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horzAnchor="margin" w:tblpY="20"/>
        <w:tblW w:w="10521" w:type="dxa"/>
        <w:tblInd w:w="0" w:type="dxa"/>
        <w:tblCellMar>
          <w:top w:w="254" w:type="dxa"/>
          <w:left w:w="218" w:type="dxa"/>
          <w:right w:w="115" w:type="dxa"/>
        </w:tblCellMar>
        <w:tblLook w:val="04A0" w:firstRow="1" w:lastRow="0" w:firstColumn="1" w:lastColumn="0" w:noHBand="0" w:noVBand="1"/>
      </w:tblPr>
      <w:tblGrid>
        <w:gridCol w:w="10698"/>
      </w:tblGrid>
      <w:tr w:rsidR="00887418" w:rsidRPr="007A47D0" w:rsidTr="00887418">
        <w:trPr>
          <w:trHeight w:val="15201"/>
        </w:trPr>
        <w:tc>
          <w:tcPr>
            <w:tcW w:w="10521" w:type="dxa"/>
            <w:tcBorders>
              <w:top w:val="single" w:sz="16" w:space="0" w:color="385D8A"/>
              <w:left w:val="single" w:sz="16" w:space="0" w:color="385D8A"/>
              <w:bottom w:val="single" w:sz="16" w:space="0" w:color="385D8A"/>
              <w:right w:val="single" w:sz="16" w:space="0" w:color="385D8A"/>
            </w:tcBorders>
          </w:tcPr>
          <w:tbl>
            <w:tblPr>
              <w:tblpPr w:leftFromText="141" w:rightFromText="141" w:vertAnchor="page" w:horzAnchor="margin" w:tblpY="53"/>
              <w:tblOverlap w:val="never"/>
              <w:tblW w:w="10365" w:type="dxa"/>
              <w:tblLook w:val="01E0" w:firstRow="1" w:lastRow="1" w:firstColumn="1" w:lastColumn="1" w:noHBand="0" w:noVBand="0"/>
            </w:tblPr>
            <w:tblGrid>
              <w:gridCol w:w="3919"/>
              <w:gridCol w:w="2920"/>
              <w:gridCol w:w="3526"/>
            </w:tblGrid>
            <w:tr w:rsidR="00887418" w:rsidRPr="007A47D0" w:rsidTr="0081213D">
              <w:trPr>
                <w:trHeight w:val="237"/>
              </w:trPr>
              <w:tc>
                <w:tcPr>
                  <w:tcW w:w="3919" w:type="dxa"/>
                  <w:hideMark/>
                </w:tcPr>
                <w:p w:rsidR="00887418" w:rsidRPr="007A47D0" w:rsidRDefault="00C81406"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Pr>
                      <w:rFonts w:ascii="Times New Roman" w:eastAsia="Times New Roman" w:hAnsi="Times New Roman" w:cs="Times New Roman"/>
                      <w:b/>
                      <w:color w:val="auto"/>
                      <w:sz w:val="24"/>
                      <w:szCs w:val="24"/>
                      <w:lang w:eastAsia="en-US" w:bidi="en-US"/>
                    </w:rPr>
                    <w:t xml:space="preserve"> </w:t>
                  </w:r>
                  <w:r w:rsidR="00887418" w:rsidRPr="007A47D0">
                    <w:rPr>
                      <w:rFonts w:ascii="Times New Roman" w:eastAsia="Times New Roman" w:hAnsi="Times New Roman" w:cs="Times New Roman"/>
                      <w:b/>
                      <w:color w:val="auto"/>
                      <w:sz w:val="24"/>
                      <w:szCs w:val="24"/>
                      <w:lang w:eastAsia="en-US" w:bidi="en-US"/>
                    </w:rPr>
                    <w:t>RÉPUBLIQUE DU CAMEROUN</w:t>
                  </w:r>
                </w:p>
              </w:tc>
              <w:tc>
                <w:tcPr>
                  <w:tcW w:w="2920" w:type="dxa"/>
                  <w:vMerge w:val="restart"/>
                  <w:vAlign w:val="center"/>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color w:val="auto"/>
                      <w:sz w:val="24"/>
                      <w:szCs w:val="24"/>
                      <w:lang w:eastAsia="en-US" w:bidi="en-US"/>
                    </w:rPr>
                  </w:pPr>
                  <w:r w:rsidRPr="007A47D0">
                    <w:rPr>
                      <w:rFonts w:ascii="Times New Roman" w:eastAsia="Times New Roman" w:hAnsi="Times New Roman" w:cs="Times New Roman"/>
                      <w:b/>
                      <w:noProof/>
                      <w:color w:val="auto"/>
                      <w:sz w:val="24"/>
                      <w:szCs w:val="24"/>
                    </w:rPr>
                    <w:drawing>
                      <wp:inline distT="0" distB="0" distL="0" distR="0" wp14:anchorId="3C68175E" wp14:editId="005554CF">
                        <wp:extent cx="1285875" cy="1219200"/>
                        <wp:effectExtent l="0" t="0" r="9525" b="0"/>
                        <wp:docPr id="1" name="Image 1"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REPUBLIC OF CAMEROON</w:t>
                  </w:r>
                </w:p>
              </w:tc>
            </w:tr>
            <w:tr w:rsidR="00887418" w:rsidRPr="007A47D0" w:rsidTr="0081213D">
              <w:trPr>
                <w:trHeight w:val="490"/>
              </w:trPr>
              <w:tc>
                <w:tcPr>
                  <w:tcW w:w="3919"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Paix – Travail – Patrie</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proofErr w:type="spellStart"/>
                  <w:r w:rsidRPr="007A47D0">
                    <w:rPr>
                      <w:rFonts w:ascii="Times New Roman" w:eastAsia="Times New Roman" w:hAnsi="Times New Roman" w:cs="Times New Roman"/>
                      <w:b/>
                      <w:i/>
                      <w:iCs/>
                      <w:color w:val="auto"/>
                      <w:sz w:val="24"/>
                      <w:szCs w:val="24"/>
                      <w:lang w:eastAsia="en-US" w:bidi="en-US"/>
                    </w:rPr>
                    <w:t>Peace</w:t>
                  </w:r>
                  <w:proofErr w:type="spellEnd"/>
                  <w:r w:rsidRPr="007A47D0">
                    <w:rPr>
                      <w:rFonts w:ascii="Times New Roman" w:eastAsia="Times New Roman" w:hAnsi="Times New Roman" w:cs="Times New Roman"/>
                      <w:b/>
                      <w:i/>
                      <w:iCs/>
                      <w:color w:val="auto"/>
                      <w:sz w:val="24"/>
                      <w:szCs w:val="24"/>
                      <w:lang w:eastAsia="en-US" w:bidi="en-US"/>
                    </w:rPr>
                    <w:t xml:space="preserve"> – Work – </w:t>
                  </w:r>
                  <w:proofErr w:type="spellStart"/>
                  <w:r w:rsidRPr="007A47D0">
                    <w:rPr>
                      <w:rFonts w:ascii="Times New Roman" w:eastAsia="Times New Roman" w:hAnsi="Times New Roman" w:cs="Times New Roman"/>
                      <w:b/>
                      <w:i/>
                      <w:iCs/>
                      <w:color w:val="auto"/>
                      <w:sz w:val="24"/>
                      <w:szCs w:val="24"/>
                      <w:lang w:eastAsia="en-US" w:bidi="en-US"/>
                    </w:rPr>
                    <w:t>Fatherland</w:t>
                  </w:r>
                  <w:proofErr w:type="spellEnd"/>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887418" w:rsidRPr="007A47D0" w:rsidTr="0081213D">
              <w:trPr>
                <w:trHeight w:val="490"/>
              </w:trPr>
              <w:tc>
                <w:tcPr>
                  <w:tcW w:w="3919"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RÉGION DE L’EXTREME NORD</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FAR NORTH REGION</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887418" w:rsidRPr="007A47D0" w:rsidTr="0081213D">
              <w:trPr>
                <w:trHeight w:val="490"/>
              </w:trPr>
              <w:tc>
                <w:tcPr>
                  <w:tcW w:w="3919" w:type="dxa"/>
                  <w:hideMark/>
                </w:tcPr>
                <w:p w:rsidR="00887418" w:rsidRPr="007A47D0" w:rsidRDefault="00887418" w:rsidP="0088741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DÉPARTEMENT DU DIAMARE</w:t>
                  </w:r>
                </w:p>
                <w:p w:rsidR="00887418" w:rsidRPr="007A47D0" w:rsidRDefault="00887418" w:rsidP="0088741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c>
                <w:tcPr>
                  <w:tcW w:w="0" w:type="auto"/>
                  <w:vMerge/>
                  <w:vAlign w:val="center"/>
                  <w:hideMark/>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887418" w:rsidRPr="007A47D0" w:rsidRDefault="00887418" w:rsidP="0088741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DIAMARE DIVISION</w:t>
                  </w:r>
                </w:p>
                <w:p w:rsidR="00887418" w:rsidRPr="007A47D0" w:rsidRDefault="00887418" w:rsidP="0088741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r>
            <w:tr w:rsidR="00887418" w:rsidRPr="007A47D0" w:rsidTr="0081213D">
              <w:trPr>
                <w:trHeight w:val="490"/>
              </w:trPr>
              <w:tc>
                <w:tcPr>
                  <w:tcW w:w="3919"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COMMUNE DE DARGALA</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iCs/>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DARGALA COUNCIL</w:t>
                  </w:r>
                  <w:r w:rsidRPr="007A47D0">
                    <w:rPr>
                      <w:rFonts w:ascii="Times New Roman" w:eastAsia="Times New Roman" w:hAnsi="Times New Roman" w:cs="Times New Roman"/>
                      <w:b/>
                      <w:iCs/>
                      <w:color w:val="auto"/>
                      <w:sz w:val="24"/>
                      <w:szCs w:val="24"/>
                      <w:lang w:eastAsia="en-US" w:bidi="en-US"/>
                    </w:rPr>
                    <w:t xml:space="preserve">  </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 xml:space="preserve"> -----------------</w:t>
                  </w:r>
                </w:p>
              </w:tc>
            </w:tr>
            <w:tr w:rsidR="00887418" w:rsidRPr="007A47D0" w:rsidTr="0081213D">
              <w:trPr>
                <w:trHeight w:val="490"/>
              </w:trPr>
              <w:tc>
                <w:tcPr>
                  <w:tcW w:w="3919" w:type="dxa"/>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COMMISSION INTERNE</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DE PASSATION DES MARCHES PUBLICS</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c>
                <w:tcPr>
                  <w:tcW w:w="0" w:type="auto"/>
                  <w:vAlign w:val="center"/>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INTERNAL TENDERS BOARD</w:t>
                  </w:r>
                </w:p>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r>
            <w:tr w:rsidR="00887418" w:rsidRPr="007A47D0" w:rsidTr="0081213D">
              <w:trPr>
                <w:trHeight w:val="252"/>
              </w:trPr>
              <w:tc>
                <w:tcPr>
                  <w:tcW w:w="3919" w:type="dxa"/>
                </w:tcPr>
                <w:p w:rsidR="00887418" w:rsidRPr="007A47D0" w:rsidRDefault="00887418" w:rsidP="0088741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p>
              </w:tc>
              <w:tc>
                <w:tcPr>
                  <w:tcW w:w="0" w:type="auto"/>
                  <w:vAlign w:val="center"/>
                </w:tcPr>
                <w:p w:rsidR="00887418" w:rsidRPr="007A47D0" w:rsidRDefault="00887418" w:rsidP="00887418">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887418" w:rsidRPr="007A47D0" w:rsidRDefault="00887418" w:rsidP="00887418">
                  <w:pPr>
                    <w:tabs>
                      <w:tab w:val="center" w:pos="4536"/>
                      <w:tab w:val="right" w:pos="9072"/>
                    </w:tabs>
                    <w:spacing w:after="0" w:line="240" w:lineRule="auto"/>
                    <w:rPr>
                      <w:rFonts w:ascii="Times New Roman" w:eastAsia="Times New Roman" w:hAnsi="Times New Roman" w:cs="Times New Roman"/>
                      <w:b/>
                      <w:color w:val="auto"/>
                      <w:sz w:val="24"/>
                      <w:szCs w:val="24"/>
                      <w:lang w:eastAsia="en-US" w:bidi="en-US"/>
                    </w:rPr>
                  </w:pPr>
                </w:p>
              </w:tc>
            </w:tr>
          </w:tbl>
          <w:p w:rsidR="00887418" w:rsidRPr="007A47D0" w:rsidRDefault="00887418" w:rsidP="00887418">
            <w:pPr>
              <w:rPr>
                <w:rFonts w:ascii="Cambria" w:eastAsia="Times New Roman" w:hAnsi="Cambria" w:cs="Times New Roman"/>
                <w:b/>
                <w:color w:val="auto"/>
                <w:sz w:val="24"/>
                <w:lang w:eastAsia="en-US" w:bidi="en-US"/>
              </w:rPr>
            </w:pPr>
          </w:p>
          <w:p w:rsidR="00887418" w:rsidRPr="007A47D0" w:rsidRDefault="00887418" w:rsidP="00887418">
            <w:pPr>
              <w:rPr>
                <w:rFonts w:ascii="Cambria" w:eastAsia="Times New Roman" w:hAnsi="Cambria" w:cs="Times New Roman"/>
                <w:b/>
                <w:color w:val="auto"/>
                <w:sz w:val="24"/>
                <w:lang w:eastAsia="en-US" w:bidi="en-US"/>
              </w:rPr>
            </w:pPr>
            <w:r w:rsidRPr="007A47D0">
              <w:rPr>
                <w:rFonts w:ascii="Cambria" w:eastAsia="Times New Roman" w:hAnsi="Cambria" w:cs="Times New Roman"/>
                <w:b/>
                <w:color w:val="auto"/>
                <w:sz w:val="24"/>
                <w:lang w:eastAsia="en-US" w:bidi="en-US"/>
              </w:rPr>
              <w:t>AUTORITE</w:t>
            </w:r>
            <w:r w:rsidRPr="007A47D0">
              <w:rPr>
                <w:rFonts w:ascii="Cambria" w:eastAsia="Times New Roman" w:hAnsi="Cambria" w:cs="Times New Roman"/>
                <w:b/>
                <w:color w:val="auto"/>
                <w:sz w:val="32"/>
                <w:lang w:eastAsia="en-US" w:bidi="en-US"/>
              </w:rPr>
              <w:t xml:space="preserve"> </w:t>
            </w:r>
            <w:r w:rsidRPr="007A47D0">
              <w:rPr>
                <w:rFonts w:ascii="Cambria" w:eastAsia="Times New Roman" w:hAnsi="Cambria" w:cs="Times New Roman"/>
                <w:b/>
                <w:color w:val="auto"/>
                <w:sz w:val="24"/>
                <w:lang w:eastAsia="en-US" w:bidi="en-US"/>
              </w:rPr>
              <w:t xml:space="preserve"> CONTRACTANTE : </w:t>
            </w:r>
            <w:r w:rsidRPr="007A47D0">
              <w:rPr>
                <w:rFonts w:ascii="Cambria" w:eastAsia="Times New Roman" w:hAnsi="Cambria" w:cs="Times New Roman"/>
                <w:color w:val="auto"/>
                <w:sz w:val="24"/>
                <w:lang w:eastAsia="en-US" w:bidi="en-US"/>
              </w:rPr>
              <w:t>MAIRE DE LA COMMUNE DE DARGALA</w:t>
            </w:r>
          </w:p>
          <w:p w:rsidR="00887418" w:rsidRPr="007A47D0" w:rsidRDefault="00887418" w:rsidP="00887418">
            <w:pPr>
              <w:rPr>
                <w:rFonts w:ascii="Cambria" w:eastAsia="Times New Roman" w:hAnsi="Cambria" w:cs="Times New Roman"/>
                <w:b/>
                <w:color w:val="auto"/>
                <w:sz w:val="32"/>
                <w:lang w:eastAsia="en-US" w:bidi="en-US"/>
              </w:rPr>
            </w:pPr>
            <w:r w:rsidRPr="007A47D0">
              <w:rPr>
                <w:rFonts w:ascii="Cambria" w:eastAsia="Times New Roman" w:hAnsi="Cambria" w:cs="Times New Roman"/>
                <w:b/>
                <w:color w:val="auto"/>
                <w:sz w:val="24"/>
                <w:lang w:eastAsia="en-US" w:bidi="en-US"/>
              </w:rPr>
              <w:t xml:space="preserve">COMMISSION DE PASSATION DE MARCHES : </w:t>
            </w:r>
            <w:r w:rsidRPr="007A47D0">
              <w:rPr>
                <w:rFonts w:ascii="Cambria" w:eastAsia="Times New Roman" w:hAnsi="Cambria" w:cs="Times New Roman"/>
                <w:color w:val="auto"/>
                <w:sz w:val="24"/>
                <w:lang w:eastAsia="en-US" w:bidi="en-US"/>
              </w:rPr>
              <w:t xml:space="preserve">COMMISSION INTERNE DE </w:t>
            </w:r>
            <w:r w:rsidR="00AA29E5">
              <w:rPr>
                <w:rFonts w:ascii="Cambria" w:eastAsia="Times New Roman" w:hAnsi="Cambria" w:cs="Times New Roman"/>
                <w:color w:val="auto"/>
                <w:sz w:val="24"/>
                <w:lang w:eastAsia="en-US" w:bidi="en-US"/>
              </w:rPr>
              <w:t xml:space="preserve">PASSATION DES MARCHES AUPRES </w:t>
            </w:r>
            <w:r w:rsidRPr="007A47D0">
              <w:rPr>
                <w:rFonts w:ascii="Cambria" w:eastAsia="Times New Roman" w:hAnsi="Cambria" w:cs="Times New Roman"/>
                <w:color w:val="auto"/>
                <w:sz w:val="24"/>
                <w:lang w:eastAsia="en-US" w:bidi="en-US"/>
              </w:rPr>
              <w:t>DE LA COMMUNE DE DARGALA</w:t>
            </w:r>
          </w:p>
          <w:p w:rsidR="00887418" w:rsidRPr="007A47D0" w:rsidRDefault="00887418" w:rsidP="00887418">
            <w:pPr>
              <w:rPr>
                <w:rFonts w:ascii="Cambria" w:eastAsia="Times New Roman" w:hAnsi="Cambria" w:cs="Times New Roman"/>
                <w:b/>
                <w:color w:val="auto"/>
                <w:sz w:val="32"/>
                <w:lang w:eastAsia="en-US" w:bidi="en-US"/>
              </w:rPr>
            </w:pPr>
            <w:r w:rsidRPr="007A47D0">
              <w:rPr>
                <w:rFonts w:eastAsia="Times New Roman" w:cs="Times New Roman"/>
                <w:noProof/>
                <w:color w:val="auto"/>
              </w:rPr>
              <mc:AlternateContent>
                <mc:Choice Requires="wps">
                  <w:drawing>
                    <wp:anchor distT="0" distB="0" distL="114300" distR="114300" simplePos="0" relativeHeight="251674624" behindDoc="0" locked="0" layoutInCell="1" allowOverlap="1" wp14:anchorId="64A33B06" wp14:editId="651C4D5D">
                      <wp:simplePos x="0" y="0"/>
                      <wp:positionH relativeFrom="column">
                        <wp:posOffset>-2078</wp:posOffset>
                      </wp:positionH>
                      <wp:positionV relativeFrom="paragraph">
                        <wp:posOffset>-15355</wp:posOffset>
                      </wp:positionV>
                      <wp:extent cx="6391275" cy="1856509"/>
                      <wp:effectExtent l="0" t="0" r="28575" b="1079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56509"/>
                              </a:xfrm>
                              <a:prstGeom prst="rect">
                                <a:avLst/>
                              </a:prstGeom>
                              <a:solidFill>
                                <a:srgbClr val="FFFFFF"/>
                              </a:solidFill>
                              <a:ln w="9525">
                                <a:solidFill>
                                  <a:srgbClr val="000000"/>
                                </a:solidFill>
                                <a:miter lim="800000"/>
                                <a:headEnd/>
                                <a:tailEnd/>
                              </a:ln>
                            </wps:spPr>
                            <wps:txbx>
                              <w:txbxContent>
                                <w:p w:rsidR="003B2998" w:rsidRPr="00554FB6" w:rsidRDefault="003B2998" w:rsidP="00887418">
                                  <w:pPr>
                                    <w:tabs>
                                      <w:tab w:val="left" w:pos="2351"/>
                                    </w:tabs>
                                    <w:jc w:val="center"/>
                                    <w:rPr>
                                      <w:rFonts w:ascii="Cambria" w:hAnsi="Cambria"/>
                                      <w:b/>
                                      <w:sz w:val="32"/>
                                    </w:rPr>
                                  </w:pPr>
                                  <w:r w:rsidRPr="009E3374">
                                    <w:rPr>
                                      <w:sz w:val="20"/>
                                    </w:rPr>
                                    <w:t>[</w:t>
                                  </w: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/C-DARGALA/CIPM-D/2025 DU ___________________POUR l’EXECUTION  EN LOTS DES TRAVAUX DE CONSTRUCTION DES FORAGES</w:t>
                                  </w:r>
                                  <w:r w:rsidRPr="009E3374">
                                    <w:rPr>
                                      <w:sz w:val="20"/>
                                    </w:rPr>
                                    <w:t xml:space="preserve"> </w:t>
                                  </w:r>
                                  <w:r>
                                    <w:rPr>
                                      <w:rFonts w:ascii="Cambria" w:hAnsi="Cambria"/>
                                      <w:b/>
                                      <w:sz w:val="28"/>
                                    </w:rPr>
                                    <w:t>EQUIPES DE PMH</w:t>
                                  </w:r>
                                  <w:r w:rsidRPr="009E3374">
                                    <w:rPr>
                                      <w:rFonts w:ascii="Cambria" w:hAnsi="Cambria"/>
                                      <w:b/>
                                      <w:sz w:val="28"/>
                                    </w:rPr>
                                    <w:t xml:space="preserve"> </w:t>
                                  </w:r>
                                  <w:r>
                                    <w:rPr>
                                      <w:rFonts w:ascii="Cambria" w:hAnsi="Cambria"/>
                                      <w:b/>
                                      <w:sz w:val="28"/>
                                    </w:rPr>
                                    <w:t>(</w:t>
                                  </w:r>
                                  <w:r w:rsidRPr="009E3374">
                                    <w:rPr>
                                      <w:rFonts w:ascii="Cambria" w:hAnsi="Cambria"/>
                                      <w:b/>
                                      <w:sz w:val="28"/>
                                    </w:rPr>
                                    <w:t>LOT 1 EP LAMORDE,  LOT 2  EP MEREM, LOT 3 EP HARDEO GOLO, LOT 4 E</w:t>
                                  </w:r>
                                  <w:r>
                                    <w:rPr>
                                      <w:rFonts w:ascii="Cambria" w:hAnsi="Cambria"/>
                                      <w:b/>
                                      <w:sz w:val="28"/>
                                    </w:rPr>
                                    <w:t xml:space="preserve">P OURO DALLA ET LOT 5 EP YOLEL), </w:t>
                                  </w:r>
                                  <w:r w:rsidRPr="009E3374">
                                    <w:rPr>
                                      <w:rFonts w:ascii="Cambria" w:hAnsi="Cambria"/>
                                      <w:b/>
                                      <w:sz w:val="28"/>
                                    </w:rPr>
                                    <w:t>DANS LA COMMUNE DE DARGALA, DEPARTEMENT DU DIAMARE,  REGION DE L’EXTREME – NORD.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A33B06" id="_x0000_t202" coordsize="21600,21600" o:spt="202" path="m,l,21600r21600,l21600,xe">
                      <v:stroke joinstyle="miter"/>
                      <v:path gradientshapeok="t" o:connecttype="rect"/>
                    </v:shapetype>
                    <v:shape id="Zone de texte 2" o:spid="_x0000_s1026" type="#_x0000_t202" style="position:absolute;margin-left:-.15pt;margin-top:-1.2pt;width:503.25pt;height:14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">
                      <v:textbox>
                        <w:txbxContent>
                          <w:p w:rsidR="003B2998" w:rsidRPr="00554FB6" w:rsidRDefault="003B2998" w:rsidP="00887418">
                            <w:pPr>
                              <w:tabs>
                                <w:tab w:val="left" w:pos="2351"/>
                              </w:tabs>
                              <w:jc w:val="center"/>
                              <w:rPr>
                                <w:rFonts w:ascii="Cambria" w:hAnsi="Cambria"/>
                                <w:b/>
                                <w:sz w:val="32"/>
                              </w:rPr>
                            </w:pPr>
                            <w:r w:rsidRPr="009E3374">
                              <w:rPr>
                                <w:sz w:val="20"/>
                              </w:rPr>
                              <w:t>[</w:t>
                            </w: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/C-DARGALA/CIPM-D/2025 DU ___________________POUR l’EXECUTION  EN LOTS DES TRAVAUX DE CONSTRUCTION DES FORAGES</w:t>
                            </w:r>
                            <w:r w:rsidRPr="009E3374">
                              <w:rPr>
                                <w:sz w:val="20"/>
                              </w:rPr>
                              <w:t xml:space="preserve"> </w:t>
                            </w:r>
                            <w:r>
                              <w:rPr>
                                <w:rFonts w:ascii="Cambria" w:hAnsi="Cambria"/>
                                <w:b/>
                                <w:sz w:val="28"/>
                              </w:rPr>
                              <w:t>EQUIPES DE PMH</w:t>
                            </w:r>
                            <w:r w:rsidRPr="009E3374">
                              <w:rPr>
                                <w:rFonts w:ascii="Cambria" w:hAnsi="Cambria"/>
                                <w:b/>
                                <w:sz w:val="28"/>
                              </w:rPr>
                              <w:t xml:space="preserve"> </w:t>
                            </w:r>
                            <w:r>
                              <w:rPr>
                                <w:rFonts w:ascii="Cambria" w:hAnsi="Cambria"/>
                                <w:b/>
                                <w:sz w:val="28"/>
                              </w:rPr>
                              <w:t>(</w:t>
                            </w:r>
                            <w:r w:rsidRPr="009E3374">
                              <w:rPr>
                                <w:rFonts w:ascii="Cambria" w:hAnsi="Cambria"/>
                                <w:b/>
                                <w:sz w:val="28"/>
                              </w:rPr>
                              <w:t>LOT 1 EP LAMORDE,  LOT 2  EP MEREM, LOT 3 EP HARDEO GOLO, LOT 4 E</w:t>
                            </w:r>
                            <w:r>
                              <w:rPr>
                                <w:rFonts w:ascii="Cambria" w:hAnsi="Cambria"/>
                                <w:b/>
                                <w:sz w:val="28"/>
                              </w:rPr>
                              <w:t xml:space="preserve">P OURO DALLA ET LOT 5 EP YOLEL), </w:t>
                            </w:r>
                            <w:r w:rsidRPr="009E3374">
                              <w:rPr>
                                <w:rFonts w:ascii="Cambria" w:hAnsi="Cambria"/>
                                <w:b/>
                                <w:sz w:val="28"/>
                              </w:rPr>
                              <w:t>DANS LA COMMUNE DE DARGALA, DEPARTEMENT DU DIAMARE,  REGION DE L’EXTREME – NORD.</w:t>
                            </w:r>
                          </w:p>
                        </w:txbxContent>
                      </v:textbox>
                    </v:shape>
                  </w:pict>
                </mc:Fallback>
              </mc:AlternateContent>
            </w: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p w:rsidR="00887418" w:rsidRPr="007A47D0" w:rsidRDefault="00887418" w:rsidP="00887418">
            <w:pPr>
              <w:rPr>
                <w:rFonts w:ascii="Cambria" w:eastAsia="Times New Roman" w:hAnsi="Cambria" w:cs="Times New Roman"/>
                <w:b/>
                <w:color w:val="auto"/>
                <w:sz w:val="32"/>
                <w:lang w:eastAsia="en-US" w:bidi="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3969"/>
              <w:gridCol w:w="3402"/>
            </w:tblGrid>
            <w:tr w:rsidR="00AA29E5" w:rsidRPr="007A47D0" w:rsidTr="00AA29E5">
              <w:trPr>
                <w:trHeight w:val="339"/>
              </w:trPr>
              <w:tc>
                <w:tcPr>
                  <w:tcW w:w="1838" w:type="dxa"/>
                  <w:vMerge w:val="restart"/>
                  <w:shd w:val="clear" w:color="auto" w:fill="auto"/>
                  <w:vAlign w:val="center"/>
                </w:tcPr>
                <w:p w:rsidR="00AA29E5" w:rsidRPr="007A47D0" w:rsidRDefault="00AA29E5" w:rsidP="005A65E1">
                  <w:pPr>
                    <w:framePr w:hSpace="141" w:wrap="around" w:vAnchor="text" w:hAnchor="margin" w:y="20"/>
                    <w:spacing w:after="0"/>
                    <w:jc w:val="center"/>
                    <w:rPr>
                      <w:rFonts w:ascii="Cambria" w:hAnsi="Cambria"/>
                      <w:b/>
                      <w:color w:val="auto"/>
                      <w:sz w:val="20"/>
                    </w:rPr>
                  </w:pPr>
                  <w:r w:rsidRPr="007A47D0">
                    <w:rPr>
                      <w:rFonts w:ascii="Cambria" w:hAnsi="Cambria"/>
                      <w:b/>
                      <w:color w:val="auto"/>
                      <w:sz w:val="20"/>
                    </w:rPr>
                    <w:t>COMMUNE</w:t>
                  </w:r>
                </w:p>
                <w:p w:rsidR="00AA29E5" w:rsidRPr="007A47D0" w:rsidRDefault="00AA29E5" w:rsidP="005A65E1">
                  <w:pPr>
                    <w:framePr w:hSpace="141" w:wrap="around" w:vAnchor="text" w:hAnchor="margin" w:y="20"/>
                    <w:spacing w:after="0"/>
                    <w:jc w:val="center"/>
                    <w:rPr>
                      <w:rFonts w:ascii="Cambria" w:hAnsi="Cambria"/>
                      <w:color w:val="auto"/>
                    </w:rPr>
                  </w:pPr>
                  <w:r w:rsidRPr="007A47D0">
                    <w:rPr>
                      <w:rFonts w:ascii="Cambria" w:hAnsi="Cambria"/>
                      <w:b/>
                      <w:color w:val="auto"/>
                      <w:sz w:val="20"/>
                    </w:rPr>
                    <w:t>DE DARGALA</w:t>
                  </w: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sidRPr="007A47D0">
                    <w:rPr>
                      <w:rFonts w:ascii="Cambria" w:hAnsi="Cambria"/>
                      <w:b/>
                      <w:color w:val="auto"/>
                    </w:rPr>
                    <w:t>LOT</w:t>
                  </w:r>
                </w:p>
              </w:tc>
              <w:tc>
                <w:tcPr>
                  <w:tcW w:w="3969" w:type="dxa"/>
                  <w:shd w:val="clear" w:color="auto" w:fill="auto"/>
                  <w:vAlign w:val="center"/>
                </w:tcPr>
                <w:p w:rsidR="00AA29E5" w:rsidRPr="007A47D0" w:rsidRDefault="00AA29E5" w:rsidP="005A65E1">
                  <w:pPr>
                    <w:framePr w:hSpace="141" w:wrap="around" w:vAnchor="text" w:hAnchor="margin" w:y="20"/>
                    <w:jc w:val="center"/>
                    <w:rPr>
                      <w:rFonts w:ascii="Cambria" w:hAnsi="Cambria"/>
                      <w:b/>
                      <w:color w:val="auto"/>
                    </w:rPr>
                  </w:pPr>
                  <w:r w:rsidRPr="007A47D0">
                    <w:rPr>
                      <w:rFonts w:ascii="Cambria" w:hAnsi="Cambria"/>
                      <w:b/>
                      <w:color w:val="auto"/>
                    </w:rPr>
                    <w:t>LOCALITE</w:t>
                  </w:r>
                </w:p>
              </w:tc>
              <w:tc>
                <w:tcPr>
                  <w:tcW w:w="3402" w:type="dxa"/>
                  <w:vAlign w:val="center"/>
                </w:tcPr>
                <w:p w:rsidR="00AA29E5" w:rsidRPr="007A47D0" w:rsidRDefault="00AA29E5" w:rsidP="005A65E1">
                  <w:pPr>
                    <w:framePr w:hSpace="141" w:wrap="around" w:vAnchor="text" w:hAnchor="margin" w:y="20"/>
                    <w:jc w:val="center"/>
                    <w:rPr>
                      <w:rFonts w:ascii="Cambria" w:hAnsi="Cambria"/>
                      <w:b/>
                      <w:color w:val="auto"/>
                    </w:rPr>
                  </w:pPr>
                  <w:r>
                    <w:rPr>
                      <w:rFonts w:ascii="Cambria" w:hAnsi="Cambria"/>
                      <w:b/>
                      <w:color w:val="auto"/>
                    </w:rPr>
                    <w:t>MONTANTS F CFA  TTC</w:t>
                  </w:r>
                </w:p>
              </w:tc>
            </w:tr>
            <w:tr w:rsidR="00AA29E5" w:rsidRPr="007A47D0" w:rsidTr="00AA29E5">
              <w:trPr>
                <w:trHeight w:val="181"/>
              </w:trPr>
              <w:tc>
                <w:tcPr>
                  <w:tcW w:w="1838" w:type="dxa"/>
                  <w:vMerge/>
                  <w:shd w:val="clear" w:color="auto" w:fill="auto"/>
                  <w:vAlign w:val="center"/>
                </w:tcPr>
                <w:p w:rsidR="00AA29E5" w:rsidRPr="007A47D0" w:rsidRDefault="00AA29E5" w:rsidP="005A65E1">
                  <w:pPr>
                    <w:framePr w:hSpace="141" w:wrap="around" w:vAnchor="text" w:hAnchor="margin" w:y="20"/>
                    <w:jc w:val="center"/>
                    <w:rPr>
                      <w:color w:val="auto"/>
                    </w:rPr>
                  </w:pP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sidRPr="007A47D0">
                    <w:rPr>
                      <w:rFonts w:ascii="Cambria" w:hAnsi="Cambria"/>
                      <w:b/>
                      <w:color w:val="auto"/>
                    </w:rPr>
                    <w:t>1</w:t>
                  </w:r>
                </w:p>
              </w:tc>
              <w:tc>
                <w:tcPr>
                  <w:tcW w:w="3969" w:type="dxa"/>
                  <w:shd w:val="clear" w:color="auto" w:fill="auto"/>
                  <w:vAlign w:val="center"/>
                </w:tcPr>
                <w:p w:rsidR="00AA29E5" w:rsidRPr="007A47D0" w:rsidRDefault="00AA29E5" w:rsidP="005A65E1">
                  <w:pPr>
                    <w:framePr w:hSpace="141" w:wrap="around" w:vAnchor="text" w:hAnchor="margin" w:y="20"/>
                    <w:rPr>
                      <w:b/>
                      <w:color w:val="auto"/>
                    </w:rPr>
                  </w:pPr>
                  <w:r>
                    <w:rPr>
                      <w:b/>
                      <w:color w:val="auto"/>
                    </w:rPr>
                    <w:t>EP LAMORDE</w:t>
                  </w:r>
                </w:p>
              </w:tc>
              <w:tc>
                <w:tcPr>
                  <w:tcW w:w="3402" w:type="dxa"/>
                  <w:vAlign w:val="center"/>
                </w:tcPr>
                <w:p w:rsidR="00AA29E5" w:rsidRPr="00AA29E5" w:rsidRDefault="00AA29E5" w:rsidP="005A65E1">
                  <w:pPr>
                    <w:framePr w:hSpace="141" w:wrap="around" w:vAnchor="text" w:hAnchor="margin" w:y="20"/>
                    <w:jc w:val="center"/>
                    <w:rPr>
                      <w:rFonts w:ascii="Cambria" w:hAnsi="Cambria"/>
                      <w:b/>
                      <w:color w:val="auto"/>
                      <w:sz w:val="24"/>
                    </w:rPr>
                  </w:pPr>
                  <w:r w:rsidRPr="00AA29E5">
                    <w:rPr>
                      <w:rFonts w:ascii="Cambria" w:hAnsi="Cambria"/>
                      <w:b/>
                      <w:color w:val="auto"/>
                      <w:sz w:val="24"/>
                    </w:rPr>
                    <w:t>8 500 000</w:t>
                  </w:r>
                </w:p>
              </w:tc>
            </w:tr>
            <w:tr w:rsidR="00AA29E5" w:rsidRPr="007A47D0" w:rsidTr="00AA29E5">
              <w:trPr>
                <w:trHeight w:val="482"/>
              </w:trPr>
              <w:tc>
                <w:tcPr>
                  <w:tcW w:w="1838" w:type="dxa"/>
                  <w:vMerge/>
                  <w:shd w:val="clear" w:color="auto" w:fill="auto"/>
                </w:tcPr>
                <w:p w:rsidR="00AA29E5" w:rsidRPr="007A47D0" w:rsidRDefault="00AA29E5" w:rsidP="005A65E1">
                  <w:pPr>
                    <w:framePr w:hSpace="141" w:wrap="around" w:vAnchor="text" w:hAnchor="margin" w:y="20"/>
                    <w:rPr>
                      <w:color w:val="auto"/>
                    </w:rPr>
                  </w:pP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sidRPr="007A47D0">
                    <w:rPr>
                      <w:rFonts w:ascii="Cambria" w:hAnsi="Cambria"/>
                      <w:b/>
                      <w:color w:val="auto"/>
                    </w:rPr>
                    <w:t>2</w:t>
                  </w:r>
                </w:p>
              </w:tc>
              <w:tc>
                <w:tcPr>
                  <w:tcW w:w="3969" w:type="dxa"/>
                  <w:shd w:val="clear" w:color="auto" w:fill="auto"/>
                  <w:vAlign w:val="center"/>
                </w:tcPr>
                <w:p w:rsidR="00AA29E5" w:rsidRPr="007A47D0" w:rsidRDefault="00AA29E5" w:rsidP="005A65E1">
                  <w:pPr>
                    <w:framePr w:hSpace="141" w:wrap="around" w:vAnchor="text" w:hAnchor="margin" w:y="20"/>
                    <w:rPr>
                      <w:b/>
                      <w:color w:val="auto"/>
                    </w:rPr>
                  </w:pPr>
                  <w:r>
                    <w:rPr>
                      <w:b/>
                      <w:color w:val="auto"/>
                    </w:rPr>
                    <w:t>EP MEREM</w:t>
                  </w:r>
                </w:p>
              </w:tc>
              <w:tc>
                <w:tcPr>
                  <w:tcW w:w="3402" w:type="dxa"/>
                  <w:vAlign w:val="center"/>
                </w:tcPr>
                <w:p w:rsidR="00AA29E5" w:rsidRPr="00AA29E5" w:rsidRDefault="00AA29E5" w:rsidP="005A65E1">
                  <w:pPr>
                    <w:framePr w:hSpace="141" w:wrap="around" w:vAnchor="text" w:hAnchor="margin" w:y="20"/>
                    <w:jc w:val="center"/>
                    <w:rPr>
                      <w:sz w:val="24"/>
                    </w:rPr>
                  </w:pPr>
                  <w:r w:rsidRPr="00AA29E5">
                    <w:rPr>
                      <w:rFonts w:ascii="Cambria" w:hAnsi="Cambria"/>
                      <w:b/>
                      <w:color w:val="auto"/>
                      <w:sz w:val="24"/>
                    </w:rPr>
                    <w:t>8 500 000</w:t>
                  </w:r>
                </w:p>
              </w:tc>
            </w:tr>
            <w:tr w:rsidR="00AA29E5" w:rsidRPr="007A47D0" w:rsidTr="00AA29E5">
              <w:trPr>
                <w:trHeight w:val="482"/>
              </w:trPr>
              <w:tc>
                <w:tcPr>
                  <w:tcW w:w="1838" w:type="dxa"/>
                  <w:vMerge/>
                  <w:shd w:val="clear" w:color="auto" w:fill="auto"/>
                </w:tcPr>
                <w:p w:rsidR="00AA29E5" w:rsidRPr="007A47D0" w:rsidRDefault="00AA29E5" w:rsidP="005A65E1">
                  <w:pPr>
                    <w:framePr w:hSpace="141" w:wrap="around" w:vAnchor="text" w:hAnchor="margin" w:y="20"/>
                    <w:rPr>
                      <w:color w:val="auto"/>
                    </w:rPr>
                  </w:pP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Pr>
                      <w:rFonts w:ascii="Cambria" w:hAnsi="Cambria"/>
                      <w:b/>
                      <w:color w:val="auto"/>
                    </w:rPr>
                    <w:t>3</w:t>
                  </w:r>
                </w:p>
              </w:tc>
              <w:tc>
                <w:tcPr>
                  <w:tcW w:w="3969" w:type="dxa"/>
                  <w:shd w:val="clear" w:color="auto" w:fill="auto"/>
                  <w:vAlign w:val="center"/>
                </w:tcPr>
                <w:p w:rsidR="00AA29E5" w:rsidRPr="007A47D0" w:rsidRDefault="00AA29E5" w:rsidP="005A65E1">
                  <w:pPr>
                    <w:framePr w:hSpace="141" w:wrap="around" w:vAnchor="text" w:hAnchor="margin" w:y="20"/>
                    <w:rPr>
                      <w:b/>
                      <w:color w:val="auto"/>
                    </w:rPr>
                  </w:pPr>
                  <w:r>
                    <w:rPr>
                      <w:b/>
                      <w:color w:val="auto"/>
                    </w:rPr>
                    <w:t>EP HARDEO GOLO</w:t>
                  </w:r>
                </w:p>
              </w:tc>
              <w:tc>
                <w:tcPr>
                  <w:tcW w:w="3402" w:type="dxa"/>
                  <w:vAlign w:val="center"/>
                </w:tcPr>
                <w:p w:rsidR="00AA29E5" w:rsidRPr="00AA29E5" w:rsidRDefault="00AA29E5" w:rsidP="005A65E1">
                  <w:pPr>
                    <w:framePr w:hSpace="141" w:wrap="around" w:vAnchor="text" w:hAnchor="margin" w:y="20"/>
                    <w:jc w:val="center"/>
                    <w:rPr>
                      <w:sz w:val="24"/>
                    </w:rPr>
                  </w:pPr>
                  <w:r w:rsidRPr="00AA29E5">
                    <w:rPr>
                      <w:rFonts w:ascii="Cambria" w:hAnsi="Cambria"/>
                      <w:b/>
                      <w:color w:val="auto"/>
                      <w:sz w:val="24"/>
                    </w:rPr>
                    <w:t>8 500 000</w:t>
                  </w:r>
                </w:p>
              </w:tc>
            </w:tr>
            <w:tr w:rsidR="00AA29E5" w:rsidRPr="007A47D0" w:rsidTr="00AA29E5">
              <w:trPr>
                <w:trHeight w:val="482"/>
              </w:trPr>
              <w:tc>
                <w:tcPr>
                  <w:tcW w:w="1838" w:type="dxa"/>
                  <w:vMerge/>
                  <w:shd w:val="clear" w:color="auto" w:fill="auto"/>
                </w:tcPr>
                <w:p w:rsidR="00AA29E5" w:rsidRPr="007A47D0" w:rsidRDefault="00AA29E5" w:rsidP="005A65E1">
                  <w:pPr>
                    <w:framePr w:hSpace="141" w:wrap="around" w:vAnchor="text" w:hAnchor="margin" w:y="20"/>
                    <w:rPr>
                      <w:color w:val="auto"/>
                    </w:rPr>
                  </w:pP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Pr>
                      <w:rFonts w:ascii="Cambria" w:hAnsi="Cambria"/>
                      <w:b/>
                      <w:color w:val="auto"/>
                    </w:rPr>
                    <w:t>4</w:t>
                  </w:r>
                </w:p>
              </w:tc>
              <w:tc>
                <w:tcPr>
                  <w:tcW w:w="3969" w:type="dxa"/>
                  <w:shd w:val="clear" w:color="auto" w:fill="auto"/>
                  <w:vAlign w:val="center"/>
                </w:tcPr>
                <w:p w:rsidR="00AA29E5" w:rsidRPr="007A47D0" w:rsidRDefault="00AA29E5" w:rsidP="005A65E1">
                  <w:pPr>
                    <w:framePr w:hSpace="141" w:wrap="around" w:vAnchor="text" w:hAnchor="margin" w:y="20"/>
                    <w:rPr>
                      <w:b/>
                      <w:color w:val="auto"/>
                    </w:rPr>
                  </w:pPr>
                  <w:r>
                    <w:rPr>
                      <w:b/>
                      <w:color w:val="auto"/>
                    </w:rPr>
                    <w:t>EP OURO DALLA</w:t>
                  </w:r>
                </w:p>
              </w:tc>
              <w:tc>
                <w:tcPr>
                  <w:tcW w:w="3402" w:type="dxa"/>
                  <w:vAlign w:val="center"/>
                </w:tcPr>
                <w:p w:rsidR="00AA29E5" w:rsidRPr="00AA29E5" w:rsidRDefault="00AA29E5" w:rsidP="005A65E1">
                  <w:pPr>
                    <w:framePr w:hSpace="141" w:wrap="around" w:vAnchor="text" w:hAnchor="margin" w:y="20"/>
                    <w:jc w:val="center"/>
                    <w:rPr>
                      <w:sz w:val="24"/>
                    </w:rPr>
                  </w:pPr>
                  <w:r w:rsidRPr="00AA29E5">
                    <w:rPr>
                      <w:rFonts w:ascii="Cambria" w:hAnsi="Cambria"/>
                      <w:b/>
                      <w:color w:val="auto"/>
                      <w:sz w:val="24"/>
                    </w:rPr>
                    <w:t>8 500 000</w:t>
                  </w:r>
                </w:p>
              </w:tc>
            </w:tr>
            <w:tr w:rsidR="00AA29E5" w:rsidRPr="007A47D0" w:rsidTr="00AA29E5">
              <w:trPr>
                <w:trHeight w:val="482"/>
              </w:trPr>
              <w:tc>
                <w:tcPr>
                  <w:tcW w:w="1838" w:type="dxa"/>
                  <w:vMerge/>
                  <w:shd w:val="clear" w:color="auto" w:fill="auto"/>
                </w:tcPr>
                <w:p w:rsidR="00AA29E5" w:rsidRPr="007A47D0" w:rsidRDefault="00AA29E5" w:rsidP="005A65E1">
                  <w:pPr>
                    <w:framePr w:hSpace="141" w:wrap="around" w:vAnchor="text" w:hAnchor="margin" w:y="20"/>
                    <w:rPr>
                      <w:color w:val="auto"/>
                    </w:rPr>
                  </w:pPr>
                </w:p>
              </w:tc>
              <w:tc>
                <w:tcPr>
                  <w:tcW w:w="851" w:type="dxa"/>
                  <w:vAlign w:val="center"/>
                </w:tcPr>
                <w:p w:rsidR="00AA29E5" w:rsidRPr="007A47D0" w:rsidRDefault="00AA29E5" w:rsidP="005A65E1">
                  <w:pPr>
                    <w:framePr w:hSpace="141" w:wrap="around" w:vAnchor="text" w:hAnchor="margin" w:y="20"/>
                    <w:jc w:val="center"/>
                    <w:rPr>
                      <w:rFonts w:ascii="Cambria" w:hAnsi="Cambria"/>
                      <w:b/>
                      <w:color w:val="auto"/>
                    </w:rPr>
                  </w:pPr>
                  <w:r>
                    <w:rPr>
                      <w:rFonts w:ascii="Cambria" w:hAnsi="Cambria"/>
                      <w:b/>
                      <w:color w:val="auto"/>
                    </w:rPr>
                    <w:t>5</w:t>
                  </w:r>
                </w:p>
              </w:tc>
              <w:tc>
                <w:tcPr>
                  <w:tcW w:w="3969" w:type="dxa"/>
                  <w:shd w:val="clear" w:color="auto" w:fill="auto"/>
                  <w:vAlign w:val="center"/>
                </w:tcPr>
                <w:p w:rsidR="00AA29E5" w:rsidRPr="007A47D0" w:rsidRDefault="00AA29E5" w:rsidP="005A65E1">
                  <w:pPr>
                    <w:framePr w:hSpace="141" w:wrap="around" w:vAnchor="text" w:hAnchor="margin" w:y="20"/>
                    <w:rPr>
                      <w:b/>
                      <w:color w:val="auto"/>
                    </w:rPr>
                  </w:pPr>
                  <w:r>
                    <w:rPr>
                      <w:b/>
                      <w:color w:val="auto"/>
                    </w:rPr>
                    <w:t>EP YOLEL</w:t>
                  </w:r>
                </w:p>
              </w:tc>
              <w:tc>
                <w:tcPr>
                  <w:tcW w:w="3402" w:type="dxa"/>
                  <w:vAlign w:val="center"/>
                </w:tcPr>
                <w:p w:rsidR="00AA29E5" w:rsidRPr="00AA29E5" w:rsidRDefault="00AA29E5" w:rsidP="005A65E1">
                  <w:pPr>
                    <w:framePr w:hSpace="141" w:wrap="around" w:vAnchor="text" w:hAnchor="margin" w:y="20"/>
                    <w:jc w:val="center"/>
                    <w:rPr>
                      <w:sz w:val="24"/>
                    </w:rPr>
                  </w:pPr>
                  <w:r w:rsidRPr="00AA29E5">
                    <w:rPr>
                      <w:rFonts w:ascii="Cambria" w:hAnsi="Cambria"/>
                      <w:b/>
                      <w:color w:val="auto"/>
                      <w:sz w:val="24"/>
                    </w:rPr>
                    <w:t>8 500 000</w:t>
                  </w:r>
                </w:p>
              </w:tc>
            </w:tr>
          </w:tbl>
          <w:p w:rsidR="00887418" w:rsidRDefault="00887418" w:rsidP="00887418">
            <w:pPr>
              <w:rPr>
                <w:rFonts w:ascii="Cambria" w:eastAsia="Times New Roman" w:hAnsi="Cambria" w:cs="Times New Roman"/>
                <w:b/>
                <w:color w:val="auto"/>
                <w:sz w:val="24"/>
                <w:lang w:eastAsia="en-US" w:bidi="en-US"/>
              </w:rPr>
            </w:pPr>
          </w:p>
          <w:p w:rsidR="00887418" w:rsidRPr="008C4E5E" w:rsidRDefault="00887418" w:rsidP="00887418">
            <w:pPr>
              <w:spacing w:line="480" w:lineRule="auto"/>
              <w:rPr>
                <w:rFonts w:ascii="Cambria" w:eastAsia="Times New Roman" w:hAnsi="Cambria" w:cs="Times New Roman"/>
                <w:b/>
                <w:color w:val="auto"/>
                <w:sz w:val="32"/>
                <w:lang w:eastAsia="en-US" w:bidi="en-US"/>
              </w:rPr>
            </w:pPr>
            <w:r w:rsidRPr="008C4E5E">
              <w:rPr>
                <w:rFonts w:ascii="Cambria" w:eastAsia="Times New Roman" w:hAnsi="Cambria" w:cs="Times New Roman"/>
                <w:b/>
                <w:color w:val="auto"/>
                <w:sz w:val="32"/>
                <w:lang w:eastAsia="en-US" w:bidi="en-US"/>
              </w:rPr>
              <w:t>FINANCEMENT : BUDGET D’INVESTISSEMENT PUBLICS(MINDDEVEL)</w:t>
            </w:r>
          </w:p>
          <w:p w:rsidR="00887418" w:rsidRPr="008C4E5E" w:rsidRDefault="00887418" w:rsidP="00887418">
            <w:pPr>
              <w:tabs>
                <w:tab w:val="left" w:pos="2351"/>
              </w:tabs>
              <w:spacing w:line="480" w:lineRule="auto"/>
              <w:rPr>
                <w:rFonts w:ascii="Cambria" w:eastAsia="Times New Roman" w:hAnsi="Cambria" w:cs="Times New Roman"/>
                <w:b/>
                <w:color w:val="auto"/>
                <w:sz w:val="32"/>
                <w:lang w:eastAsia="en-US" w:bidi="en-US"/>
              </w:rPr>
            </w:pPr>
            <w:r w:rsidRPr="008C4E5E">
              <w:rPr>
                <w:rFonts w:ascii="Cambria" w:eastAsia="Times New Roman" w:hAnsi="Cambria" w:cs="Times New Roman"/>
                <w:b/>
                <w:color w:val="auto"/>
                <w:sz w:val="32"/>
                <w:lang w:eastAsia="en-US" w:bidi="en-US"/>
              </w:rPr>
              <w:t>EXERCICE : 2025</w:t>
            </w:r>
          </w:p>
          <w:p w:rsidR="00887418" w:rsidRDefault="0081213D" w:rsidP="00887418">
            <w:pPr>
              <w:tabs>
                <w:tab w:val="left" w:pos="2351"/>
              </w:tabs>
              <w:spacing w:line="480" w:lineRule="auto"/>
              <w:rPr>
                <w:rFonts w:ascii="Cambria" w:eastAsia="Times New Roman" w:hAnsi="Cambria" w:cs="Times New Roman"/>
                <w:b/>
                <w:color w:val="auto"/>
                <w:sz w:val="32"/>
                <w:lang w:eastAsia="en-US" w:bidi="en-US"/>
              </w:rPr>
            </w:pPr>
            <w:r>
              <w:rPr>
                <w:rFonts w:ascii="Cambria" w:eastAsia="Times New Roman" w:hAnsi="Cambria" w:cs="Times New Roman"/>
                <w:b/>
                <w:color w:val="auto"/>
                <w:sz w:val="32"/>
                <w:lang w:eastAsia="en-US" w:bidi="en-US"/>
              </w:rPr>
              <w:t>DELAIT D’EXECUTION : 4</w:t>
            </w:r>
            <w:r w:rsidR="00887418" w:rsidRPr="008C4E5E">
              <w:rPr>
                <w:rFonts w:ascii="Cambria" w:eastAsia="Times New Roman" w:hAnsi="Cambria" w:cs="Times New Roman"/>
                <w:b/>
                <w:color w:val="auto"/>
                <w:sz w:val="32"/>
                <w:lang w:eastAsia="en-US" w:bidi="en-US"/>
              </w:rPr>
              <w:t>(</w:t>
            </w:r>
            <w:r>
              <w:rPr>
                <w:rFonts w:ascii="Cambria" w:eastAsia="Times New Roman" w:hAnsi="Cambria" w:cs="Times New Roman"/>
                <w:b/>
                <w:color w:val="auto"/>
                <w:sz w:val="32"/>
                <w:lang w:eastAsia="en-US" w:bidi="en-US"/>
              </w:rPr>
              <w:t>QUATRE</w:t>
            </w:r>
            <w:r w:rsidR="00887418" w:rsidRPr="008C4E5E">
              <w:rPr>
                <w:rFonts w:ascii="Cambria" w:eastAsia="Times New Roman" w:hAnsi="Cambria" w:cs="Times New Roman"/>
                <w:b/>
                <w:color w:val="auto"/>
                <w:sz w:val="32"/>
                <w:lang w:eastAsia="en-US" w:bidi="en-US"/>
              </w:rPr>
              <w:t>) MOIS</w:t>
            </w:r>
          </w:p>
          <w:p w:rsidR="00AA29E5" w:rsidRPr="008C4E5E" w:rsidRDefault="00AA29E5" w:rsidP="00887418">
            <w:pPr>
              <w:tabs>
                <w:tab w:val="left" w:pos="2351"/>
              </w:tabs>
              <w:spacing w:line="480" w:lineRule="auto"/>
              <w:rPr>
                <w:rFonts w:ascii="Cambria" w:eastAsia="Times New Roman" w:hAnsi="Cambria" w:cs="Times New Roman"/>
                <w:b/>
                <w:color w:val="auto"/>
                <w:sz w:val="32"/>
                <w:lang w:eastAsia="en-US" w:bidi="en-US"/>
              </w:rPr>
            </w:pPr>
            <w:r>
              <w:rPr>
                <w:rFonts w:ascii="Cambria" w:eastAsia="Times New Roman" w:hAnsi="Cambria" w:cs="Times New Roman"/>
                <w:b/>
                <w:color w:val="auto"/>
                <w:sz w:val="32"/>
                <w:lang w:eastAsia="en-US" w:bidi="en-US"/>
              </w:rPr>
              <w:t>MONTANTS F CFA TTC : 42 500 000</w:t>
            </w:r>
          </w:p>
          <w:p w:rsidR="00887418" w:rsidRPr="007A47D0" w:rsidRDefault="00887418" w:rsidP="00887418">
            <w:pPr>
              <w:jc w:val="center"/>
              <w:rPr>
                <w:rFonts w:ascii="Cambria" w:eastAsia="Times New Roman" w:hAnsi="Cambria" w:cs="Times New Roman"/>
                <w:b/>
                <w:bCs/>
                <w:color w:val="auto"/>
                <w:sz w:val="24"/>
              </w:rPr>
            </w:pPr>
          </w:p>
          <w:p w:rsidR="00887418" w:rsidRPr="007A47D0" w:rsidRDefault="00887418" w:rsidP="00887418">
            <w:pPr>
              <w:rPr>
                <w:rFonts w:ascii="Cambria" w:eastAsia="Times New Roman" w:hAnsi="Cambria" w:cs="Times New Roman"/>
                <w:b/>
                <w:bCs/>
                <w:color w:val="auto"/>
                <w:sz w:val="24"/>
              </w:rPr>
            </w:pPr>
          </w:p>
          <w:p w:rsidR="00887418" w:rsidRPr="007A47D0" w:rsidRDefault="00887418" w:rsidP="00887418">
            <w:pPr>
              <w:tabs>
                <w:tab w:val="center" w:pos="4816"/>
                <w:tab w:val="center" w:pos="8457"/>
              </w:tabs>
              <w:rPr>
                <w:color w:val="auto"/>
              </w:rPr>
            </w:pPr>
            <w:r w:rsidRPr="007A47D0">
              <w:rPr>
                <w:rFonts w:ascii="Arial" w:eastAsia="Arial" w:hAnsi="Arial" w:cs="Arial"/>
                <w:b/>
                <w:color w:val="auto"/>
                <w:sz w:val="28"/>
              </w:rPr>
              <w:tab/>
              <w:t xml:space="preserve"> </w:t>
            </w:r>
          </w:p>
        </w:tc>
      </w:tr>
    </w:tbl>
    <w:p w:rsidR="00FE51E7" w:rsidRPr="007A47D0" w:rsidRDefault="00FE51E7" w:rsidP="001443B6">
      <w:pPr>
        <w:spacing w:after="0"/>
        <w:ind w:right="10771"/>
        <w:rPr>
          <w:color w:val="auto"/>
        </w:rPr>
      </w:pPr>
    </w:p>
    <w:p w:rsidR="00C033A1" w:rsidRPr="00C033A1" w:rsidRDefault="00C033A1" w:rsidP="00C033A1">
      <w:pPr>
        <w:spacing w:after="322"/>
        <w:ind w:left="3524"/>
        <w:rPr>
          <w:color w:val="auto"/>
        </w:rPr>
      </w:pPr>
      <w:r w:rsidRPr="00C033A1">
        <w:rPr>
          <w:rFonts w:ascii="Arial" w:eastAsia="Arial" w:hAnsi="Arial" w:cs="Arial"/>
          <w:b/>
          <w:color w:val="auto"/>
          <w:sz w:val="32"/>
          <w:shd w:val="clear" w:color="auto" w:fill="D9D9D9"/>
        </w:rPr>
        <w:t>TABLE DES SIGLES</w:t>
      </w:r>
      <w:r w:rsidRPr="00C033A1">
        <w:rPr>
          <w:rFonts w:ascii="Arial" w:eastAsia="Arial" w:hAnsi="Arial" w:cs="Arial"/>
          <w:b/>
          <w:color w:val="auto"/>
          <w:sz w:val="32"/>
        </w:rPr>
        <w:t xml:space="preserve">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ARMP : Agence de Régulation des Marchés Publics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BPU : Bordereau des Prix Unitaires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DQE : Devis Quantitatif et Estimatif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MI NMA P : Ministère des Marchés Publics </w:t>
      </w:r>
    </w:p>
    <w:p w:rsidR="00C033A1" w:rsidRPr="00C033A1" w:rsidRDefault="00C033A1" w:rsidP="00C033A1">
      <w:pPr>
        <w:spacing w:after="198"/>
        <w:ind w:left="-5" w:right="285" w:hanging="10"/>
        <w:rPr>
          <w:rFonts w:ascii="Arial" w:eastAsia="Arial" w:hAnsi="Arial" w:cs="Arial"/>
          <w:color w:val="auto"/>
          <w:sz w:val="24"/>
        </w:rPr>
      </w:pPr>
      <w:r w:rsidRPr="00C033A1">
        <w:rPr>
          <w:rFonts w:ascii="Arial" w:eastAsia="Arial" w:hAnsi="Arial" w:cs="Arial"/>
          <w:color w:val="auto"/>
          <w:sz w:val="24"/>
        </w:rPr>
        <w:t xml:space="preserve">MO / MO D : M a î t r e d ’ O u v r a g e / M a î t r e d ’ O u v r a g e D é l é g u é </w:t>
      </w:r>
    </w:p>
    <w:p w:rsidR="00C033A1" w:rsidRPr="00C033A1" w:rsidRDefault="00C033A1" w:rsidP="00C033A1">
      <w:pPr>
        <w:spacing w:after="183"/>
        <w:ind w:left="-5" w:right="293" w:hanging="10"/>
        <w:jc w:val="both"/>
        <w:rPr>
          <w:color w:val="auto"/>
        </w:rPr>
      </w:pPr>
      <w:r w:rsidRPr="00C033A1">
        <w:rPr>
          <w:rFonts w:ascii="Arial" w:eastAsia="Arial" w:hAnsi="Arial" w:cs="Arial"/>
          <w:color w:val="auto"/>
          <w:sz w:val="24"/>
        </w:rPr>
        <w:t xml:space="preserve">SDPU : Sous -Détail des Prix Unita ire 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CIPM : Commission Interne de Passation des Marchés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CCCM : Commission Centrale de Contrôles des Marchés Publics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CSPM : Commission Spéciale de Passation de Marchés Publics </w:t>
      </w:r>
    </w:p>
    <w:p w:rsidR="00C033A1" w:rsidRPr="00C033A1" w:rsidRDefault="00C033A1" w:rsidP="00C033A1">
      <w:pPr>
        <w:spacing w:after="175"/>
        <w:ind w:left="-5" w:right="293" w:hanging="10"/>
        <w:jc w:val="both"/>
        <w:rPr>
          <w:color w:val="auto"/>
        </w:rPr>
      </w:pPr>
      <w:r w:rsidRPr="00C033A1">
        <w:rPr>
          <w:rFonts w:ascii="Arial" w:eastAsia="Arial" w:hAnsi="Arial" w:cs="Arial"/>
          <w:color w:val="auto"/>
          <w:sz w:val="24"/>
        </w:rPr>
        <w:t xml:space="preserve">CDPM : Commission Départementale de Passation des Marchés Publics </w:t>
      </w:r>
    </w:p>
    <w:p w:rsidR="00C033A1" w:rsidRPr="00C033A1" w:rsidRDefault="00C033A1" w:rsidP="00C033A1">
      <w:pPr>
        <w:spacing w:after="175"/>
        <w:ind w:left="-5" w:right="285" w:hanging="10"/>
        <w:jc w:val="both"/>
        <w:rPr>
          <w:color w:val="auto"/>
        </w:rPr>
      </w:pPr>
      <w:r w:rsidRPr="00C033A1">
        <w:rPr>
          <w:rFonts w:ascii="Arial" w:eastAsia="Arial" w:hAnsi="Arial" w:cs="Arial"/>
          <w:color w:val="auto"/>
          <w:sz w:val="24"/>
        </w:rPr>
        <w:t xml:space="preserve">DTAO : Dossier Type d’Appel d’Offres </w:t>
      </w:r>
    </w:p>
    <w:p w:rsidR="00C033A1" w:rsidRPr="00C033A1" w:rsidRDefault="00C033A1" w:rsidP="00C033A1">
      <w:pPr>
        <w:spacing w:after="430"/>
        <w:ind w:left="-5" w:right="285" w:hanging="10"/>
        <w:jc w:val="both"/>
        <w:rPr>
          <w:color w:val="auto"/>
        </w:rPr>
      </w:pPr>
      <w:r w:rsidRPr="00C033A1">
        <w:rPr>
          <w:rFonts w:ascii="Arial" w:eastAsia="Arial" w:hAnsi="Arial" w:cs="Arial"/>
          <w:color w:val="auto"/>
          <w:sz w:val="24"/>
        </w:rPr>
        <w:t xml:space="preserve">DAO : Dossier d’Appels d’Offres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4"/>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1443B6" w:rsidRPr="007A47D0" w:rsidRDefault="001443B6">
      <w:pPr>
        <w:spacing w:after="396"/>
        <w:ind w:left="51"/>
        <w:jc w:val="center"/>
        <w:rPr>
          <w:rFonts w:ascii="Arial" w:eastAsia="Arial" w:hAnsi="Arial" w:cs="Arial"/>
          <w:b/>
          <w:color w:val="auto"/>
          <w:sz w:val="32"/>
        </w:rPr>
      </w:pPr>
    </w:p>
    <w:p w:rsidR="001443B6" w:rsidRDefault="001443B6">
      <w:pPr>
        <w:spacing w:after="396"/>
        <w:ind w:left="51"/>
        <w:jc w:val="center"/>
        <w:rPr>
          <w:rFonts w:ascii="Arial" w:eastAsia="Arial" w:hAnsi="Arial" w:cs="Arial"/>
          <w:b/>
          <w:color w:val="auto"/>
          <w:sz w:val="32"/>
        </w:rPr>
      </w:pPr>
    </w:p>
    <w:p w:rsidR="008C4E5E" w:rsidRPr="007A47D0" w:rsidRDefault="008C4E5E">
      <w:pPr>
        <w:spacing w:after="396"/>
        <w:ind w:left="51"/>
        <w:jc w:val="center"/>
        <w:rPr>
          <w:rFonts w:ascii="Arial" w:eastAsia="Arial" w:hAnsi="Arial" w:cs="Arial"/>
          <w:b/>
          <w:color w:val="auto"/>
          <w:sz w:val="32"/>
        </w:rPr>
      </w:pP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0"/>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22"/>
        <w:ind w:left="109" w:right="148" w:hanging="10"/>
        <w:jc w:val="center"/>
        <w:rPr>
          <w:color w:val="auto"/>
        </w:rPr>
      </w:pPr>
      <w:r w:rsidRPr="007A47D0">
        <w:rPr>
          <w:rFonts w:ascii="Arial" w:eastAsia="Arial" w:hAnsi="Arial" w:cs="Arial"/>
          <w:b/>
          <w:color w:val="auto"/>
          <w:sz w:val="32"/>
        </w:rPr>
        <w:t xml:space="preserve">PREFACE </w:t>
      </w:r>
    </w:p>
    <w:p w:rsidR="005F2E54" w:rsidRPr="007A47D0" w:rsidRDefault="001443B6">
      <w:pPr>
        <w:spacing w:after="4" w:line="359" w:lineRule="auto"/>
        <w:ind w:left="33" w:right="3" w:hanging="10"/>
        <w:jc w:val="both"/>
        <w:rPr>
          <w:color w:val="auto"/>
        </w:rPr>
      </w:pPr>
      <w:r w:rsidRPr="007A47D0">
        <w:rPr>
          <w:rFonts w:ascii="Arial" w:eastAsia="Arial" w:hAnsi="Arial" w:cs="Arial"/>
          <w:i/>
          <w:color w:val="auto"/>
          <w:sz w:val="24"/>
        </w:rPr>
        <w:t>Le présen</w:t>
      </w:r>
      <w:r w:rsidR="002355EB" w:rsidRPr="007A47D0">
        <w:rPr>
          <w:rFonts w:ascii="Arial" w:eastAsia="Arial" w:hAnsi="Arial" w:cs="Arial"/>
          <w:i/>
          <w:color w:val="auto"/>
          <w:sz w:val="24"/>
        </w:rPr>
        <w:t>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r w:rsidR="002355EB" w:rsidRPr="007A47D0">
        <w:rPr>
          <w:rFonts w:ascii="Arial" w:eastAsia="Arial" w:hAnsi="Arial" w:cs="Arial"/>
          <w:color w:val="auto"/>
          <w:sz w:val="24"/>
        </w:rPr>
        <w:t xml:space="preserve"> </w:t>
      </w:r>
    </w:p>
    <w:p w:rsidR="005F2E54" w:rsidRPr="007A47D0" w:rsidRDefault="002355EB">
      <w:pPr>
        <w:spacing w:after="4" w:line="249" w:lineRule="auto"/>
        <w:ind w:left="33" w:right="289" w:hanging="10"/>
        <w:jc w:val="both"/>
        <w:rPr>
          <w:color w:val="auto"/>
        </w:rPr>
      </w:pPr>
      <w:r w:rsidRPr="007A47D0">
        <w:rPr>
          <w:rFonts w:ascii="Arial" w:eastAsia="Arial" w:hAnsi="Arial" w:cs="Arial"/>
          <w:i/>
          <w:color w:val="auto"/>
          <w:sz w:val="24"/>
        </w:rPr>
        <w:t>Il comprend :</w:t>
      </w:r>
      <w:r w:rsidRPr="007A47D0">
        <w:rPr>
          <w:rFonts w:ascii="Arial" w:eastAsia="Arial" w:hAnsi="Arial" w:cs="Arial"/>
          <w:color w:val="auto"/>
          <w:sz w:val="24"/>
        </w:rPr>
        <w:t xml:space="preserve"> </w:t>
      </w:r>
    </w:p>
    <w:tbl>
      <w:tblPr>
        <w:tblStyle w:val="TableGrid"/>
        <w:tblW w:w="8214" w:type="dxa"/>
        <w:tblInd w:w="0" w:type="dxa"/>
        <w:tblLook w:val="04A0" w:firstRow="1" w:lastRow="0" w:firstColumn="1" w:lastColumn="0" w:noHBand="0" w:noVBand="1"/>
      </w:tblPr>
      <w:tblGrid>
        <w:gridCol w:w="1440"/>
        <w:gridCol w:w="6774"/>
      </w:tblGrid>
      <w:tr w:rsidR="005F2E54" w:rsidRPr="007A47D0">
        <w:trPr>
          <w:trHeight w:val="320"/>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N°0.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Lettre d’invitation à soumissionner (le cas échéant)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Avis d'Appel d'Offres (AAO)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N°2.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Général de l'Appel d'Offres (RGAO)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N°3.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Particulier de l’Appel d’Offres (RPAO)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N°4.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Administratives Particulières (CCAP)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N°5.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Techniques Particulières (CCTP)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N°6.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bordereau des prix unitaires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N°7.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détail quantitatif et estimatif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N°8.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sous-détail des prix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N°9.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Modèle de marché </w:t>
            </w:r>
          </w:p>
        </w:tc>
      </w:tr>
      <w:tr w:rsidR="005F2E54" w:rsidRPr="007A47D0">
        <w:trPr>
          <w:trHeight w:val="319"/>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N°10. </w:t>
            </w:r>
          </w:p>
        </w:tc>
        <w:tc>
          <w:tcPr>
            <w:tcW w:w="6774" w:type="dxa"/>
            <w:tcBorders>
              <w:top w:val="nil"/>
              <w:left w:val="nil"/>
              <w:bottom w:val="nil"/>
              <w:right w:val="nil"/>
            </w:tcBorders>
          </w:tcPr>
          <w:p w:rsidR="005F2E54" w:rsidRPr="007A47D0" w:rsidRDefault="002355EB">
            <w:pPr>
              <w:jc w:val="both"/>
              <w:rPr>
                <w:color w:val="auto"/>
              </w:rPr>
            </w:pPr>
            <w:r w:rsidRPr="007A47D0">
              <w:rPr>
                <w:rFonts w:ascii="Arial" w:eastAsia="Arial" w:hAnsi="Arial" w:cs="Arial"/>
                <w:i/>
                <w:color w:val="auto"/>
                <w:sz w:val="24"/>
              </w:rPr>
              <w:t xml:space="preserve">Modèles ou formulaires types des pièces à utiliser par les Soumissionnaires   </w:t>
            </w:r>
          </w:p>
        </w:tc>
      </w:tr>
    </w:tbl>
    <w:p w:rsidR="005F2E54" w:rsidRPr="007A47D0" w:rsidRDefault="002355EB">
      <w:pPr>
        <w:spacing w:after="124" w:line="250" w:lineRule="auto"/>
        <w:ind w:left="-5" w:right="289" w:hanging="10"/>
        <w:jc w:val="both"/>
        <w:rPr>
          <w:color w:val="auto"/>
        </w:rPr>
      </w:pPr>
      <w:r w:rsidRPr="007A47D0">
        <w:rPr>
          <w:rFonts w:ascii="Arial" w:eastAsia="Arial" w:hAnsi="Arial" w:cs="Arial"/>
          <w:i/>
          <w:color w:val="auto"/>
          <w:sz w:val="24"/>
        </w:rPr>
        <w:t xml:space="preserve">                          Annexe n° 1: Modèle Déclarati</w:t>
      </w:r>
      <w:r w:rsidR="00CE22C5">
        <w:rPr>
          <w:rFonts w:ascii="Arial" w:eastAsia="Arial" w:hAnsi="Arial" w:cs="Arial"/>
          <w:i/>
          <w:color w:val="auto"/>
          <w:sz w:val="24"/>
        </w:rPr>
        <w:t>on d’intention de soumissionner</w:t>
      </w:r>
      <w:r w:rsidRPr="007A47D0">
        <w:rPr>
          <w:rFonts w:ascii="Arial" w:eastAsia="Arial" w:hAnsi="Arial" w:cs="Arial"/>
          <w:i/>
          <w:color w:val="auto"/>
          <w:sz w:val="24"/>
        </w:rPr>
        <w:t xml:space="preserv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2: Modèle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3: Modèle de caution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4: Modèle de cautionnement définitif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5: Modèle de caution d'avance de démarrage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n°6 : Modèle de caution de bonne exécution (retenue de garantie)  </w:t>
      </w:r>
    </w:p>
    <w:p w:rsidR="005F2E54" w:rsidRPr="007A47D0" w:rsidRDefault="002355EB">
      <w:pPr>
        <w:spacing w:after="128" w:line="249" w:lineRule="auto"/>
        <w:ind w:left="1450" w:right="289" w:hanging="10"/>
        <w:jc w:val="both"/>
        <w:rPr>
          <w:color w:val="auto"/>
        </w:rPr>
      </w:pPr>
      <w:r w:rsidRPr="007A47D0">
        <w:rPr>
          <w:rFonts w:ascii="Arial" w:eastAsia="Arial" w:hAnsi="Arial" w:cs="Arial"/>
          <w:i/>
          <w:color w:val="auto"/>
          <w:sz w:val="24"/>
        </w:rPr>
        <w:t xml:space="preserve">Annexe n°7 : Modèle de Lettre de soumission de la proposition technique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8: Modèle de Cadre du planning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9: Modèle de liste de personnels à mobiliser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Annexe n° 10: Modèle de fiches de prestations susceptibles d'</w:t>
      </w:r>
      <w:r w:rsidR="00CE22C5" w:rsidRPr="007A47D0">
        <w:rPr>
          <w:rFonts w:ascii="Arial" w:eastAsia="Arial" w:hAnsi="Arial" w:cs="Arial"/>
          <w:i/>
          <w:color w:val="auto"/>
          <w:sz w:val="24"/>
        </w:rPr>
        <w:t>être</w:t>
      </w:r>
      <w:r w:rsidRPr="007A47D0">
        <w:rPr>
          <w:rFonts w:ascii="Arial" w:eastAsia="Arial" w:hAnsi="Arial" w:cs="Arial"/>
          <w:i/>
          <w:color w:val="auto"/>
          <w:sz w:val="24"/>
        </w:rPr>
        <w:t xml:space="preserve"> sous </w:t>
      </w:r>
      <w:r w:rsidR="00CE22C5" w:rsidRPr="007A47D0">
        <w:rPr>
          <w:rFonts w:ascii="Arial" w:eastAsia="Arial" w:hAnsi="Arial" w:cs="Arial"/>
          <w:i/>
          <w:color w:val="auto"/>
          <w:sz w:val="24"/>
        </w:rPr>
        <w:t>traitées</w:t>
      </w:r>
      <w:r w:rsidRPr="007A47D0">
        <w:rPr>
          <w:rFonts w:ascii="Arial" w:eastAsia="Arial" w:hAnsi="Arial" w:cs="Arial"/>
          <w:i/>
          <w:color w:val="auto"/>
          <w:sz w:val="24"/>
        </w:rPr>
        <w:t xml:space="preserve"> </w:t>
      </w:r>
    </w:p>
    <w:p w:rsidR="005F2E54" w:rsidRPr="007A47D0" w:rsidRDefault="002355EB">
      <w:pPr>
        <w:spacing w:after="4" w:line="249" w:lineRule="auto"/>
        <w:ind w:left="1450" w:right="289" w:hanging="10"/>
        <w:jc w:val="both"/>
        <w:rPr>
          <w:color w:val="auto"/>
        </w:rPr>
      </w:pPr>
      <w:r w:rsidRPr="007A47D0">
        <w:rPr>
          <w:rFonts w:ascii="Arial" w:eastAsia="Arial" w:hAnsi="Arial" w:cs="Arial"/>
          <w:i/>
          <w:color w:val="auto"/>
          <w:sz w:val="24"/>
        </w:rPr>
        <w:t xml:space="preserve">Annexe n° 11: Modèle de CV de personnels à mobiliser </w:t>
      </w:r>
    </w:p>
    <w:tbl>
      <w:tblPr>
        <w:tblStyle w:val="TableGrid"/>
        <w:tblW w:w="9688" w:type="dxa"/>
        <w:tblInd w:w="0" w:type="dxa"/>
        <w:tblLook w:val="04A0" w:firstRow="1" w:lastRow="0" w:firstColumn="1" w:lastColumn="0" w:noHBand="0" w:noVBand="1"/>
      </w:tblPr>
      <w:tblGrid>
        <w:gridCol w:w="1426"/>
        <w:gridCol w:w="8262"/>
      </w:tblGrid>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N°11.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Charte d’Intégrité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N°12.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Déclaration d’engagement social et Environnemental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N°13.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Visa de maturité ou Justificatifs des études préalables </w:t>
            </w:r>
          </w:p>
        </w:tc>
      </w:tr>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N°14. </w:t>
            </w:r>
          </w:p>
        </w:tc>
        <w:tc>
          <w:tcPr>
            <w:tcW w:w="8262" w:type="dxa"/>
            <w:tcBorders>
              <w:top w:val="nil"/>
              <w:left w:val="nil"/>
              <w:bottom w:val="nil"/>
              <w:right w:val="nil"/>
            </w:tcBorders>
          </w:tcPr>
          <w:p w:rsidR="00AA29E5" w:rsidRPr="007A47D0" w:rsidRDefault="002355EB" w:rsidP="00AA29E5">
            <w:pPr>
              <w:spacing w:after="125" w:line="249" w:lineRule="auto"/>
              <w:ind w:left="33" w:right="289" w:hanging="10"/>
              <w:jc w:val="both"/>
              <w:rPr>
                <w:color w:val="auto"/>
              </w:rPr>
            </w:pPr>
            <w:r w:rsidRPr="007A47D0">
              <w:rPr>
                <w:rFonts w:ascii="Arial" w:eastAsia="Arial" w:hAnsi="Arial" w:cs="Arial"/>
                <w:i/>
                <w:color w:val="auto"/>
                <w:sz w:val="24"/>
              </w:rPr>
              <w:t xml:space="preserve">La Liste des établissements bancaires et organismes habilités à émettre des cautions dans le </w:t>
            </w:r>
            <w:r w:rsidR="00AA29E5" w:rsidRPr="007A47D0">
              <w:rPr>
                <w:rFonts w:ascii="Arial" w:eastAsia="Arial" w:hAnsi="Arial" w:cs="Arial"/>
                <w:i/>
                <w:color w:val="auto"/>
                <w:sz w:val="24"/>
              </w:rPr>
              <w:t xml:space="preserve">cadre des Marchés Publics.  </w:t>
            </w:r>
          </w:p>
          <w:p w:rsidR="005F2E54" w:rsidRPr="007A47D0" w:rsidRDefault="005F2E54">
            <w:pPr>
              <w:ind w:left="14"/>
              <w:jc w:val="both"/>
              <w:rPr>
                <w:color w:val="auto"/>
              </w:rPr>
            </w:pPr>
          </w:p>
        </w:tc>
      </w:tr>
    </w:tbl>
    <w:p w:rsidR="005F2E54" w:rsidRPr="007A47D0" w:rsidRDefault="002355EB">
      <w:pPr>
        <w:spacing w:after="0" w:line="359" w:lineRule="auto"/>
        <w:ind w:right="9583"/>
        <w:rPr>
          <w:color w:val="auto"/>
        </w:rPr>
      </w:pPr>
      <w:r w:rsidRPr="007A47D0">
        <w:rPr>
          <w:rFonts w:ascii="Arial" w:eastAsia="Arial" w:hAnsi="Arial" w:cs="Arial"/>
          <w:i/>
          <w:color w:val="auto"/>
          <w:sz w:val="24"/>
        </w:rPr>
        <w:t xml:space="preserve">  </w:t>
      </w:r>
    </w:p>
    <w:p w:rsidR="005F2E54" w:rsidRPr="007A47D0" w:rsidRDefault="002355EB">
      <w:pPr>
        <w:spacing w:after="118" w:line="360" w:lineRule="auto"/>
        <w:ind w:left="-5" w:right="8" w:hanging="10"/>
        <w:jc w:val="both"/>
        <w:rPr>
          <w:color w:val="auto"/>
        </w:rPr>
      </w:pPr>
      <w:r w:rsidRPr="007A47D0">
        <w:rPr>
          <w:rFonts w:ascii="Arial" w:eastAsia="Arial" w:hAnsi="Arial" w:cs="Arial"/>
          <w:b/>
          <w:i/>
          <w:color w:val="auto"/>
          <w:sz w:val="24"/>
          <w:u w:val="single" w:color="000000"/>
        </w:rPr>
        <w:t xml:space="preserve"> [N.B</w:t>
      </w:r>
      <w:r w:rsidRPr="007A47D0">
        <w:rPr>
          <w:rFonts w:ascii="Arial" w:eastAsia="Arial" w:hAnsi="Arial" w:cs="Arial"/>
          <w:i/>
          <w:color w:val="auto"/>
          <w:sz w:val="24"/>
        </w:rPr>
        <w:t xml:space="preserve"> : Ce document de facilitation, élaboré par l’ARMP et mis en vigueur par l’Autorité chargée des marchés publics, doit être considéré comme un canevas ayant pour but d’aider les maîtres d’ouvrages et maîtres d’ouvrage délégués à élaborer leurs dossiers d’appels d’offres. </w:t>
      </w:r>
    </w:p>
    <w:p w:rsidR="005F2E54" w:rsidRPr="007A47D0" w:rsidRDefault="002355EB" w:rsidP="00DA2419">
      <w:pPr>
        <w:spacing w:after="123" w:line="359" w:lineRule="auto"/>
        <w:ind w:left="-5" w:right="3" w:hanging="10"/>
        <w:jc w:val="both"/>
        <w:rPr>
          <w:color w:val="auto"/>
        </w:rPr>
      </w:pPr>
      <w:r w:rsidRPr="007A47D0">
        <w:rPr>
          <w:rFonts w:ascii="Arial" w:eastAsia="Arial" w:hAnsi="Arial" w:cs="Arial"/>
          <w:i/>
          <w:color w:val="auto"/>
          <w:sz w:val="24"/>
        </w:rPr>
        <w:t>Pour sa bonne utilisation, il est impératif de se référer aux notes d’informations de bas de page et aux exemples qui y sont contenus. Il est disponible au siège de l’ARMP et dans ses Centres Régionaux] et électronique sur les plates-formes (</w:t>
      </w:r>
      <w:hyperlink r:id="rId8">
        <w:r w:rsidRPr="007A47D0">
          <w:rPr>
            <w:rFonts w:ascii="Arial" w:eastAsia="Arial" w:hAnsi="Arial" w:cs="Arial"/>
            <w:b/>
            <w:i/>
            <w:color w:val="auto"/>
            <w:sz w:val="24"/>
            <w:u w:val="single" w:color="0000FF"/>
          </w:rPr>
          <w:t>http://www.publiccontracts.cm</w:t>
        </w:r>
      </w:hyperlink>
      <w:hyperlink r:id="rId9">
        <w:r w:rsidRPr="007A47D0">
          <w:rPr>
            <w:rFonts w:ascii="Arial" w:eastAsia="Arial" w:hAnsi="Arial" w:cs="Arial"/>
            <w:i/>
            <w:color w:val="auto"/>
            <w:sz w:val="24"/>
          </w:rPr>
          <w:t xml:space="preserve"> </w:t>
        </w:r>
      </w:hyperlink>
      <w:r w:rsidR="00DA2419">
        <w:rPr>
          <w:rFonts w:ascii="Arial" w:eastAsia="Arial" w:hAnsi="Arial" w:cs="Arial"/>
          <w:i/>
          <w:color w:val="auto"/>
          <w:sz w:val="24"/>
        </w:rPr>
        <w:t>et www.armp.cm).</w:t>
      </w:r>
    </w:p>
    <w:p w:rsidR="005F2E54" w:rsidRPr="007A47D0" w:rsidRDefault="002355EB" w:rsidP="00207E02">
      <w:pPr>
        <w:spacing w:after="0" w:line="359" w:lineRule="auto"/>
        <w:ind w:left="33" w:right="11" w:hanging="10"/>
        <w:jc w:val="both"/>
        <w:rPr>
          <w:color w:val="auto"/>
        </w:rPr>
      </w:pPr>
      <w:r w:rsidRPr="007A47D0">
        <w:rPr>
          <w:rFonts w:ascii="Arial" w:eastAsia="Arial" w:hAnsi="Arial" w:cs="Arial"/>
          <w:i/>
          <w:color w:val="auto"/>
          <w:sz w:val="24"/>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r w:rsidRPr="007A47D0">
        <w:rPr>
          <w:rFonts w:ascii="Arial" w:eastAsia="Arial" w:hAnsi="Arial" w:cs="Arial"/>
          <w:color w:val="auto"/>
          <w:sz w:val="24"/>
        </w:rPr>
        <w:t xml:space="preserve"> </w:t>
      </w:r>
    </w:p>
    <w:p w:rsidR="005F2E54" w:rsidRPr="007A47D0" w:rsidRDefault="002355EB" w:rsidP="00207E02">
      <w:pPr>
        <w:spacing w:after="0" w:line="249" w:lineRule="auto"/>
        <w:ind w:left="33" w:hanging="10"/>
        <w:jc w:val="both"/>
        <w:rPr>
          <w:color w:val="auto"/>
        </w:rPr>
      </w:pPr>
      <w:r w:rsidRPr="007A47D0">
        <w:rPr>
          <w:rFonts w:ascii="Arial" w:eastAsia="Arial" w:hAnsi="Arial" w:cs="Arial"/>
          <w:i/>
          <w:color w:val="auto"/>
          <w:sz w:val="24"/>
        </w:rPr>
        <w:t>Les instructions générales qui suivent doivent par ailleurs être respectées par les utilisateurs de ce document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60" w:lineRule="auto"/>
        <w:ind w:right="2" w:hanging="10"/>
        <w:jc w:val="both"/>
        <w:rPr>
          <w:color w:val="auto"/>
        </w:rPr>
      </w:pPr>
      <w:r w:rsidRPr="007A47D0">
        <w:rPr>
          <w:rFonts w:ascii="Arial" w:eastAsia="Arial" w:hAnsi="Arial" w:cs="Arial"/>
          <w:i/>
          <w:color w:val="auto"/>
          <w:sz w:val="24"/>
        </w:rPr>
        <w:t>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insérées dans les formulaires objet de la Pièce n° 10 devant être remplis par le Soumissionnaire, sont à conserver, car elles contiennent des instructions à l’intention de ce dernier.</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 xml:space="preserve">Les critères de qualification des candidats et d’analyse des offres ainsi que les diverses méthodes d’évaluation présentées dans le RGAO doivent faire l’objet d’un examen approfondi en vue de ne retenir dans le RPAO que ceux applicables à la consultation considérée </w:t>
      </w:r>
      <w:r w:rsidRPr="007A47D0">
        <w:rPr>
          <w:rFonts w:ascii="Arial" w:eastAsia="Arial" w:hAnsi="Arial" w:cs="Arial"/>
          <w:color w:val="auto"/>
          <w:sz w:val="24"/>
        </w:rPr>
        <w:t xml:space="preserve"> </w:t>
      </w:r>
    </w:p>
    <w:p w:rsidR="00803F2B" w:rsidRPr="007A47D0" w:rsidRDefault="002355EB" w:rsidP="00207E02">
      <w:pPr>
        <w:numPr>
          <w:ilvl w:val="0"/>
          <w:numId w:val="1"/>
        </w:numPr>
        <w:spacing w:after="82" w:line="359" w:lineRule="auto"/>
        <w:ind w:right="2" w:hanging="10"/>
        <w:jc w:val="both"/>
        <w:rPr>
          <w:color w:val="auto"/>
        </w:rPr>
      </w:pPr>
      <w:r w:rsidRPr="007A47D0">
        <w:rPr>
          <w:rFonts w:ascii="Arial" w:eastAsia="Arial" w:hAnsi="Arial" w:cs="Arial"/>
          <w:i/>
          <w:color w:val="auto"/>
          <w:sz w:val="24"/>
        </w:rPr>
        <w:t xml:space="preserve">Il est important de rappeler que les dossiers d’appels d’offres relatifs à certains travaux spécifiques priment sur le présent document s’ils sont élaborés et mis en vigueur conformément à la réglementation en vigueur. </w:t>
      </w:r>
      <w:r w:rsidRPr="007A47D0">
        <w:rPr>
          <w:rFonts w:ascii="Arial" w:eastAsia="Arial" w:hAnsi="Arial" w:cs="Arial"/>
          <w:color w:val="auto"/>
          <w:sz w:val="24"/>
        </w:rPr>
        <w:t xml:space="preserve"> </w:t>
      </w:r>
    </w:p>
    <w:p w:rsidR="00DA2419" w:rsidRDefault="00DA2419">
      <w:pPr>
        <w:spacing w:after="41"/>
        <w:ind w:left="109" w:right="145" w:hanging="10"/>
        <w:jc w:val="center"/>
        <w:rPr>
          <w:rFonts w:ascii="Arial" w:eastAsia="Arial" w:hAnsi="Arial" w:cs="Arial"/>
          <w:b/>
          <w:color w:val="auto"/>
          <w:sz w:val="32"/>
        </w:rPr>
      </w:pPr>
    </w:p>
    <w:p w:rsidR="008C4E5E" w:rsidRDefault="008C4E5E">
      <w:pPr>
        <w:spacing w:after="41"/>
        <w:ind w:left="109" w:right="145" w:hanging="10"/>
        <w:jc w:val="center"/>
        <w:rPr>
          <w:rFonts w:ascii="Arial" w:eastAsia="Arial" w:hAnsi="Arial" w:cs="Arial"/>
          <w:b/>
          <w:color w:val="auto"/>
          <w:sz w:val="32"/>
        </w:rPr>
      </w:pPr>
    </w:p>
    <w:p w:rsidR="008C4E5E" w:rsidRDefault="008C4E5E">
      <w:pPr>
        <w:spacing w:after="41"/>
        <w:ind w:left="109" w:right="145" w:hanging="10"/>
        <w:jc w:val="center"/>
        <w:rPr>
          <w:rFonts w:ascii="Arial" w:eastAsia="Arial" w:hAnsi="Arial" w:cs="Arial"/>
          <w:b/>
          <w:color w:val="auto"/>
          <w:sz w:val="32"/>
        </w:rPr>
      </w:pPr>
    </w:p>
    <w:p w:rsidR="008C4E5E" w:rsidRDefault="008C4E5E">
      <w:pPr>
        <w:spacing w:after="41"/>
        <w:ind w:left="109" w:right="145" w:hanging="10"/>
        <w:jc w:val="center"/>
        <w:rPr>
          <w:rFonts w:ascii="Arial" w:eastAsia="Arial" w:hAnsi="Arial" w:cs="Arial"/>
          <w:b/>
          <w:color w:val="auto"/>
          <w:sz w:val="32"/>
        </w:rPr>
      </w:pPr>
    </w:p>
    <w:p w:rsidR="005F2E54" w:rsidRPr="007A47D0" w:rsidRDefault="002355EB">
      <w:pPr>
        <w:spacing w:after="41"/>
        <w:ind w:left="109" w:right="145"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tabs>
          <w:tab w:val="right" w:pos="9638"/>
        </w:tabs>
        <w:rPr>
          <w:color w:val="auto"/>
        </w:rPr>
      </w:pPr>
      <w:r w:rsidRPr="007A47D0">
        <w:rPr>
          <w:rFonts w:ascii="Arial" w:eastAsia="Arial" w:hAnsi="Arial" w:cs="Arial"/>
          <w:color w:val="auto"/>
          <w:sz w:val="24"/>
        </w:rPr>
        <w:t>Pièce N°1.</w:t>
      </w:r>
      <w:r w:rsidR="00803F2B"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Avis </w:t>
      </w:r>
      <w:r w:rsidR="00803F2B" w:rsidRPr="007A47D0">
        <w:rPr>
          <w:rFonts w:ascii="Arial" w:eastAsia="Arial" w:hAnsi="Arial" w:cs="Arial"/>
          <w:color w:val="auto"/>
          <w:sz w:val="24"/>
        </w:rPr>
        <w:t>d’Appel d'</w:t>
      </w:r>
      <w:r w:rsidR="001443B6" w:rsidRPr="007A47D0">
        <w:rPr>
          <w:rFonts w:ascii="Arial" w:eastAsia="Arial" w:hAnsi="Arial" w:cs="Arial"/>
          <w:color w:val="auto"/>
          <w:sz w:val="24"/>
        </w:rPr>
        <w:t>Off</w:t>
      </w:r>
      <w:r w:rsidR="008C4E5E">
        <w:rPr>
          <w:rFonts w:ascii="Arial" w:eastAsia="Arial" w:hAnsi="Arial" w:cs="Arial"/>
          <w:color w:val="auto"/>
          <w:sz w:val="24"/>
        </w:rPr>
        <w:t>res (AAO</w:t>
      </w:r>
      <w:r w:rsidRPr="007A47D0">
        <w:rPr>
          <w:rFonts w:ascii="Arial" w:eastAsia="Arial" w:hAnsi="Arial" w:cs="Arial"/>
          <w:color w:val="auto"/>
          <w:sz w:val="24"/>
        </w:rPr>
        <w:t>)</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Général de l'Appel d'Offres (RGAO)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Particulier de l’Appel d’Offres (RPAO)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N°4.</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Administratives Particulières (CCAP)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N°5.</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Techniques Particulières (CCTP)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N°6.</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bordereau des prix unitaires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N°7.</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détail quantitatif et estimatif</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N°8.</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sous-détail des prix</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N°9.</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 de marché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N°10.</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Modèles ou formulaires types à utiliser par les Soumissionnaires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N°11.</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Charte d’Intégrité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Déclaration d’engagement au respect des clauses sociales et environnementales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Visa de maturité ou Justificatifs des études préalables</w:t>
      </w:r>
      <w:r w:rsidRPr="007A47D0">
        <w:rPr>
          <w:rFonts w:ascii="Times New Roman" w:eastAsia="Times New Roman" w:hAnsi="Times New Roman" w:cs="Times New Roman"/>
          <w:color w:val="auto"/>
          <w:sz w:val="24"/>
        </w:rPr>
        <w:t xml:space="preserve"> </w:t>
      </w:r>
    </w:p>
    <w:p w:rsidR="005F2E54" w:rsidRDefault="002355EB" w:rsidP="00803F2B">
      <w:pPr>
        <w:tabs>
          <w:tab w:val="center" w:pos="5453"/>
        </w:tabs>
        <w:rPr>
          <w:rFonts w:ascii="Arial" w:eastAsia="Arial" w:hAnsi="Arial" w:cs="Arial"/>
          <w:color w:val="auto"/>
          <w:sz w:val="24"/>
        </w:rPr>
      </w:pPr>
      <w:r w:rsidRPr="007A47D0">
        <w:rPr>
          <w:rFonts w:ascii="Arial" w:eastAsia="Arial" w:hAnsi="Arial" w:cs="Arial"/>
          <w:color w:val="auto"/>
          <w:sz w:val="24"/>
        </w:rPr>
        <w:t>Pièce N°14.</w:t>
      </w:r>
      <w:r w:rsidRPr="007A47D0">
        <w:rPr>
          <w:rFonts w:ascii="Times New Roman" w:eastAsia="Times New Roman" w:hAnsi="Times New Roman" w:cs="Times New Roman"/>
          <w:color w:val="auto"/>
          <w:sz w:val="24"/>
        </w:rPr>
        <w:t xml:space="preserve"> </w:t>
      </w:r>
      <w:r w:rsidRPr="007A47D0">
        <w:rPr>
          <w:rFonts w:ascii="Times New Roman" w:eastAsia="Times New Roman" w:hAnsi="Times New Roman" w:cs="Times New Roman"/>
          <w:color w:val="auto"/>
          <w:sz w:val="24"/>
        </w:rPr>
        <w:tab/>
      </w:r>
      <w:r w:rsidRPr="007A47D0">
        <w:rPr>
          <w:rFonts w:ascii="Arial" w:eastAsia="Arial" w:hAnsi="Arial" w:cs="Arial"/>
          <w:color w:val="auto"/>
          <w:sz w:val="24"/>
        </w:rPr>
        <w:t>Liste des organismes habilités à émettre des cautions dans le cadre des Marchés Publics</w:t>
      </w:r>
    </w:p>
    <w:p w:rsidR="00AA29E5" w:rsidRPr="007A47D0" w:rsidRDefault="00AA29E5" w:rsidP="00803F2B">
      <w:pPr>
        <w:tabs>
          <w:tab w:val="center" w:pos="5453"/>
        </w:tabs>
        <w:rPr>
          <w:color w:val="auto"/>
        </w:rPr>
      </w:pPr>
      <w:r>
        <w:rPr>
          <w:rFonts w:ascii="Arial" w:eastAsia="Arial" w:hAnsi="Arial" w:cs="Arial"/>
          <w:color w:val="auto"/>
          <w:sz w:val="24"/>
        </w:rPr>
        <w:t>Pièce N°15. Grille de notation.</w:t>
      </w:r>
    </w:p>
    <w:p w:rsidR="005F2E54" w:rsidRPr="007A47D0" w:rsidRDefault="005F2E54">
      <w:pPr>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1443B6">
      <w:pPr>
        <w:spacing w:after="0" w:line="359" w:lineRule="auto"/>
        <w:ind w:right="9583"/>
        <w:rPr>
          <w:color w:val="auto"/>
        </w:rPr>
      </w:pPr>
      <w:r w:rsidRPr="007A47D0">
        <w:rPr>
          <w:rFonts w:ascii="Arial" w:eastAsia="Arial" w:hAnsi="Arial" w:cs="Arial"/>
          <w:color w:val="auto"/>
          <w:sz w:val="24"/>
        </w:rPr>
        <w:t xml:space="preserve">             </w:t>
      </w: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Default="00803F2B">
      <w:pPr>
        <w:spacing w:after="468"/>
        <w:ind w:left="38"/>
        <w:rPr>
          <w:color w:val="auto"/>
        </w:rPr>
      </w:pPr>
    </w:p>
    <w:p w:rsidR="00887418" w:rsidRDefault="00887418">
      <w:pPr>
        <w:spacing w:after="468"/>
        <w:ind w:left="38"/>
        <w:rPr>
          <w:color w:val="auto"/>
        </w:rPr>
      </w:pPr>
    </w:p>
    <w:p w:rsidR="00887418" w:rsidRPr="007A47D0" w:rsidRDefault="00887418">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N°1  </w:t>
      </w:r>
    </w:p>
    <w:p w:rsidR="005F2E54" w:rsidRPr="007A47D0" w:rsidRDefault="002355EB">
      <w:pPr>
        <w:spacing w:after="175"/>
        <w:ind w:left="10" w:right="1871" w:hanging="10"/>
        <w:jc w:val="right"/>
        <w:rPr>
          <w:color w:val="auto"/>
        </w:rPr>
      </w:pPr>
      <w:r w:rsidRPr="007A47D0">
        <w:rPr>
          <w:rFonts w:ascii="Arial" w:eastAsia="Arial" w:hAnsi="Arial" w:cs="Arial"/>
          <w:b/>
          <w:color w:val="auto"/>
          <w:sz w:val="36"/>
        </w:rPr>
        <w:t xml:space="preserve">AVIS D'APPEL D'OFFRES (AAO) </w:t>
      </w:r>
    </w:p>
    <w:p w:rsidR="005F2E54" w:rsidRPr="007A47D0" w:rsidRDefault="002355EB">
      <w:pPr>
        <w:spacing w:after="118"/>
        <w:ind w:left="38"/>
        <w:rPr>
          <w:color w:val="auto"/>
        </w:rPr>
      </w:pPr>
      <w:r w:rsidRPr="007A47D0">
        <w:rPr>
          <w:rFonts w:ascii="Arial" w:eastAsia="Arial" w:hAnsi="Arial" w:cs="Arial"/>
          <w:color w:val="auto"/>
          <w:sz w:val="24"/>
        </w:rPr>
        <w:t xml:space="preserve"> </w:t>
      </w:r>
    </w:p>
    <w:p w:rsidR="005F2E54" w:rsidRPr="007A47D0" w:rsidRDefault="002355EB">
      <w:pPr>
        <w:spacing w:after="228"/>
        <w:ind w:left="3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left="38" w:right="9877"/>
        <w:rPr>
          <w:color w:val="auto"/>
        </w:rPr>
      </w:pPr>
      <w:r w:rsidRPr="007A47D0">
        <w:rPr>
          <w:rFonts w:ascii="Arial" w:eastAsia="Arial" w:hAnsi="Arial" w:cs="Arial"/>
          <w:color w:val="auto"/>
          <w:sz w:val="24"/>
        </w:rPr>
        <w:t xml:space="preserve">  </w:t>
      </w:r>
    </w:p>
    <w:p w:rsidR="005F2E54" w:rsidRPr="007A47D0" w:rsidRDefault="002355EB">
      <w:pPr>
        <w:spacing w:after="134"/>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rsidP="001443B6">
      <w:pPr>
        <w:spacing w:after="0" w:line="240" w:lineRule="auto"/>
        <w:jc w:val="center"/>
        <w:rPr>
          <w:rFonts w:ascii="Cambria" w:eastAsia="Times New Roman" w:hAnsi="Cambria" w:cs="Times New Roman"/>
          <w:b/>
          <w:bCs/>
          <w:color w:val="auto"/>
          <w:sz w:val="24"/>
        </w:rPr>
      </w:pPr>
      <w:r w:rsidRPr="007A47D0">
        <w:rPr>
          <w:rFonts w:ascii="Cambria" w:eastAsia="Times New Roman" w:hAnsi="Cambria" w:cs="Times New Roman"/>
          <w:b/>
          <w:bCs/>
          <w:color w:val="auto"/>
          <w:sz w:val="24"/>
        </w:rPr>
        <w:br w:type="page"/>
      </w:r>
    </w:p>
    <w:tbl>
      <w:tblPr>
        <w:tblpPr w:leftFromText="141" w:rightFromText="141" w:vertAnchor="page" w:horzAnchor="margin" w:tblpY="541"/>
        <w:tblW w:w="10365" w:type="dxa"/>
        <w:tblLook w:val="01E0" w:firstRow="1" w:lastRow="1" w:firstColumn="1" w:lastColumn="1" w:noHBand="0" w:noVBand="0"/>
      </w:tblPr>
      <w:tblGrid>
        <w:gridCol w:w="3919"/>
        <w:gridCol w:w="2920"/>
        <w:gridCol w:w="3526"/>
      </w:tblGrid>
      <w:tr w:rsidR="001443B6" w:rsidRPr="007A47D0" w:rsidTr="001443B6">
        <w:trPr>
          <w:trHeight w:val="237"/>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3AD7EDD2" wp14:editId="08CB643D">
                  <wp:extent cx="1285875" cy="1219200"/>
                  <wp:effectExtent l="0" t="0" r="9525" b="0"/>
                  <wp:docPr id="3" name="Image 3"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1443B6" w:rsidRPr="007A47D0" w:rsidTr="001443B6">
        <w:trPr>
          <w:trHeight w:val="490"/>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1443B6" w:rsidRPr="007A47D0" w:rsidTr="001443B6">
        <w:trPr>
          <w:trHeight w:val="252"/>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1443B6" w:rsidRPr="007A47D0" w:rsidRDefault="001443B6" w:rsidP="00982C9C">
      <w:pPr>
        <w:spacing w:after="0" w:line="240" w:lineRule="auto"/>
        <w:jc w:val="center"/>
        <w:rPr>
          <w:rFonts w:ascii="Cambria" w:eastAsia="Times New Roman" w:hAnsi="Cambria" w:cs="Times New Roman"/>
          <w:b/>
          <w:bCs/>
          <w:color w:val="auto"/>
          <w:sz w:val="24"/>
        </w:rPr>
      </w:pPr>
      <w:r w:rsidRPr="007A47D0">
        <w:rPr>
          <w:rFonts w:ascii="Cambria" w:eastAsia="Times New Roman" w:hAnsi="Cambria" w:cs="Times New Roman"/>
          <w:b/>
          <w:bCs/>
          <w:color w:val="auto"/>
          <w:sz w:val="24"/>
        </w:rPr>
        <w:t>AVIS D’APPEL D’OFFRES  NATIONAL  OUVERT EN PROCEDURE D’URGENCE</w:t>
      </w:r>
    </w:p>
    <w:p w:rsidR="001443B6" w:rsidRPr="007A47D0" w:rsidRDefault="001443B6" w:rsidP="001443B6">
      <w:pPr>
        <w:spacing w:after="0" w:line="240" w:lineRule="auto"/>
        <w:jc w:val="center"/>
        <w:rPr>
          <w:rFonts w:ascii="Cambria" w:eastAsia="Times New Roman" w:hAnsi="Cambria" w:cs="Times New Roman"/>
          <w:b/>
          <w:color w:val="auto"/>
        </w:rPr>
      </w:pPr>
      <w:r w:rsidRPr="007A47D0">
        <w:rPr>
          <w:rFonts w:ascii="Cambria" w:eastAsia="Times New Roman" w:hAnsi="Cambria" w:cs="Times New Roman"/>
          <w:b/>
          <w:color w:val="auto"/>
        </w:rPr>
        <w:t>N°_____________/AONO/</w:t>
      </w:r>
      <w:r w:rsidR="00003A46" w:rsidRPr="007A47D0">
        <w:rPr>
          <w:rFonts w:ascii="Cambria" w:eastAsia="Times New Roman" w:hAnsi="Cambria" w:cs="Times New Roman"/>
          <w:b/>
          <w:color w:val="auto"/>
        </w:rPr>
        <w:t>AI</w:t>
      </w:r>
      <w:r w:rsidRPr="007A47D0">
        <w:rPr>
          <w:rFonts w:ascii="Cambria" w:eastAsia="Times New Roman" w:hAnsi="Cambria" w:cs="Times New Roman"/>
          <w:b/>
          <w:color w:val="auto"/>
        </w:rPr>
        <w:t>/C-DARGALA/CIPM-D/2025 DU ___________________</w:t>
      </w:r>
    </w:p>
    <w:p w:rsidR="005F2E54" w:rsidRPr="007A47D0" w:rsidRDefault="001443B6" w:rsidP="00803F2B">
      <w:pPr>
        <w:spacing w:after="0" w:line="240" w:lineRule="auto"/>
        <w:jc w:val="center"/>
        <w:rPr>
          <w:color w:val="auto"/>
        </w:rPr>
      </w:pPr>
      <w:r w:rsidRPr="007A47D0">
        <w:rPr>
          <w:rFonts w:ascii="Cambria" w:eastAsia="Times New Roman" w:hAnsi="Cambria" w:cs="Times New Roman"/>
          <w:b/>
          <w:color w:val="auto"/>
        </w:rPr>
        <w:t xml:space="preserve">POUR </w:t>
      </w:r>
      <w:r w:rsidR="00803F2B" w:rsidRPr="007A47D0">
        <w:rPr>
          <w:rFonts w:ascii="Cambria" w:eastAsia="Times New Roman" w:hAnsi="Cambria" w:cs="Times New Roman"/>
          <w:b/>
          <w:color w:val="auto"/>
        </w:rPr>
        <w:t xml:space="preserve">l’EXECUTION  EN LOTS DES TRAVAUX DE CONSTRUCTION DES FORAGES </w:t>
      </w:r>
      <w:r w:rsidR="008C4E5E">
        <w:rPr>
          <w:rFonts w:ascii="Cambria" w:eastAsia="Times New Roman" w:hAnsi="Cambria" w:cs="Times New Roman"/>
          <w:b/>
          <w:color w:val="auto"/>
        </w:rPr>
        <w:t xml:space="preserve"> EQUIPES DE PMH </w:t>
      </w:r>
      <w:r w:rsidR="00DA2419">
        <w:rPr>
          <w:rFonts w:ascii="Cambria" w:eastAsia="Times New Roman" w:hAnsi="Cambria" w:cs="Times New Roman"/>
          <w:b/>
          <w:color w:val="auto"/>
        </w:rPr>
        <w:t>(</w:t>
      </w:r>
      <w:r w:rsidR="00DA2419" w:rsidRPr="00DA2419">
        <w:rPr>
          <w:rFonts w:ascii="Cambria" w:eastAsia="Times New Roman" w:hAnsi="Cambria" w:cs="Times New Roman"/>
          <w:b/>
          <w:color w:val="auto"/>
        </w:rPr>
        <w:t>LOT 1 EP LAMORDE,  LOT 2  EP MEREM, LOT 3 EP HARDEO GOLO, LOT 4 E</w:t>
      </w:r>
      <w:r w:rsidR="00DA2419">
        <w:rPr>
          <w:rFonts w:ascii="Cambria" w:eastAsia="Times New Roman" w:hAnsi="Cambria" w:cs="Times New Roman"/>
          <w:b/>
          <w:color w:val="auto"/>
        </w:rPr>
        <w:t>P OURO DALLA ET LOT 5 EP YOLEL</w:t>
      </w:r>
      <w:r w:rsidR="00803F2B" w:rsidRPr="007A47D0">
        <w:rPr>
          <w:rFonts w:ascii="Cambria" w:eastAsia="Times New Roman" w:hAnsi="Cambria" w:cs="Times New Roman"/>
          <w:b/>
          <w:color w:val="auto"/>
        </w:rPr>
        <w:t>) DANS LA COMMUNE DE DARGALA, DEPARTEMENT DU DIAMARE,  REGION DE L’EXTREME – NORD.</w:t>
      </w:r>
      <w:r w:rsidR="002355EB" w:rsidRPr="007A47D0">
        <w:rPr>
          <w:rFonts w:ascii="Arial" w:eastAsia="Arial" w:hAnsi="Arial" w:cs="Arial"/>
          <w:color w:val="auto"/>
          <w:sz w:val="24"/>
        </w:rPr>
        <w:t xml:space="preserve"> </w:t>
      </w:r>
    </w:p>
    <w:p w:rsidR="001443B6" w:rsidRPr="007A47D0" w:rsidRDefault="001443B6" w:rsidP="00F34AD8">
      <w:pPr>
        <w:numPr>
          <w:ilvl w:val="0"/>
          <w:numId w:val="85"/>
        </w:numPr>
        <w:spacing w:after="0" w:line="276" w:lineRule="auto"/>
        <w:jc w:val="both"/>
        <w:rPr>
          <w:rFonts w:ascii="Tw Cen MT" w:eastAsia="Times New Roman" w:hAnsi="Tw Cen MT" w:cs="Arial"/>
          <w:color w:val="auto"/>
          <w:sz w:val="24"/>
        </w:rPr>
      </w:pPr>
      <w:r w:rsidRPr="007A47D0">
        <w:rPr>
          <w:rFonts w:ascii="Tw Cen MT" w:eastAsia="Times New Roman" w:hAnsi="Tw Cen MT" w:cs="Arial"/>
          <w:b/>
          <w:bCs/>
          <w:color w:val="auto"/>
          <w:sz w:val="24"/>
          <w:u w:val="single"/>
        </w:rPr>
        <w:t>Objet de l'Appel d'Offres</w:t>
      </w:r>
    </w:p>
    <w:p w:rsidR="004803D3" w:rsidRDefault="004803D3" w:rsidP="00C454C0">
      <w:pPr>
        <w:jc w:val="both"/>
        <w:rPr>
          <w:rFonts w:ascii="Tw Cen MT" w:eastAsia="Times New Roman" w:hAnsi="Tw Cen MT" w:cs="Arial"/>
          <w:color w:val="auto"/>
          <w:sz w:val="24"/>
        </w:rPr>
      </w:pPr>
      <w:r w:rsidRPr="007A47D0">
        <w:rPr>
          <w:rFonts w:ascii="Tw Cen MT" w:eastAsia="Times New Roman" w:hAnsi="Tw Cen MT" w:cs="Arial"/>
          <w:color w:val="auto"/>
          <w:sz w:val="24"/>
        </w:rPr>
        <w:t xml:space="preserve">Dans le cadre de l’exécution du Budget d’Investissement Public Exercice 2025, le Maire de la Commune de Dargala, Maître d’Ouvrage (M.O), lance un Avis d’Appel d’Offres National  Ouvert, en procédure d’urgence, pour l’exécution en lots  des travaux de construction de forages équipés de Pompes à Motricité Humaine dans certaines </w:t>
      </w:r>
      <w:r w:rsidR="00AA29E5">
        <w:rPr>
          <w:rFonts w:ascii="Tw Cen MT" w:eastAsia="Times New Roman" w:hAnsi="Tw Cen MT" w:cs="Arial"/>
          <w:color w:val="auto"/>
          <w:sz w:val="24"/>
        </w:rPr>
        <w:t>écoles primaires</w:t>
      </w:r>
      <w:r w:rsidRPr="007A47D0">
        <w:rPr>
          <w:rFonts w:ascii="Tw Cen MT" w:eastAsia="Times New Roman" w:hAnsi="Tw Cen MT" w:cs="Arial"/>
          <w:color w:val="auto"/>
          <w:sz w:val="24"/>
        </w:rPr>
        <w:t xml:space="preserve"> de la Commune de Dargala, Département du Diamaré, Région de l’Extrême-Nord suivant la répartition ci-après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642"/>
        <w:gridCol w:w="4596"/>
        <w:gridCol w:w="3260"/>
      </w:tblGrid>
      <w:tr w:rsidR="00C454C0" w:rsidRPr="00BE0FF6" w:rsidTr="00C454C0">
        <w:trPr>
          <w:trHeight w:val="137"/>
        </w:trPr>
        <w:tc>
          <w:tcPr>
            <w:tcW w:w="1533" w:type="dxa"/>
            <w:vMerge w:val="restart"/>
            <w:shd w:val="clear" w:color="auto" w:fill="auto"/>
            <w:vAlign w:val="center"/>
          </w:tcPr>
          <w:p w:rsidR="00C454C0" w:rsidRPr="00BE0FF6" w:rsidRDefault="00C454C0" w:rsidP="00BE0FF6">
            <w:pPr>
              <w:spacing w:after="0"/>
              <w:rPr>
                <w:rFonts w:ascii="Cambria" w:hAnsi="Cambria"/>
                <w:b/>
                <w:color w:val="auto"/>
                <w:sz w:val="20"/>
              </w:rPr>
            </w:pPr>
            <w:r w:rsidRPr="00BE0FF6">
              <w:rPr>
                <w:rFonts w:ascii="Cambria" w:hAnsi="Cambria"/>
                <w:b/>
                <w:color w:val="auto"/>
                <w:sz w:val="20"/>
              </w:rPr>
              <w:t>COMMUNE</w:t>
            </w:r>
          </w:p>
          <w:p w:rsidR="00C454C0" w:rsidRPr="00BE0FF6" w:rsidRDefault="00C454C0" w:rsidP="00DA2419">
            <w:pPr>
              <w:spacing w:after="0"/>
              <w:jc w:val="center"/>
              <w:rPr>
                <w:rFonts w:ascii="Cambria" w:hAnsi="Cambria"/>
                <w:color w:val="auto"/>
                <w:sz w:val="20"/>
              </w:rPr>
            </w:pPr>
            <w:r w:rsidRPr="00BE0FF6">
              <w:rPr>
                <w:rFonts w:ascii="Cambria" w:hAnsi="Cambria"/>
                <w:b/>
                <w:color w:val="auto"/>
                <w:sz w:val="20"/>
              </w:rPr>
              <w:t>DE DARGALA</w:t>
            </w:r>
          </w:p>
        </w:tc>
        <w:tc>
          <w:tcPr>
            <w:tcW w:w="642" w:type="dxa"/>
            <w:vAlign w:val="center"/>
          </w:tcPr>
          <w:p w:rsidR="00C454C0" w:rsidRPr="00BE0FF6" w:rsidRDefault="00C454C0" w:rsidP="00DA2419">
            <w:pPr>
              <w:jc w:val="center"/>
              <w:rPr>
                <w:rFonts w:ascii="Cambria" w:hAnsi="Cambria"/>
                <w:b/>
                <w:color w:val="auto"/>
                <w:sz w:val="20"/>
              </w:rPr>
            </w:pPr>
            <w:r w:rsidRPr="00BE0FF6">
              <w:rPr>
                <w:rFonts w:ascii="Cambria" w:hAnsi="Cambria"/>
                <w:b/>
                <w:color w:val="auto"/>
                <w:sz w:val="20"/>
              </w:rPr>
              <w:t>LOT</w:t>
            </w:r>
          </w:p>
        </w:tc>
        <w:tc>
          <w:tcPr>
            <w:tcW w:w="4596" w:type="dxa"/>
            <w:shd w:val="clear" w:color="auto" w:fill="auto"/>
            <w:vAlign w:val="center"/>
          </w:tcPr>
          <w:p w:rsidR="00C454C0" w:rsidRPr="00BE0FF6" w:rsidRDefault="00C454C0" w:rsidP="00DA2419">
            <w:pPr>
              <w:jc w:val="center"/>
              <w:rPr>
                <w:rFonts w:ascii="Cambria" w:hAnsi="Cambria"/>
                <w:b/>
                <w:color w:val="auto"/>
                <w:sz w:val="20"/>
              </w:rPr>
            </w:pPr>
            <w:r w:rsidRPr="00BE0FF6">
              <w:rPr>
                <w:rFonts w:ascii="Cambria" w:hAnsi="Cambria"/>
                <w:b/>
                <w:color w:val="auto"/>
                <w:sz w:val="20"/>
              </w:rPr>
              <w:t>LOCALITE</w:t>
            </w:r>
            <w:r>
              <w:rPr>
                <w:rFonts w:ascii="Cambria" w:hAnsi="Cambria"/>
                <w:b/>
                <w:color w:val="auto"/>
                <w:sz w:val="20"/>
              </w:rPr>
              <w:t>S</w:t>
            </w:r>
          </w:p>
        </w:tc>
        <w:tc>
          <w:tcPr>
            <w:tcW w:w="3260" w:type="dxa"/>
            <w:vAlign w:val="center"/>
          </w:tcPr>
          <w:p w:rsidR="00C454C0" w:rsidRPr="00BE0FF6" w:rsidRDefault="00C454C0" w:rsidP="00DA2419">
            <w:pPr>
              <w:jc w:val="center"/>
              <w:rPr>
                <w:rFonts w:ascii="Cambria" w:hAnsi="Cambria"/>
                <w:b/>
                <w:color w:val="auto"/>
                <w:sz w:val="20"/>
              </w:rPr>
            </w:pPr>
            <w:r>
              <w:rPr>
                <w:rFonts w:ascii="Cambria" w:hAnsi="Cambria"/>
                <w:b/>
                <w:color w:val="auto"/>
                <w:sz w:val="20"/>
              </w:rPr>
              <w:t>MONTANTS F CFA  TTC</w:t>
            </w:r>
          </w:p>
        </w:tc>
      </w:tr>
      <w:tr w:rsidR="00C454C0" w:rsidRPr="00BE0FF6" w:rsidTr="00C454C0">
        <w:trPr>
          <w:trHeight w:val="96"/>
        </w:trPr>
        <w:tc>
          <w:tcPr>
            <w:tcW w:w="1533" w:type="dxa"/>
            <w:vMerge/>
            <w:shd w:val="clear" w:color="auto" w:fill="auto"/>
            <w:vAlign w:val="center"/>
          </w:tcPr>
          <w:p w:rsidR="00C454C0" w:rsidRPr="00BE0FF6" w:rsidRDefault="00C454C0" w:rsidP="00DA2419">
            <w:pPr>
              <w:jc w:val="center"/>
              <w:rPr>
                <w:color w:val="auto"/>
                <w:sz w:val="20"/>
              </w:rPr>
            </w:pPr>
          </w:p>
        </w:tc>
        <w:tc>
          <w:tcPr>
            <w:tcW w:w="642" w:type="dxa"/>
            <w:vAlign w:val="center"/>
          </w:tcPr>
          <w:p w:rsidR="00C454C0" w:rsidRPr="00BE0FF6" w:rsidRDefault="00C454C0" w:rsidP="00DA2419">
            <w:pPr>
              <w:jc w:val="center"/>
              <w:rPr>
                <w:rFonts w:ascii="Cambria" w:hAnsi="Cambria"/>
                <w:b/>
                <w:color w:val="auto"/>
                <w:sz w:val="20"/>
              </w:rPr>
            </w:pPr>
            <w:r w:rsidRPr="00BE0FF6">
              <w:rPr>
                <w:rFonts w:ascii="Cambria" w:hAnsi="Cambria"/>
                <w:b/>
                <w:color w:val="auto"/>
                <w:sz w:val="20"/>
              </w:rPr>
              <w:t>1</w:t>
            </w:r>
          </w:p>
        </w:tc>
        <w:tc>
          <w:tcPr>
            <w:tcW w:w="4596" w:type="dxa"/>
            <w:shd w:val="clear" w:color="auto" w:fill="auto"/>
            <w:vAlign w:val="center"/>
          </w:tcPr>
          <w:p w:rsidR="00C454C0" w:rsidRPr="00BE0FF6" w:rsidRDefault="00C454C0" w:rsidP="00DA2419">
            <w:pPr>
              <w:rPr>
                <w:b/>
                <w:color w:val="auto"/>
                <w:sz w:val="20"/>
              </w:rPr>
            </w:pPr>
            <w:r w:rsidRPr="00BE0FF6">
              <w:rPr>
                <w:b/>
                <w:color w:val="auto"/>
                <w:sz w:val="20"/>
              </w:rPr>
              <w:t>EP LAMORDE</w:t>
            </w:r>
          </w:p>
        </w:tc>
        <w:tc>
          <w:tcPr>
            <w:tcW w:w="3260" w:type="dxa"/>
            <w:vAlign w:val="center"/>
          </w:tcPr>
          <w:p w:rsidR="00C454C0" w:rsidRPr="00BE0FF6" w:rsidRDefault="00C454C0" w:rsidP="00C454C0">
            <w:pPr>
              <w:jc w:val="center"/>
              <w:rPr>
                <w:rFonts w:ascii="Cambria" w:hAnsi="Cambria"/>
                <w:b/>
                <w:color w:val="auto"/>
                <w:sz w:val="20"/>
              </w:rPr>
            </w:pPr>
            <w:r>
              <w:rPr>
                <w:rFonts w:ascii="Cambria" w:hAnsi="Cambria"/>
                <w:b/>
                <w:color w:val="auto"/>
                <w:sz w:val="20"/>
              </w:rPr>
              <w:t>8 500 000</w:t>
            </w:r>
          </w:p>
        </w:tc>
      </w:tr>
      <w:tr w:rsidR="00C454C0" w:rsidRPr="00BE0FF6" w:rsidTr="00C454C0">
        <w:trPr>
          <w:trHeight w:val="194"/>
        </w:trPr>
        <w:tc>
          <w:tcPr>
            <w:tcW w:w="1533" w:type="dxa"/>
            <w:vMerge/>
            <w:shd w:val="clear" w:color="auto" w:fill="auto"/>
          </w:tcPr>
          <w:p w:rsidR="00C454C0" w:rsidRPr="00BE0FF6" w:rsidRDefault="00C454C0" w:rsidP="00C454C0">
            <w:pPr>
              <w:rPr>
                <w:color w:val="auto"/>
                <w:sz w:val="20"/>
              </w:rPr>
            </w:pPr>
          </w:p>
        </w:tc>
        <w:tc>
          <w:tcPr>
            <w:tcW w:w="642" w:type="dxa"/>
            <w:vAlign w:val="center"/>
          </w:tcPr>
          <w:p w:rsidR="00C454C0" w:rsidRPr="00BE0FF6" w:rsidRDefault="00C454C0" w:rsidP="00C454C0">
            <w:pPr>
              <w:jc w:val="center"/>
              <w:rPr>
                <w:rFonts w:ascii="Cambria" w:hAnsi="Cambria"/>
                <w:b/>
                <w:color w:val="auto"/>
                <w:sz w:val="20"/>
              </w:rPr>
            </w:pPr>
            <w:r w:rsidRPr="00BE0FF6">
              <w:rPr>
                <w:rFonts w:ascii="Cambria" w:hAnsi="Cambria"/>
                <w:b/>
                <w:color w:val="auto"/>
                <w:sz w:val="20"/>
              </w:rPr>
              <w:t>2</w:t>
            </w:r>
          </w:p>
        </w:tc>
        <w:tc>
          <w:tcPr>
            <w:tcW w:w="4596" w:type="dxa"/>
            <w:shd w:val="clear" w:color="auto" w:fill="auto"/>
            <w:vAlign w:val="center"/>
          </w:tcPr>
          <w:p w:rsidR="00C454C0" w:rsidRPr="00BE0FF6" w:rsidRDefault="00C454C0" w:rsidP="00C454C0">
            <w:pPr>
              <w:rPr>
                <w:b/>
                <w:color w:val="auto"/>
                <w:sz w:val="20"/>
              </w:rPr>
            </w:pPr>
            <w:r w:rsidRPr="00BE0FF6">
              <w:rPr>
                <w:b/>
                <w:color w:val="auto"/>
                <w:sz w:val="20"/>
              </w:rPr>
              <w:t>EP MEREM</w:t>
            </w:r>
          </w:p>
        </w:tc>
        <w:tc>
          <w:tcPr>
            <w:tcW w:w="3260" w:type="dxa"/>
            <w:vAlign w:val="center"/>
          </w:tcPr>
          <w:p w:rsidR="00C454C0" w:rsidRDefault="00C454C0" w:rsidP="00C454C0">
            <w:pPr>
              <w:jc w:val="center"/>
            </w:pPr>
            <w:r w:rsidRPr="00851BF6">
              <w:rPr>
                <w:rFonts w:ascii="Cambria" w:hAnsi="Cambria"/>
                <w:b/>
                <w:color w:val="auto"/>
                <w:sz w:val="20"/>
              </w:rPr>
              <w:t>8 500 000</w:t>
            </w:r>
          </w:p>
        </w:tc>
      </w:tr>
      <w:tr w:rsidR="00C454C0" w:rsidRPr="00BE0FF6" w:rsidTr="00C454C0">
        <w:trPr>
          <w:trHeight w:val="194"/>
        </w:trPr>
        <w:tc>
          <w:tcPr>
            <w:tcW w:w="1533" w:type="dxa"/>
            <w:vMerge/>
            <w:shd w:val="clear" w:color="auto" w:fill="auto"/>
          </w:tcPr>
          <w:p w:rsidR="00C454C0" w:rsidRPr="00BE0FF6" w:rsidRDefault="00C454C0" w:rsidP="00C454C0">
            <w:pPr>
              <w:rPr>
                <w:color w:val="auto"/>
                <w:sz w:val="20"/>
              </w:rPr>
            </w:pPr>
          </w:p>
        </w:tc>
        <w:tc>
          <w:tcPr>
            <w:tcW w:w="642" w:type="dxa"/>
            <w:vAlign w:val="center"/>
          </w:tcPr>
          <w:p w:rsidR="00C454C0" w:rsidRPr="00BE0FF6" w:rsidRDefault="00C454C0" w:rsidP="00C454C0">
            <w:pPr>
              <w:jc w:val="center"/>
              <w:rPr>
                <w:rFonts w:ascii="Cambria" w:hAnsi="Cambria"/>
                <w:b/>
                <w:color w:val="auto"/>
                <w:sz w:val="20"/>
              </w:rPr>
            </w:pPr>
            <w:r w:rsidRPr="00BE0FF6">
              <w:rPr>
                <w:rFonts w:ascii="Cambria" w:hAnsi="Cambria"/>
                <w:b/>
                <w:color w:val="auto"/>
                <w:sz w:val="20"/>
              </w:rPr>
              <w:t>3</w:t>
            </w:r>
          </w:p>
        </w:tc>
        <w:tc>
          <w:tcPr>
            <w:tcW w:w="4596" w:type="dxa"/>
            <w:shd w:val="clear" w:color="auto" w:fill="auto"/>
            <w:vAlign w:val="center"/>
          </w:tcPr>
          <w:p w:rsidR="00C454C0" w:rsidRPr="00BE0FF6" w:rsidRDefault="00C454C0" w:rsidP="00C454C0">
            <w:pPr>
              <w:rPr>
                <w:b/>
                <w:color w:val="auto"/>
                <w:sz w:val="20"/>
              </w:rPr>
            </w:pPr>
            <w:r w:rsidRPr="00BE0FF6">
              <w:rPr>
                <w:b/>
                <w:color w:val="auto"/>
                <w:sz w:val="20"/>
              </w:rPr>
              <w:t>EP HARDEO GOLO</w:t>
            </w:r>
          </w:p>
        </w:tc>
        <w:tc>
          <w:tcPr>
            <w:tcW w:w="3260" w:type="dxa"/>
            <w:vAlign w:val="center"/>
          </w:tcPr>
          <w:p w:rsidR="00C454C0" w:rsidRDefault="00C454C0" w:rsidP="00C454C0">
            <w:pPr>
              <w:jc w:val="center"/>
            </w:pPr>
            <w:r w:rsidRPr="00851BF6">
              <w:rPr>
                <w:rFonts w:ascii="Cambria" w:hAnsi="Cambria"/>
                <w:b/>
                <w:color w:val="auto"/>
                <w:sz w:val="20"/>
              </w:rPr>
              <w:t>8 500 000</w:t>
            </w:r>
          </w:p>
        </w:tc>
      </w:tr>
      <w:tr w:rsidR="00C454C0" w:rsidRPr="00BE0FF6" w:rsidTr="00C454C0">
        <w:trPr>
          <w:trHeight w:val="79"/>
        </w:trPr>
        <w:tc>
          <w:tcPr>
            <w:tcW w:w="1533" w:type="dxa"/>
            <w:vMerge/>
            <w:shd w:val="clear" w:color="auto" w:fill="auto"/>
          </w:tcPr>
          <w:p w:rsidR="00C454C0" w:rsidRPr="00BE0FF6" w:rsidRDefault="00C454C0" w:rsidP="00C454C0">
            <w:pPr>
              <w:rPr>
                <w:color w:val="auto"/>
                <w:sz w:val="20"/>
              </w:rPr>
            </w:pPr>
          </w:p>
        </w:tc>
        <w:tc>
          <w:tcPr>
            <w:tcW w:w="642" w:type="dxa"/>
            <w:vAlign w:val="center"/>
          </w:tcPr>
          <w:p w:rsidR="00C454C0" w:rsidRPr="00BE0FF6" w:rsidRDefault="00C454C0" w:rsidP="00C454C0">
            <w:pPr>
              <w:jc w:val="center"/>
              <w:rPr>
                <w:rFonts w:ascii="Cambria" w:hAnsi="Cambria"/>
                <w:b/>
                <w:color w:val="auto"/>
                <w:sz w:val="20"/>
              </w:rPr>
            </w:pPr>
            <w:r w:rsidRPr="00BE0FF6">
              <w:rPr>
                <w:rFonts w:ascii="Cambria" w:hAnsi="Cambria"/>
                <w:b/>
                <w:color w:val="auto"/>
                <w:sz w:val="20"/>
              </w:rPr>
              <w:t>4</w:t>
            </w:r>
          </w:p>
        </w:tc>
        <w:tc>
          <w:tcPr>
            <w:tcW w:w="4596" w:type="dxa"/>
            <w:shd w:val="clear" w:color="auto" w:fill="auto"/>
            <w:vAlign w:val="center"/>
          </w:tcPr>
          <w:p w:rsidR="00C454C0" w:rsidRPr="00BE0FF6" w:rsidRDefault="00C454C0" w:rsidP="00C454C0">
            <w:pPr>
              <w:rPr>
                <w:b/>
                <w:color w:val="auto"/>
                <w:sz w:val="20"/>
              </w:rPr>
            </w:pPr>
            <w:r w:rsidRPr="00BE0FF6">
              <w:rPr>
                <w:b/>
                <w:color w:val="auto"/>
                <w:sz w:val="20"/>
              </w:rPr>
              <w:t>EP OURO DALLA</w:t>
            </w:r>
          </w:p>
        </w:tc>
        <w:tc>
          <w:tcPr>
            <w:tcW w:w="3260" w:type="dxa"/>
            <w:vAlign w:val="center"/>
          </w:tcPr>
          <w:p w:rsidR="00C454C0" w:rsidRDefault="00C454C0" w:rsidP="00C454C0">
            <w:pPr>
              <w:jc w:val="center"/>
            </w:pPr>
            <w:r w:rsidRPr="00851BF6">
              <w:rPr>
                <w:rFonts w:ascii="Cambria" w:hAnsi="Cambria"/>
                <w:b/>
                <w:color w:val="auto"/>
                <w:sz w:val="20"/>
              </w:rPr>
              <w:t>8 500 000</w:t>
            </w:r>
          </w:p>
        </w:tc>
      </w:tr>
      <w:tr w:rsidR="00C454C0" w:rsidRPr="00BE0FF6" w:rsidTr="00C454C0">
        <w:trPr>
          <w:trHeight w:val="32"/>
        </w:trPr>
        <w:tc>
          <w:tcPr>
            <w:tcW w:w="1533" w:type="dxa"/>
            <w:vMerge/>
            <w:shd w:val="clear" w:color="auto" w:fill="auto"/>
          </w:tcPr>
          <w:p w:rsidR="00C454C0" w:rsidRPr="00BE0FF6" w:rsidRDefault="00C454C0" w:rsidP="00C454C0">
            <w:pPr>
              <w:rPr>
                <w:color w:val="auto"/>
                <w:sz w:val="20"/>
              </w:rPr>
            </w:pPr>
          </w:p>
        </w:tc>
        <w:tc>
          <w:tcPr>
            <w:tcW w:w="642" w:type="dxa"/>
            <w:vAlign w:val="center"/>
          </w:tcPr>
          <w:p w:rsidR="00C454C0" w:rsidRPr="00BE0FF6" w:rsidRDefault="00C454C0" w:rsidP="00C454C0">
            <w:pPr>
              <w:jc w:val="center"/>
              <w:rPr>
                <w:rFonts w:ascii="Cambria" w:hAnsi="Cambria"/>
                <w:b/>
                <w:color w:val="auto"/>
                <w:sz w:val="20"/>
              </w:rPr>
            </w:pPr>
            <w:r w:rsidRPr="00BE0FF6">
              <w:rPr>
                <w:rFonts w:ascii="Cambria" w:hAnsi="Cambria"/>
                <w:b/>
                <w:color w:val="auto"/>
                <w:sz w:val="20"/>
              </w:rPr>
              <w:t>5</w:t>
            </w:r>
          </w:p>
        </w:tc>
        <w:tc>
          <w:tcPr>
            <w:tcW w:w="4596" w:type="dxa"/>
            <w:shd w:val="clear" w:color="auto" w:fill="auto"/>
            <w:vAlign w:val="center"/>
          </w:tcPr>
          <w:p w:rsidR="00C454C0" w:rsidRPr="00BE0FF6" w:rsidRDefault="00C454C0" w:rsidP="00C454C0">
            <w:pPr>
              <w:rPr>
                <w:b/>
                <w:color w:val="auto"/>
                <w:sz w:val="20"/>
              </w:rPr>
            </w:pPr>
            <w:r w:rsidRPr="00BE0FF6">
              <w:rPr>
                <w:b/>
                <w:color w:val="auto"/>
                <w:sz w:val="20"/>
              </w:rPr>
              <w:t>EP YOLEL</w:t>
            </w:r>
          </w:p>
        </w:tc>
        <w:tc>
          <w:tcPr>
            <w:tcW w:w="3260" w:type="dxa"/>
            <w:vAlign w:val="center"/>
          </w:tcPr>
          <w:p w:rsidR="00C454C0" w:rsidRDefault="00C454C0" w:rsidP="00C454C0">
            <w:pPr>
              <w:jc w:val="center"/>
            </w:pPr>
            <w:r w:rsidRPr="00851BF6">
              <w:rPr>
                <w:rFonts w:ascii="Cambria" w:hAnsi="Cambria"/>
                <w:b/>
                <w:color w:val="auto"/>
                <w:sz w:val="20"/>
              </w:rPr>
              <w:t>8 500 000</w:t>
            </w:r>
          </w:p>
        </w:tc>
      </w:tr>
    </w:tbl>
    <w:p w:rsidR="00DA2419" w:rsidRPr="00BE0FF6" w:rsidRDefault="00DA2419" w:rsidP="004803D3">
      <w:pPr>
        <w:rPr>
          <w:rFonts w:ascii="Tw Cen MT" w:eastAsia="Times New Roman" w:hAnsi="Tw Cen MT" w:cs="Arial"/>
          <w:color w:val="auto"/>
          <w:sz w:val="2"/>
        </w:rPr>
      </w:pPr>
    </w:p>
    <w:p w:rsidR="001443B6" w:rsidRPr="007A47D0" w:rsidRDefault="001443B6" w:rsidP="004803D3">
      <w:pPr>
        <w:pStyle w:val="Paragraphedeliste"/>
        <w:numPr>
          <w:ilvl w:val="0"/>
          <w:numId w:val="109"/>
        </w:numPr>
        <w:spacing w:before="120" w:after="0" w:line="276" w:lineRule="auto"/>
        <w:jc w:val="both"/>
        <w:rPr>
          <w:rFonts w:ascii="Tw Cen MT" w:eastAsia="Times New Roman" w:hAnsi="Tw Cen MT" w:cs="Times New Roman"/>
          <w:b/>
          <w:bCs/>
          <w:color w:val="auto"/>
          <w:sz w:val="24"/>
        </w:rPr>
      </w:pPr>
      <w:r w:rsidRPr="007A47D0">
        <w:rPr>
          <w:rFonts w:ascii="Tw Cen MT" w:eastAsia="Times New Roman" w:hAnsi="Tw Cen MT" w:cs="Times New Roman"/>
          <w:b/>
          <w:bCs/>
          <w:color w:val="auto"/>
          <w:sz w:val="24"/>
          <w:u w:val="single"/>
        </w:rPr>
        <w:t>Consistance des travaux</w:t>
      </w:r>
    </w:p>
    <w:p w:rsidR="00207E02" w:rsidRPr="007A47D0" w:rsidRDefault="00207E02" w:rsidP="00982C9C">
      <w:pPr>
        <w:spacing w:after="0" w:line="240" w:lineRule="auto"/>
        <w:ind w:left="714"/>
        <w:contextualSpacing/>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prestations objet du présent Avis d’appel d’Offres comprennent toutes les parties des corps d’état prévues au Cadre du détail quantitatif et estimatif. Ces prestations sont décrites au Cahier des Clauses Techniques Particulières (CCTP).</w:t>
      </w:r>
    </w:p>
    <w:p w:rsidR="005F2E54" w:rsidRPr="007A47D0" w:rsidRDefault="0059286B" w:rsidP="00207E02">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3</w:t>
      </w:r>
      <w:r w:rsidR="002355EB" w:rsidRPr="007A47D0">
        <w:rPr>
          <w:rFonts w:ascii="Tw Cen MT" w:eastAsia="Times New Roman" w:hAnsi="Tw Cen MT" w:cs="Times New Roman"/>
          <w:bCs/>
          <w:color w:val="auto"/>
          <w:sz w:val="24"/>
          <w:u w:val="single"/>
        </w:rPr>
        <w:t xml:space="preserve">. Coût prévisionnel </w:t>
      </w:r>
    </w:p>
    <w:p w:rsidR="00207E02"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coût prévisionnel de l’opération à l’issue des études préalables est de </w:t>
      </w:r>
      <w:r w:rsidR="00392070">
        <w:rPr>
          <w:rFonts w:ascii="Tw Cen MT" w:eastAsia="Times New Roman" w:hAnsi="Tw Cen MT" w:cs="Times New Roman"/>
          <w:color w:val="auto"/>
          <w:sz w:val="24"/>
        </w:rPr>
        <w:t>8 500</w:t>
      </w:r>
      <w:r w:rsidR="003B2998">
        <w:rPr>
          <w:rFonts w:ascii="Tw Cen MT" w:eastAsia="Times New Roman" w:hAnsi="Tw Cen MT" w:cs="Times New Roman"/>
          <w:color w:val="auto"/>
          <w:sz w:val="24"/>
        </w:rPr>
        <w:t> </w:t>
      </w:r>
      <w:r w:rsidR="00392070">
        <w:rPr>
          <w:rFonts w:ascii="Tw Cen MT" w:eastAsia="Times New Roman" w:hAnsi="Tw Cen MT" w:cs="Times New Roman"/>
          <w:color w:val="auto"/>
          <w:sz w:val="24"/>
        </w:rPr>
        <w:t>000</w:t>
      </w:r>
      <w:r w:rsidR="003B2998">
        <w:rPr>
          <w:rFonts w:ascii="Tw Cen MT" w:eastAsia="Times New Roman" w:hAnsi="Tw Cen MT" w:cs="Times New Roman"/>
          <w:color w:val="auto"/>
          <w:sz w:val="24"/>
        </w:rPr>
        <w:t xml:space="preserve"> </w:t>
      </w:r>
      <w:r w:rsidR="00207E02" w:rsidRPr="007A47D0">
        <w:rPr>
          <w:rFonts w:ascii="Tw Cen MT" w:eastAsia="Times New Roman" w:hAnsi="Tw Cen MT" w:cs="Times New Roman"/>
          <w:color w:val="auto"/>
          <w:sz w:val="24"/>
        </w:rPr>
        <w:t>(</w:t>
      </w:r>
      <w:r w:rsidR="00392070">
        <w:rPr>
          <w:rFonts w:ascii="Tw Cen MT" w:eastAsia="Times New Roman" w:hAnsi="Tw Cen MT" w:cs="Times New Roman"/>
          <w:color w:val="auto"/>
          <w:sz w:val="24"/>
        </w:rPr>
        <w:t>huit</w:t>
      </w:r>
      <w:r w:rsidR="00207E02" w:rsidRPr="007A47D0">
        <w:rPr>
          <w:rFonts w:ascii="Tw Cen MT" w:eastAsia="Times New Roman" w:hAnsi="Tw Cen MT" w:cs="Times New Roman"/>
          <w:color w:val="auto"/>
          <w:sz w:val="24"/>
        </w:rPr>
        <w:t xml:space="preserve"> millions</w:t>
      </w:r>
      <w:r w:rsidR="00392070">
        <w:rPr>
          <w:rFonts w:ascii="Tw Cen MT" w:eastAsia="Times New Roman" w:hAnsi="Tw Cen MT" w:cs="Times New Roman"/>
          <w:color w:val="auto"/>
          <w:sz w:val="24"/>
        </w:rPr>
        <w:t xml:space="preserve"> cinq cent mille</w:t>
      </w:r>
      <w:r w:rsidR="00207E02" w:rsidRPr="007A47D0">
        <w:rPr>
          <w:rFonts w:ascii="Tw Cen MT" w:eastAsia="Times New Roman" w:hAnsi="Tw Cen MT" w:cs="Times New Roman"/>
          <w:color w:val="auto"/>
          <w:sz w:val="24"/>
        </w:rPr>
        <w:t>) F CFA p</w:t>
      </w:r>
      <w:r w:rsidR="00392070">
        <w:rPr>
          <w:rFonts w:ascii="Tw Cen MT" w:eastAsia="Times New Roman" w:hAnsi="Tw Cen MT" w:cs="Times New Roman"/>
          <w:color w:val="auto"/>
          <w:sz w:val="24"/>
        </w:rPr>
        <w:t>ar lot</w:t>
      </w:r>
      <w:r w:rsidR="00207E02" w:rsidRPr="007A47D0">
        <w:rPr>
          <w:rFonts w:ascii="Tw Cen MT" w:eastAsia="Times New Roman" w:hAnsi="Tw Cen MT" w:cs="Times New Roman"/>
          <w:color w:val="auto"/>
          <w:sz w:val="24"/>
        </w:rPr>
        <w:t>.</w:t>
      </w:r>
    </w:p>
    <w:p w:rsidR="005F2E54" w:rsidRPr="007A47D0" w:rsidRDefault="008D2045" w:rsidP="008D2045">
      <w:pPr>
        <w:pStyle w:val="Titre4"/>
        <w:spacing w:after="0" w:line="240" w:lineRule="auto"/>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4</w:t>
      </w:r>
      <w:r w:rsidR="002355EB" w:rsidRPr="007A47D0">
        <w:rPr>
          <w:rFonts w:ascii="Tw Cen MT" w:eastAsia="Times New Roman" w:hAnsi="Tw Cen MT" w:cs="Times New Roman"/>
          <w:bCs/>
          <w:color w:val="auto"/>
          <w:sz w:val="24"/>
          <w:u w:val="single"/>
        </w:rPr>
        <w:t xml:space="preserve">. Délai prévisionnel d’exécution  </w:t>
      </w:r>
    </w:p>
    <w:p w:rsidR="008D2045" w:rsidRPr="007A47D0" w:rsidRDefault="002355EB" w:rsidP="00982C9C">
      <w:pPr>
        <w:spacing w:after="0" w:line="240" w:lineRule="auto"/>
        <w:ind w:left="-5" w:right="285"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délai maximum prévu par le Maître d’Ouvrage pour la réalisation des travaux, objet du présent appel d’offres est de </w:t>
      </w:r>
      <w:r w:rsidR="008D2045" w:rsidRPr="007A47D0">
        <w:rPr>
          <w:rFonts w:ascii="Tw Cen MT" w:eastAsia="Times New Roman" w:hAnsi="Tw Cen MT" w:cs="Times New Roman"/>
          <w:color w:val="auto"/>
          <w:sz w:val="24"/>
        </w:rPr>
        <w:t>3</w:t>
      </w:r>
      <w:r w:rsidRPr="007A47D0">
        <w:rPr>
          <w:rFonts w:ascii="Tw Cen MT" w:eastAsia="Times New Roman" w:hAnsi="Tw Cen MT" w:cs="Times New Roman"/>
          <w:color w:val="auto"/>
          <w:sz w:val="24"/>
        </w:rPr>
        <w:t xml:space="preserve"> mois calendaires</w:t>
      </w:r>
      <w:r w:rsidR="00207E02" w:rsidRPr="007A47D0">
        <w:rPr>
          <w:rFonts w:ascii="Tw Cen MT" w:eastAsia="Times New Roman" w:hAnsi="Tw Cen MT" w:cs="Times New Roman"/>
          <w:color w:val="auto"/>
          <w:sz w:val="24"/>
        </w:rPr>
        <w:t xml:space="preserve"> par lots</w:t>
      </w:r>
      <w:r w:rsidRPr="007A47D0">
        <w:rPr>
          <w:rFonts w:ascii="Tw Cen MT" w:eastAsia="Times New Roman" w:hAnsi="Tw Cen MT" w:cs="Times New Roman"/>
          <w:color w:val="auto"/>
          <w:sz w:val="24"/>
        </w:rPr>
        <w:t xml:space="preserve">. Ce délai court à compter de la date de notification de l’ordre de service de commencer les prestations.  </w:t>
      </w:r>
    </w:p>
    <w:p w:rsidR="005F2E54" w:rsidRPr="007A47D0" w:rsidRDefault="008D2045"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5</w:t>
      </w:r>
      <w:r w:rsidR="002355EB" w:rsidRPr="007A47D0">
        <w:rPr>
          <w:rFonts w:ascii="Tw Cen MT" w:eastAsia="Times New Roman" w:hAnsi="Tw Cen MT" w:cs="Times New Roman"/>
          <w:bCs/>
          <w:color w:val="auto"/>
          <w:sz w:val="24"/>
          <w:u w:val="single"/>
        </w:rPr>
        <w:t xml:space="preserve">. Participation et origine </w:t>
      </w:r>
    </w:p>
    <w:p w:rsidR="00982C9C" w:rsidRPr="007A47D0" w:rsidRDefault="00982C9C" w:rsidP="00982C9C">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La participation au présent Appel d’Offres est ouverte à égalité de conditions aux Entreprises de droit camerounais, ayant une expérience avérée dans le domaine de Forages équipés de Pompes à Motricité Humaine, justifiant des capacités techniques et financières pour la réalisation des travaux objets du présent Appel d’Offres.</w:t>
      </w:r>
    </w:p>
    <w:p w:rsidR="004803D3" w:rsidRPr="007A47D0" w:rsidRDefault="008D2045" w:rsidP="004803D3">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Par le présent Avis d’Appel d’Offres, les entreprises intéressées sont invitées à fournir dans leurs offres, les informations </w:t>
      </w:r>
      <w:r w:rsidRPr="007A47D0">
        <w:rPr>
          <w:rFonts w:ascii="Tw Cen MT" w:eastAsia="Times New Roman" w:hAnsi="Tw Cen MT" w:cs="Times New Roman"/>
          <w:b/>
          <w:color w:val="auto"/>
          <w:sz w:val="24"/>
        </w:rPr>
        <w:t>authentiques</w:t>
      </w:r>
      <w:r w:rsidRPr="007A47D0">
        <w:rPr>
          <w:rFonts w:ascii="Tw Cen MT" w:eastAsia="Times New Roman" w:hAnsi="Tw Cen MT" w:cs="Times New Roman"/>
          <w:color w:val="auto"/>
          <w:sz w:val="24"/>
        </w:rPr>
        <w:t xml:space="preserve"> qui permettront de retenir celle pouvant réaliser les prestations après une évaluation approfondie et objective de son dossier. </w:t>
      </w:r>
    </w:p>
    <w:p w:rsidR="008D2045" w:rsidRPr="007A47D0" w:rsidRDefault="008D2045" w:rsidP="00982C9C">
      <w:pPr>
        <w:pStyle w:val="Paragraphedeliste"/>
        <w:keepNext/>
        <w:numPr>
          <w:ilvl w:val="0"/>
          <w:numId w:val="87"/>
        </w:numPr>
        <w:spacing w:before="120" w:after="0" w:line="240" w:lineRule="auto"/>
        <w:jc w:val="both"/>
        <w:outlineLvl w:val="3"/>
        <w:rPr>
          <w:rFonts w:ascii="Tw Cen MT" w:eastAsia="Times New Roman" w:hAnsi="Tw Cen MT" w:cs="Times New Roman"/>
          <w:b/>
          <w:bCs/>
          <w:color w:val="auto"/>
          <w:sz w:val="24"/>
          <w:u w:val="single"/>
        </w:rPr>
      </w:pPr>
      <w:r w:rsidRPr="007A47D0">
        <w:rPr>
          <w:rFonts w:ascii="Tw Cen MT" w:eastAsia="Times New Roman" w:hAnsi="Tw Cen MT" w:cs="Times New Roman"/>
          <w:b/>
          <w:bCs/>
          <w:color w:val="auto"/>
          <w:sz w:val="24"/>
          <w:u w:val="single"/>
        </w:rPr>
        <w:t>Financement</w:t>
      </w:r>
    </w:p>
    <w:p w:rsidR="002F331D" w:rsidRPr="007A47D0" w:rsidRDefault="008D2045" w:rsidP="00C454C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travaux, objet du présent appel d'offres sont financés par le Budget d’Investissements Public du Ministère </w:t>
      </w:r>
      <w:r w:rsidR="00982C9C" w:rsidRPr="007A47D0">
        <w:rPr>
          <w:rFonts w:ascii="Tw Cen MT" w:eastAsia="Times New Roman" w:hAnsi="Tw Cen MT" w:cs="Times New Roman"/>
          <w:color w:val="auto"/>
          <w:sz w:val="24"/>
        </w:rPr>
        <w:t>des eaux et de l’énergie</w:t>
      </w:r>
      <w:r w:rsidRPr="007A47D0">
        <w:rPr>
          <w:rFonts w:ascii="Tw Cen MT" w:eastAsia="Times New Roman" w:hAnsi="Tw Cen MT" w:cs="Times New Roman"/>
          <w:color w:val="auto"/>
          <w:sz w:val="24"/>
        </w:rPr>
        <w:t xml:space="preserve">,  Exercice 2025, pour un coût estimatif de </w:t>
      </w:r>
      <w:r w:rsidR="00C454C0">
        <w:rPr>
          <w:rFonts w:ascii="Tw Cen MT" w:eastAsia="Times New Roman" w:hAnsi="Tw Cen MT" w:cs="Times New Roman"/>
          <w:color w:val="auto"/>
          <w:sz w:val="24"/>
        </w:rPr>
        <w:t>huit millions cinq-cents</w:t>
      </w:r>
      <w:r w:rsidR="00392070">
        <w:rPr>
          <w:rFonts w:ascii="Tw Cen MT" w:eastAsia="Times New Roman" w:hAnsi="Tw Cen MT" w:cs="Times New Roman"/>
          <w:color w:val="auto"/>
          <w:sz w:val="24"/>
        </w:rPr>
        <w:t xml:space="preserve"> mille</w:t>
      </w:r>
      <w:r w:rsidR="00C454C0">
        <w:rPr>
          <w:rFonts w:ascii="Tw Cen MT" w:eastAsia="Times New Roman" w:hAnsi="Tw Cen MT" w:cs="Times New Roman"/>
          <w:color w:val="auto"/>
          <w:sz w:val="24"/>
        </w:rPr>
        <w:t xml:space="preserve"> </w:t>
      </w:r>
      <w:r w:rsidR="00982C9C" w:rsidRPr="007A47D0">
        <w:rPr>
          <w:rFonts w:ascii="Tw Cen MT" w:eastAsia="Times New Roman" w:hAnsi="Tw Cen MT" w:cs="Times New Roman"/>
          <w:color w:val="auto"/>
          <w:sz w:val="24"/>
        </w:rPr>
        <w:t>(</w:t>
      </w:r>
      <w:r w:rsidR="00392070">
        <w:rPr>
          <w:rFonts w:ascii="Tw Cen MT" w:eastAsia="Times New Roman" w:hAnsi="Tw Cen MT" w:cs="Times New Roman"/>
          <w:color w:val="auto"/>
          <w:sz w:val="24"/>
        </w:rPr>
        <w:t>8 500 000</w:t>
      </w:r>
      <w:r w:rsidR="00982C9C" w:rsidRPr="007A47D0">
        <w:rPr>
          <w:rFonts w:ascii="Tw Cen MT" w:eastAsia="Times New Roman" w:hAnsi="Tw Cen MT" w:cs="Times New Roman"/>
          <w:color w:val="auto"/>
          <w:sz w:val="24"/>
        </w:rPr>
        <w:t>) p</w:t>
      </w:r>
      <w:r w:rsidR="00392070">
        <w:rPr>
          <w:rFonts w:ascii="Tw Cen MT" w:eastAsia="Times New Roman" w:hAnsi="Tw Cen MT" w:cs="Times New Roman"/>
          <w:color w:val="auto"/>
          <w:sz w:val="24"/>
        </w:rPr>
        <w:t>ar</w:t>
      </w:r>
      <w:r w:rsidR="00982C9C" w:rsidRPr="007A47D0">
        <w:rPr>
          <w:rFonts w:ascii="Tw Cen MT" w:eastAsia="Times New Roman" w:hAnsi="Tw Cen MT" w:cs="Times New Roman"/>
          <w:color w:val="auto"/>
          <w:sz w:val="24"/>
        </w:rPr>
        <w:t xml:space="preserve"> lot </w:t>
      </w:r>
      <w:r w:rsidRPr="007A47D0">
        <w:rPr>
          <w:rFonts w:ascii="Tw Cen MT" w:eastAsia="Times New Roman" w:hAnsi="Tw Cen MT" w:cs="Times New Roman"/>
          <w:color w:val="auto"/>
          <w:sz w:val="24"/>
        </w:rPr>
        <w:t>de Francs CFA TTC.</w:t>
      </w:r>
    </w:p>
    <w:p w:rsidR="005F2E54" w:rsidRPr="007A47D0" w:rsidRDefault="002F331D" w:rsidP="002F331D">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7</w:t>
      </w:r>
      <w:r w:rsidR="002355EB" w:rsidRPr="007A47D0">
        <w:rPr>
          <w:rFonts w:ascii="Tw Cen MT" w:eastAsia="Times New Roman" w:hAnsi="Tw Cen MT" w:cs="Times New Roman"/>
          <w:bCs/>
          <w:color w:val="auto"/>
          <w:sz w:val="24"/>
          <w:u w:val="single"/>
        </w:rPr>
        <w:t xml:space="preserve">. Mode de soumission  </w:t>
      </w:r>
    </w:p>
    <w:p w:rsidR="002F331D"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mode de soumission retenu pour cette consultation est ho</w:t>
      </w:r>
      <w:r w:rsidR="002F331D" w:rsidRPr="007A47D0">
        <w:rPr>
          <w:rFonts w:ascii="Tw Cen MT" w:eastAsia="Times New Roman" w:hAnsi="Tw Cen MT" w:cs="Times New Roman"/>
          <w:color w:val="auto"/>
          <w:sz w:val="24"/>
        </w:rPr>
        <w:t>rs ligne</w:t>
      </w:r>
      <w:r w:rsidRPr="007A47D0">
        <w:rPr>
          <w:rFonts w:ascii="Tw Cen MT" w:eastAsia="Times New Roman" w:hAnsi="Tw Cen MT" w:cs="Times New Roman"/>
          <w:color w:val="auto"/>
          <w:sz w:val="24"/>
        </w:rPr>
        <w:t xml:space="preserv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9. Cautionnement de soumission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392070" w:rsidRPr="008805F5">
        <w:rPr>
          <w:rFonts w:ascii="Tw Cen MT" w:eastAsia="Times New Roman" w:hAnsi="Tw Cen MT" w:cs="Times New Roman"/>
          <w:b/>
          <w:color w:val="auto"/>
          <w:sz w:val="24"/>
        </w:rPr>
        <w:t>170 000</w:t>
      </w:r>
      <w:r w:rsidR="002F331D" w:rsidRPr="008805F5">
        <w:rPr>
          <w:rFonts w:ascii="Tw Cen MT" w:eastAsia="Times New Roman" w:hAnsi="Tw Cen MT" w:cs="Times New Roman"/>
          <w:b/>
          <w:color w:val="auto"/>
          <w:sz w:val="24"/>
        </w:rPr>
        <w:t xml:space="preserve"> (cent</w:t>
      </w:r>
      <w:r w:rsidR="00392070" w:rsidRPr="008805F5">
        <w:rPr>
          <w:rFonts w:ascii="Tw Cen MT" w:eastAsia="Times New Roman" w:hAnsi="Tw Cen MT" w:cs="Times New Roman"/>
          <w:b/>
          <w:color w:val="auto"/>
          <w:sz w:val="24"/>
        </w:rPr>
        <w:t xml:space="preserve"> soixante-dix</w:t>
      </w:r>
      <w:r w:rsidR="002F331D" w:rsidRPr="008805F5">
        <w:rPr>
          <w:rFonts w:ascii="Tw Cen MT" w:eastAsia="Times New Roman" w:hAnsi="Tw Cen MT" w:cs="Times New Roman"/>
          <w:b/>
          <w:color w:val="auto"/>
          <w:sz w:val="24"/>
        </w:rPr>
        <w:t xml:space="preserve"> mille) F CFA</w:t>
      </w:r>
      <w:r w:rsidRPr="008805F5">
        <w:rPr>
          <w:rFonts w:ascii="Tw Cen MT" w:eastAsia="Times New Roman" w:hAnsi="Tw Cen MT" w:cs="Times New Roman"/>
          <w:b/>
          <w:color w:val="auto"/>
          <w:sz w:val="24"/>
        </w:rPr>
        <w:t xml:space="preserve"> </w:t>
      </w:r>
      <w:r w:rsidR="00982C9C" w:rsidRPr="008805F5">
        <w:rPr>
          <w:rFonts w:ascii="Tw Cen MT" w:eastAsia="Times New Roman" w:hAnsi="Tw Cen MT" w:cs="Times New Roman"/>
          <w:b/>
          <w:color w:val="auto"/>
          <w:sz w:val="24"/>
        </w:rPr>
        <w:t xml:space="preserve"> p</w:t>
      </w:r>
      <w:r w:rsidR="00392070" w:rsidRPr="008805F5">
        <w:rPr>
          <w:rFonts w:ascii="Tw Cen MT" w:eastAsia="Times New Roman" w:hAnsi="Tw Cen MT" w:cs="Times New Roman"/>
          <w:b/>
          <w:color w:val="auto"/>
          <w:sz w:val="24"/>
        </w:rPr>
        <w:t>a</w:t>
      </w:r>
      <w:r w:rsidR="00982C9C" w:rsidRPr="008805F5">
        <w:rPr>
          <w:rFonts w:ascii="Tw Cen MT" w:eastAsia="Times New Roman" w:hAnsi="Tw Cen MT" w:cs="Times New Roman"/>
          <w:b/>
          <w:color w:val="auto"/>
          <w:sz w:val="24"/>
        </w:rPr>
        <w:t xml:space="preserve">r lot  </w:t>
      </w:r>
      <w:r w:rsidRPr="007A47D0">
        <w:rPr>
          <w:rFonts w:ascii="Tw Cen MT" w:eastAsia="Times New Roman" w:hAnsi="Tw Cen MT" w:cs="Times New Roman"/>
          <w:color w:val="auto"/>
          <w:sz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10. Consultation du Dossier d'Appel d'Offres </w:t>
      </w:r>
    </w:p>
    <w:p w:rsidR="005F2E54" w:rsidRPr="007A47D0" w:rsidRDefault="002355EB" w:rsidP="002C220F">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physique peut être consulté gratuitement dans les services du </w:t>
      </w:r>
      <w:r w:rsidR="002C220F" w:rsidRPr="007A47D0">
        <w:rPr>
          <w:rFonts w:ascii="Tw Cen MT" w:eastAsia="Times New Roman" w:hAnsi="Tw Cen MT" w:cs="Times New Roman"/>
          <w:color w:val="auto"/>
          <w:sz w:val="24"/>
        </w:rPr>
        <w:t xml:space="preserve">maitre d’ouvrage </w:t>
      </w:r>
      <w:r w:rsidRPr="007A47D0">
        <w:rPr>
          <w:rFonts w:ascii="Tw Cen MT" w:eastAsia="Times New Roman" w:hAnsi="Tw Cen MT" w:cs="Times New Roman"/>
          <w:color w:val="auto"/>
          <w:sz w:val="24"/>
        </w:rPr>
        <w:t xml:space="preserve"> aux heures ouvrables </w:t>
      </w:r>
      <w:r w:rsidR="00C34920" w:rsidRPr="007A47D0">
        <w:rPr>
          <w:rFonts w:ascii="Tw Cen MT" w:eastAsia="Times New Roman" w:hAnsi="Tw Cen MT" w:cs="Times New Roman"/>
          <w:color w:val="auto"/>
          <w:sz w:val="24"/>
        </w:rPr>
        <w:t>auprès de la Structure Interne de Gestion Administrative des Marchés Publics (SIGAMP) de la Commune de Dargala, au numéro de téléphone 670 26 32 96/696 90 24 44, BP: 575 Dargala; E-Mail : communedargala@gmail.com</w:t>
      </w:r>
      <w:r w:rsidRPr="007A47D0">
        <w:rPr>
          <w:rFonts w:ascii="Tw Cen MT" w:eastAsia="Times New Roman" w:hAnsi="Tw Cen MT" w:cs="Times New Roman"/>
          <w:color w:val="auto"/>
          <w:sz w:val="24"/>
        </w:rPr>
        <w:t xml:space="preserve"> dès publication du présent avis.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peut également être consulté en ligne sur la plateforme COLEPS aux adresses </w:t>
      </w:r>
      <w:hyperlink r:id="rId10">
        <w:r w:rsidRPr="007A47D0">
          <w:rPr>
            <w:rFonts w:ascii="Tw Cen MT" w:eastAsia="Times New Roman" w:hAnsi="Tw Cen MT" w:cs="Times New Roman"/>
            <w:color w:val="auto"/>
            <w:sz w:val="24"/>
          </w:rPr>
          <w:t>http://www.marchespublics.cm</w:t>
        </w:r>
      </w:hyperlink>
      <w:hyperlink r:id="rId11">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2">
        <w:r w:rsidRPr="007A47D0">
          <w:rPr>
            <w:rFonts w:ascii="Tw Cen MT" w:eastAsia="Times New Roman" w:hAnsi="Tw Cen MT" w:cs="Times New Roman"/>
            <w:color w:val="auto"/>
            <w:sz w:val="24"/>
          </w:rPr>
          <w:t>http://www.publiccontracts.cm</w:t>
        </w:r>
      </w:hyperlink>
      <w:hyperlink r:id="rId13">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sur le site internet de l'ARMP </w:t>
      </w:r>
      <w:hyperlink r:id="rId14">
        <w:r w:rsidRPr="007A47D0">
          <w:rPr>
            <w:rFonts w:ascii="Tw Cen MT" w:eastAsia="Times New Roman" w:hAnsi="Tw Cen MT" w:cs="Times New Roman"/>
            <w:color w:val="auto"/>
            <w:sz w:val="24"/>
          </w:rPr>
          <w:t>(</w:t>
        </w:r>
      </w:hyperlink>
      <w:hyperlink r:id="rId15">
        <w:r w:rsidRPr="007A47D0">
          <w:rPr>
            <w:rFonts w:ascii="Tw Cen MT" w:eastAsia="Times New Roman" w:hAnsi="Tw Cen MT" w:cs="Times New Roman"/>
            <w:color w:val="auto"/>
            <w:sz w:val="24"/>
          </w:rPr>
          <w:t>www.armp.cm</w:t>
        </w:r>
      </w:hyperlink>
      <w:hyperlink r:id="rId16">
        <w:r w:rsidRPr="007A47D0">
          <w:rPr>
            <w:rFonts w:ascii="Tw Cen MT" w:eastAsia="Times New Roman" w:hAnsi="Tw Cen MT" w:cs="Times New Roman"/>
            <w:color w:val="auto"/>
            <w:sz w:val="24"/>
          </w:rPr>
          <w:t>)</w:t>
        </w:r>
      </w:hyperlink>
      <w:r w:rsidRPr="007A47D0">
        <w:rPr>
          <w:rFonts w:ascii="Tw Cen MT" w:eastAsia="Times New Roman" w:hAnsi="Tw Cen MT" w:cs="Times New Roman"/>
          <w:color w:val="auto"/>
          <w:sz w:val="24"/>
        </w:rPr>
        <w:t xml:space="preserve"> ou sur tout autre moyen de communication électronique indiqué par le Maître d’Ouvrage (à préciser).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11. Acquisition du Dossier d'Appel d'Offres  </w:t>
      </w:r>
    </w:p>
    <w:p w:rsidR="002C220F" w:rsidRPr="007A47D0" w:rsidRDefault="002C220F" w:rsidP="00982C9C">
      <w:pPr>
        <w:spacing w:after="0" w:line="240" w:lineRule="auto"/>
        <w:ind w:firstLine="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d'Appel d'Offres peut être obtenu auprès de la Structure Interne de Gestion Administrative des Marchés Publics (SIGAMP) de la Commune de Dargala, au numéro de téléphone 670 26 32 96/696 90 24 44, BP: 575 Dargala; E-Mail : communedargala@gmail.com, dès publication du présent avis, sur présentation d'une quittance de versement  à la </w:t>
      </w:r>
      <w:r w:rsidRPr="007A47D0">
        <w:rPr>
          <w:rFonts w:ascii="Tw Cen MT" w:eastAsia="Times New Roman" w:hAnsi="Tw Cen MT" w:cs="Times New Roman"/>
          <w:b/>
          <w:color w:val="auto"/>
          <w:sz w:val="24"/>
        </w:rPr>
        <w:t>Recette Municipale de la Commune de DARGALA</w:t>
      </w:r>
      <w:r w:rsidRPr="007A47D0">
        <w:rPr>
          <w:rFonts w:ascii="Tw Cen MT" w:eastAsia="Times New Roman" w:hAnsi="Tw Cen MT" w:cs="Times New Roman"/>
          <w:color w:val="auto"/>
          <w:sz w:val="24"/>
        </w:rPr>
        <w:t xml:space="preserve">, d'une somme non remboursable  de </w:t>
      </w:r>
      <w:r w:rsidR="00BE0FF6" w:rsidRPr="00BE0FF6">
        <w:rPr>
          <w:rFonts w:ascii="Tw Cen MT" w:eastAsia="Times New Roman" w:hAnsi="Tw Cen MT" w:cs="Times New Roman"/>
          <w:b/>
          <w:color w:val="auto"/>
          <w:sz w:val="24"/>
        </w:rPr>
        <w:t xml:space="preserve">Quinze-mille (15.000) </w:t>
      </w:r>
      <w:r w:rsidRPr="007A47D0">
        <w:rPr>
          <w:rFonts w:ascii="Tw Cen MT" w:eastAsia="Times New Roman" w:hAnsi="Tw Cen MT" w:cs="Times New Roman"/>
          <w:b/>
          <w:color w:val="auto"/>
          <w:sz w:val="24"/>
        </w:rPr>
        <w:t>francs CFA</w:t>
      </w:r>
      <w:r w:rsidR="00982C9C" w:rsidRPr="007A47D0">
        <w:rPr>
          <w:rFonts w:ascii="Tw Cen MT" w:eastAsia="Times New Roman" w:hAnsi="Tw Cen MT" w:cs="Times New Roman"/>
          <w:b/>
          <w:color w:val="auto"/>
          <w:sz w:val="24"/>
        </w:rPr>
        <w:t xml:space="preserve"> par lot</w:t>
      </w:r>
      <w:r w:rsidRPr="007A47D0">
        <w:rPr>
          <w:rFonts w:ascii="Tw Cen MT" w:eastAsia="Times New Roman" w:hAnsi="Tw Cen MT" w:cs="Times New Roman"/>
          <w:color w:val="auto"/>
          <w:sz w:val="24"/>
        </w:rPr>
        <w:t> au titre des frais d’achat du dossier.</w:t>
      </w:r>
    </w:p>
    <w:p w:rsidR="005F2E54" w:rsidRPr="007A47D0" w:rsidRDefault="002355EB" w:rsidP="00982C9C">
      <w:pPr>
        <w:spacing w:after="0" w:line="240" w:lineRule="auto"/>
        <w:ind w:left="33" w:right="95" w:hanging="10"/>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12. Remise des offres </w:t>
      </w:r>
    </w:p>
    <w:p w:rsidR="00C34920" w:rsidRPr="007A47D0" w:rsidRDefault="00C34920" w:rsidP="00C34920">
      <w:pPr>
        <w:spacing w:after="0" w:line="240" w:lineRule="auto"/>
        <w:jc w:val="both"/>
        <w:rPr>
          <w:rFonts w:ascii="Tw Cen MT" w:eastAsia="Times New Roman" w:hAnsi="Tw Cen MT" w:cs="Times New Roman"/>
          <w:b/>
          <w:color w:val="auto"/>
          <w:sz w:val="24"/>
        </w:rPr>
      </w:pPr>
      <w:r w:rsidRPr="007A47D0">
        <w:rPr>
          <w:rFonts w:ascii="Tw Cen MT" w:eastAsia="Times New Roman" w:hAnsi="Tw Cen MT" w:cs="Times New Roman"/>
          <w:bCs/>
          <w:color w:val="auto"/>
          <w:sz w:val="24"/>
        </w:rPr>
        <w:t xml:space="preserve">Chaque offre, rédigée en Français ou en Anglais, en </w:t>
      </w:r>
      <w:r w:rsidRPr="007A47D0">
        <w:rPr>
          <w:rFonts w:ascii="Tw Cen MT" w:eastAsia="Times New Roman" w:hAnsi="Tw Cen MT" w:cs="Times New Roman"/>
          <w:b/>
          <w:bCs/>
          <w:color w:val="auto"/>
          <w:sz w:val="24"/>
        </w:rPr>
        <w:t>sept (07)</w:t>
      </w:r>
      <w:r w:rsidRPr="007A47D0">
        <w:rPr>
          <w:rFonts w:ascii="Tw Cen MT" w:eastAsia="Times New Roman" w:hAnsi="Tw Cen MT" w:cs="Times New Roman"/>
          <w:bCs/>
          <w:color w:val="auto"/>
          <w:sz w:val="24"/>
        </w:rPr>
        <w:t xml:space="preserve"> exemplaires dont </w:t>
      </w:r>
      <w:r w:rsidRPr="007A47D0">
        <w:rPr>
          <w:rFonts w:ascii="Tw Cen MT" w:eastAsia="Times New Roman" w:hAnsi="Tw Cen MT" w:cs="Times New Roman"/>
          <w:b/>
          <w:bCs/>
          <w:color w:val="auto"/>
          <w:sz w:val="24"/>
        </w:rPr>
        <w:t>un  (01)</w:t>
      </w:r>
      <w:r w:rsidRPr="007A47D0">
        <w:rPr>
          <w:rFonts w:ascii="Tw Cen MT" w:eastAsia="Times New Roman" w:hAnsi="Tw Cen MT" w:cs="Times New Roman"/>
          <w:bCs/>
          <w:color w:val="auto"/>
          <w:sz w:val="24"/>
        </w:rPr>
        <w:t xml:space="preserve"> original et </w:t>
      </w:r>
      <w:r w:rsidRPr="007A47D0">
        <w:rPr>
          <w:rFonts w:ascii="Tw Cen MT" w:eastAsia="Times New Roman" w:hAnsi="Tw Cen MT" w:cs="Times New Roman"/>
          <w:b/>
          <w:bCs/>
          <w:color w:val="auto"/>
          <w:sz w:val="24"/>
        </w:rPr>
        <w:t>six (06)</w:t>
      </w:r>
      <w:r w:rsidRPr="007A47D0">
        <w:rPr>
          <w:rFonts w:ascii="Tw Cen MT" w:eastAsia="Times New Roman" w:hAnsi="Tw Cen MT" w:cs="Times New Roman"/>
          <w:bCs/>
          <w:color w:val="auto"/>
          <w:sz w:val="24"/>
        </w:rPr>
        <w:t xml:space="preserve"> copies marquées comme tels, conformes aux prescriptions du Dossier d'Appel d'Offres, devra être déposée contre récépissé sous plis fermé, auprès de </w:t>
      </w:r>
      <w:r w:rsidRPr="007A47D0">
        <w:rPr>
          <w:rFonts w:ascii="Tw Cen MT" w:eastAsia="Times New Roman" w:hAnsi="Tw Cen MT" w:cs="Times New Roman"/>
          <w:b/>
          <w:bCs/>
          <w:color w:val="auto"/>
          <w:sz w:val="24"/>
        </w:rPr>
        <w:t>du Secrétariat Particulier du Maire</w:t>
      </w:r>
      <w:r w:rsidRPr="007A47D0">
        <w:rPr>
          <w:rFonts w:ascii="Tw Cen MT" w:eastAsia="Times New Roman" w:hAnsi="Tw Cen MT" w:cs="Times New Roman"/>
          <w:bCs/>
          <w:color w:val="auto"/>
          <w:sz w:val="24"/>
        </w:rPr>
        <w:t xml:space="preserve">,  au plus tard le______________________ à  </w:t>
      </w:r>
      <w:r w:rsidRPr="007A47D0">
        <w:rPr>
          <w:rFonts w:ascii="Tw Cen MT" w:eastAsia="Times New Roman" w:hAnsi="Tw Cen MT" w:cs="Times New Roman"/>
          <w:b/>
          <w:bCs/>
          <w:color w:val="auto"/>
          <w:sz w:val="24"/>
        </w:rPr>
        <w:t>14 heures, heure locale</w:t>
      </w:r>
      <w:r w:rsidRPr="007A47D0">
        <w:rPr>
          <w:rFonts w:ascii="Tw Cen MT" w:eastAsia="Times New Roman" w:hAnsi="Tw Cen MT" w:cs="Times New Roman"/>
          <w:bCs/>
          <w:color w:val="auto"/>
          <w:sz w:val="24"/>
        </w:rPr>
        <w:t xml:space="preserve"> et devra porter la mention:</w:t>
      </w:r>
    </w:p>
    <w:p w:rsidR="00C34920" w:rsidRPr="007A47D0" w:rsidRDefault="00C34920" w:rsidP="00C34920">
      <w:pPr>
        <w:spacing w:after="0" w:line="240" w:lineRule="auto"/>
        <w:jc w:val="center"/>
        <w:rPr>
          <w:rFonts w:ascii="Tw Cen MT" w:eastAsia="Times New Roman" w:hAnsi="Tw Cen MT" w:cs="Times New Roman"/>
          <w:b/>
          <w:color w:val="auto"/>
        </w:rPr>
      </w:pPr>
    </w:p>
    <w:p w:rsidR="00C34920" w:rsidRPr="007A47D0" w:rsidRDefault="00C34920" w:rsidP="00C34920">
      <w:pPr>
        <w:spacing w:after="0" w:line="240" w:lineRule="auto"/>
        <w:jc w:val="center"/>
        <w:rPr>
          <w:rFonts w:ascii="Cambria" w:eastAsia="Times New Roman" w:hAnsi="Cambria" w:cs="Times New Roman"/>
          <w:b/>
          <w:bCs/>
          <w:color w:val="auto"/>
        </w:rPr>
      </w:pPr>
      <w:r w:rsidRPr="007A47D0">
        <w:rPr>
          <w:rFonts w:ascii="Cambria" w:eastAsia="Times New Roman" w:hAnsi="Cambria" w:cs="Times New Roman"/>
          <w:b/>
          <w:bCs/>
          <w:color w:val="auto"/>
        </w:rPr>
        <w:t>AVIS D’APPEL D’OFFRES  NATIONAL  OUVERT EN PROCEDURE D’URGENCE</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N°_____________/AONO/</w:t>
      </w:r>
      <w:r w:rsidR="00003A46" w:rsidRPr="007A47D0">
        <w:rPr>
          <w:rFonts w:ascii="Cambria" w:eastAsia="Times New Roman" w:hAnsi="Cambria" w:cs="Times New Roman"/>
          <w:b/>
          <w:color w:val="auto"/>
          <w:sz w:val="20"/>
        </w:rPr>
        <w:t>AI</w:t>
      </w:r>
      <w:r w:rsidRPr="007A47D0">
        <w:rPr>
          <w:rFonts w:ascii="Cambria" w:eastAsia="Times New Roman" w:hAnsi="Cambria" w:cs="Times New Roman"/>
          <w:b/>
          <w:color w:val="auto"/>
          <w:sz w:val="20"/>
        </w:rPr>
        <w:t>/C-DARGALA/CIPM-D/2025 DU ___________________</w:t>
      </w:r>
    </w:p>
    <w:p w:rsidR="00982C9C" w:rsidRPr="007A47D0" w:rsidRDefault="00982C9C"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POUR l’EXECUTION  EN LOTS DES TRAVAUX DE CONSTRUCTION DES FORAGES </w:t>
      </w:r>
      <w:r w:rsidR="008C4E5E" w:rsidRPr="008C4E5E">
        <w:rPr>
          <w:rFonts w:ascii="Cambria" w:eastAsia="Times New Roman" w:hAnsi="Cambria" w:cs="Times New Roman"/>
          <w:b/>
          <w:color w:val="auto"/>
          <w:sz w:val="20"/>
        </w:rPr>
        <w:t xml:space="preserve">EQUIPES DE PMH </w:t>
      </w:r>
      <w:r w:rsidR="00BE0FF6" w:rsidRPr="00BE0FF6">
        <w:rPr>
          <w:rFonts w:ascii="Cambria" w:eastAsia="Times New Roman" w:hAnsi="Cambria" w:cs="Times New Roman"/>
          <w:b/>
          <w:color w:val="auto"/>
          <w:sz w:val="20"/>
        </w:rPr>
        <w:t>(LOT 1 EP LAMORDE,  LOT 2  EP MEREM, LOT 3 EP HARDEO GOLO, LOT 4 E</w:t>
      </w:r>
      <w:r w:rsidR="00BE0FF6">
        <w:rPr>
          <w:rFonts w:ascii="Cambria" w:eastAsia="Times New Roman" w:hAnsi="Cambria" w:cs="Times New Roman"/>
          <w:b/>
          <w:color w:val="auto"/>
          <w:sz w:val="20"/>
        </w:rPr>
        <w:t xml:space="preserve">P OURO DALLA ET LOT 5 EP YOLEL), </w:t>
      </w:r>
      <w:r w:rsidRPr="007A47D0">
        <w:rPr>
          <w:rFonts w:ascii="Cambria" w:eastAsia="Times New Roman" w:hAnsi="Cambria" w:cs="Times New Roman"/>
          <w:b/>
          <w:color w:val="auto"/>
          <w:sz w:val="20"/>
        </w:rPr>
        <w:t xml:space="preserve">DANS LA COMMUNE DE DARGALA, DEPARTEMENT DU DIAMARE,  REGION DE L’EXTREME – NORD. </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u w:val="single"/>
        </w:rPr>
        <w:t>FINANCEMENT :</w:t>
      </w:r>
      <w:r w:rsidRPr="007A47D0">
        <w:rPr>
          <w:rFonts w:ascii="Cambria" w:eastAsia="Times New Roman" w:hAnsi="Cambria" w:cs="Times New Roman"/>
          <w:b/>
          <w:color w:val="auto"/>
          <w:sz w:val="20"/>
          <w:u w:val="single"/>
        </w:rPr>
        <w:t xml:space="preserve"> </w:t>
      </w:r>
      <w:r w:rsidRPr="007A47D0">
        <w:rPr>
          <w:rFonts w:ascii="Cambria" w:eastAsia="Times New Roman" w:hAnsi="Cambria" w:cs="Times New Roman"/>
          <w:b/>
          <w:color w:val="auto"/>
          <w:sz w:val="20"/>
        </w:rPr>
        <w:t>BUDGET D’INVESTISSEMENT PUBLIC MIN</w:t>
      </w:r>
      <w:r w:rsidR="00C454C0">
        <w:rPr>
          <w:rFonts w:ascii="Cambria" w:eastAsia="Times New Roman" w:hAnsi="Cambria" w:cs="Times New Roman"/>
          <w:b/>
          <w:color w:val="auto"/>
          <w:sz w:val="20"/>
        </w:rPr>
        <w:t>EDUB</w:t>
      </w:r>
    </w:p>
    <w:p w:rsidR="00C34920" w:rsidRPr="007A47D0" w:rsidRDefault="00C454C0" w:rsidP="00C454C0">
      <w:pPr>
        <w:spacing w:after="0" w:line="240" w:lineRule="auto"/>
        <w:jc w:val="center"/>
        <w:rPr>
          <w:rFonts w:ascii="Cambria" w:eastAsia="Times New Roman" w:hAnsi="Cambria" w:cs="Times New Roman"/>
          <w:b/>
          <w:color w:val="auto"/>
          <w:sz w:val="20"/>
        </w:rPr>
      </w:pPr>
      <w:r>
        <w:rPr>
          <w:rFonts w:ascii="Cambria" w:eastAsia="Times New Roman" w:hAnsi="Cambria" w:cs="Times New Roman"/>
          <w:b/>
          <w:color w:val="auto"/>
          <w:sz w:val="20"/>
        </w:rPr>
        <w:t>EXERCICE 2025 ;</w:t>
      </w:r>
    </w:p>
    <w:p w:rsidR="00C34920" w:rsidRPr="007A47D0" w:rsidRDefault="00C34920" w:rsidP="00C34920">
      <w:pPr>
        <w:spacing w:after="0" w:line="240" w:lineRule="auto"/>
        <w:jc w:val="center"/>
        <w:rPr>
          <w:rFonts w:ascii="Tw Cen MT" w:eastAsia="Times New Roman" w:hAnsi="Tw Cen MT" w:cs="Times New Roman"/>
          <w:b/>
          <w:color w:val="auto"/>
        </w:rPr>
      </w:pPr>
      <w:r w:rsidRPr="007A47D0">
        <w:rPr>
          <w:rFonts w:ascii="Tw Cen MT" w:eastAsia="Times New Roman" w:hAnsi="Tw Cen MT" w:cs="Times New Roman"/>
          <w:b/>
          <w:i/>
          <w:iCs/>
          <w:color w:val="auto"/>
        </w:rPr>
        <w:t>"A</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n'ouvrir</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qu'en</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séance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dépouillement"</w:t>
      </w:r>
    </w:p>
    <w:p w:rsidR="005F2E54" w:rsidRPr="007A47D0" w:rsidRDefault="00C34920" w:rsidP="00982C9C">
      <w:pPr>
        <w:numPr>
          <w:ilvl w:val="12"/>
          <w:numId w:val="0"/>
        </w:numPr>
        <w:spacing w:after="0" w:line="240" w:lineRule="auto"/>
        <w:ind w:right="-426" w:firstLine="709"/>
        <w:jc w:val="center"/>
        <w:rPr>
          <w:rFonts w:ascii="Tw Cen MT" w:eastAsia="Times New Roman" w:hAnsi="Tw Cen MT" w:cs="Times New Roman"/>
          <w:b/>
          <w:i/>
          <w:color w:val="auto"/>
        </w:rPr>
      </w:pPr>
      <w:r w:rsidRPr="007A47D0">
        <w:rPr>
          <w:rFonts w:ascii="Tw Cen MT" w:eastAsia="Times New Roman" w:hAnsi="Tw Cen MT" w:cs="Times New Roman"/>
          <w:b/>
          <w:i/>
          <w:color w:val="auto"/>
        </w:rPr>
        <w:t>Les offres parvenues après la date et heure limites de dépôt des offres ne seront pas reçues.</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13. Recevabilité des plis  </w:t>
      </w:r>
    </w:p>
    <w:p w:rsidR="005F2E54" w:rsidRPr="007A47D0" w:rsidRDefault="002355EB" w:rsidP="00982C9C">
      <w:pPr>
        <w:spacing w:after="0"/>
        <w:ind w:left="10" w:right="294" w:hanging="10"/>
        <w:jc w:val="right"/>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pièces administratives, l'offre technique et l'offre financière doivent être placées dans des </w:t>
      </w:r>
    </w:p>
    <w:p w:rsidR="005F2E54" w:rsidRPr="007A47D0" w:rsidRDefault="00C34920" w:rsidP="00C34920">
      <w:pPr>
        <w:spacing w:after="0"/>
        <w:ind w:left="-5" w:right="293"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enveloppes</w:t>
      </w:r>
      <w:r w:rsidR="002355EB" w:rsidRPr="007A47D0">
        <w:rPr>
          <w:rFonts w:ascii="Tw Cen MT" w:eastAsia="Times New Roman" w:hAnsi="Tw Cen MT" w:cs="Times New Roman"/>
          <w:bCs/>
          <w:color w:val="auto"/>
          <w:sz w:val="24"/>
        </w:rPr>
        <w:t xml:space="preserve"> différentes séparées et remises sous pli scellé. </w:t>
      </w:r>
    </w:p>
    <w:p w:rsidR="005F2E54" w:rsidRPr="007A47D0" w:rsidRDefault="002355EB" w:rsidP="00C34920">
      <w:pPr>
        <w:spacing w:after="0"/>
        <w:ind w:left="332" w:right="285"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Seront irrecevables par le Maître d’Ouvrage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portant les indications sur l'identité du soumissionnaire ; • Les plis parvenus postérieurement aux dates et heures limites de dépôt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non-conformes au mode de soumission.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sans indication de l’identité de l’Appel d’Offres ;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Le non-respect du nombre d’exemplaires indiqué dans le RPAO ou offr</w:t>
      </w:r>
      <w:r w:rsidR="00C34920" w:rsidRPr="007A47D0">
        <w:rPr>
          <w:rFonts w:ascii="Tw Cen MT" w:eastAsia="Times New Roman" w:hAnsi="Tw Cen MT" w:cs="Times New Roman"/>
          <w:bCs/>
          <w:color w:val="auto"/>
          <w:sz w:val="24"/>
        </w:rPr>
        <w:t>e uniquement en copies</w:t>
      </w:r>
      <w:r w:rsidRPr="007A47D0">
        <w:rPr>
          <w:rFonts w:ascii="Tw Cen MT" w:eastAsia="Times New Roman" w:hAnsi="Tw Cen MT" w:cs="Times New Roman"/>
          <w:bCs/>
          <w:color w:val="auto"/>
          <w:sz w:val="24"/>
        </w:rPr>
        <w:t xml:space="preserve">;    </w:t>
      </w:r>
    </w:p>
    <w:p w:rsidR="00C34920" w:rsidRPr="007A47D0" w:rsidRDefault="002355EB" w:rsidP="00982C9C">
      <w:pPr>
        <w:spacing w:after="0" w:line="240" w:lineRule="auto"/>
        <w:ind w:left="708" w:right="378" w:firstLine="708"/>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14. Ouverture des plis </w:t>
      </w:r>
    </w:p>
    <w:p w:rsidR="00C34920" w:rsidRPr="007A47D0" w:rsidRDefault="00C34920"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des plis se fera en </w:t>
      </w:r>
      <w:r w:rsidRPr="007A47D0">
        <w:rPr>
          <w:rFonts w:ascii="Tw Cen MT" w:eastAsia="Times New Roman" w:hAnsi="Tw Cen MT" w:cs="Times New Roman"/>
          <w:b/>
          <w:color w:val="auto"/>
          <w:sz w:val="24"/>
        </w:rPr>
        <w:t xml:space="preserve">un (01) </w:t>
      </w:r>
      <w:r w:rsidRPr="007A47D0">
        <w:rPr>
          <w:rFonts w:ascii="Tw Cen MT" w:eastAsia="Times New Roman" w:hAnsi="Tw Cen MT" w:cs="Times New Roman"/>
          <w:color w:val="auto"/>
          <w:sz w:val="24"/>
        </w:rPr>
        <w:t xml:space="preserve">temps le </w:t>
      </w:r>
      <w:r w:rsidRPr="007A47D0">
        <w:rPr>
          <w:rFonts w:ascii="Tw Cen MT" w:eastAsia="Times New Roman" w:hAnsi="Tw Cen MT" w:cs="Times New Roman"/>
          <w:bCs/>
          <w:i/>
          <w:color w:val="auto"/>
          <w:sz w:val="24"/>
        </w:rPr>
        <w:t xml:space="preserve">_________________ </w:t>
      </w:r>
      <w:r w:rsidRPr="007A47D0">
        <w:rPr>
          <w:rFonts w:ascii="Tw Cen MT" w:eastAsia="Times New Roman" w:hAnsi="Tw Cen MT" w:cs="Times New Roman"/>
          <w:color w:val="auto"/>
          <w:sz w:val="24"/>
        </w:rPr>
        <w:t xml:space="preserve">à </w:t>
      </w:r>
      <w:r w:rsidRPr="007A47D0">
        <w:rPr>
          <w:rFonts w:ascii="Tw Cen MT" w:eastAsia="Times New Roman" w:hAnsi="Tw Cen MT" w:cs="Times New Roman"/>
          <w:b/>
          <w:color w:val="auto"/>
          <w:sz w:val="24"/>
        </w:rPr>
        <w:t>15 heures</w:t>
      </w:r>
      <w:r w:rsidRPr="007A47D0">
        <w:rPr>
          <w:rFonts w:ascii="Tw Cen MT" w:eastAsia="Times New Roman" w:hAnsi="Tw Cen MT" w:cs="Times New Roman"/>
          <w:color w:val="auto"/>
          <w:sz w:val="24"/>
        </w:rPr>
        <w:t xml:space="preserve"> précises dans la salle des réunions de la Commune de DARGALA, en présence des soumissionnaires.</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Seuls les soumissionnaires peuvent assister à cette séance d'ouverture ou s'y faire représenter par une seule personne de leur choix dûment mandatée même en cas de groupement d’entreprises. </w:t>
      </w:r>
    </w:p>
    <w:p w:rsidR="00C34920" w:rsidRPr="007A47D0" w:rsidRDefault="002355EB" w:rsidP="00C34920">
      <w:pPr>
        <w:spacing w:after="0" w:line="240" w:lineRule="auto"/>
        <w:ind w:left="-5" w:right="281" w:hanging="10"/>
        <w:jc w:val="both"/>
        <w:rPr>
          <w:color w:val="auto"/>
          <w:sz w:val="20"/>
        </w:rPr>
      </w:pPr>
      <w:r w:rsidRPr="007A47D0">
        <w:rPr>
          <w:rFonts w:ascii="Arial" w:eastAsia="Arial" w:hAnsi="Arial" w:cs="Arial"/>
          <w:b/>
          <w:color w:val="auto"/>
        </w:rPr>
        <w:t>Sous peine de rejet, les pièces du dossier administratif requises doivent être produites en originaux ou en copies certifiées conformes par le service émetteur ou l’autorité administrative compétente</w:t>
      </w:r>
      <w:r w:rsidRPr="007A47D0">
        <w:rPr>
          <w:rFonts w:ascii="Arial" w:eastAsia="Arial" w:hAnsi="Arial" w:cs="Arial"/>
          <w:b/>
          <w:strike/>
          <w:color w:val="auto"/>
        </w:rPr>
        <w:t>,</w:t>
      </w:r>
      <w:r w:rsidRPr="007A47D0">
        <w:rPr>
          <w:rFonts w:ascii="Arial" w:eastAsia="Arial" w:hAnsi="Arial" w:cs="Arial"/>
          <w:b/>
          <w:color w:val="auto"/>
        </w:rPr>
        <w:t xml:space="preserve"> conformément aux dispositions du Règlement Particulier de l’Appel d’Offres. Elles doivent dater de moins de </w:t>
      </w:r>
      <w:r w:rsidR="0081213D">
        <w:rPr>
          <w:rFonts w:ascii="Arial" w:eastAsia="Arial" w:hAnsi="Arial" w:cs="Arial"/>
          <w:b/>
          <w:color w:val="auto"/>
        </w:rPr>
        <w:t>quatre(4) mois</w:t>
      </w:r>
      <w:r w:rsidR="00C454C0">
        <w:rPr>
          <w:rFonts w:ascii="Arial" w:eastAsia="Arial" w:hAnsi="Arial" w:cs="Arial"/>
          <w:b/>
          <w:color w:val="auto"/>
        </w:rPr>
        <w:t xml:space="preserve"> </w:t>
      </w:r>
      <w:r w:rsidRPr="007A47D0">
        <w:rPr>
          <w:rFonts w:ascii="Arial" w:eastAsia="Arial" w:hAnsi="Arial" w:cs="Arial"/>
          <w:b/>
          <w:color w:val="auto"/>
        </w:rPr>
        <w:t>ou avoir été établies postérieurement à la date de signature de l’avis de D’Appel d’Offres</w:t>
      </w:r>
      <w:r w:rsidR="00C34920" w:rsidRPr="007A47D0">
        <w:rPr>
          <w:rFonts w:ascii="Arial" w:eastAsia="Arial" w:hAnsi="Arial" w:cs="Arial"/>
          <w:b/>
          <w:color w:val="auto"/>
        </w:rPr>
        <w:t>.</w:t>
      </w:r>
      <w:r w:rsidRPr="007A47D0">
        <w:rPr>
          <w:rFonts w:ascii="Arial" w:eastAsia="Arial" w:hAnsi="Arial" w:cs="Arial"/>
          <w:b/>
          <w:color w:val="auto"/>
        </w:rPr>
        <w:t xml:space="preserve">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En cas d’absence ou de non-conformité d’une pièce du dossier administratif lors de l’ouverture des p</w:t>
      </w:r>
      <w:r w:rsidR="00C34920" w:rsidRPr="007A47D0">
        <w:rPr>
          <w:rFonts w:ascii="Tw Cen MT" w:eastAsia="Times New Roman" w:hAnsi="Tw Cen MT" w:cs="Times New Roman"/>
          <w:color w:val="auto"/>
          <w:sz w:val="24"/>
        </w:rPr>
        <w:t xml:space="preserve">lis, après un délai de 48 </w:t>
      </w:r>
      <w:r w:rsidR="00BE0FF6" w:rsidRPr="007A47D0">
        <w:rPr>
          <w:rFonts w:ascii="Tw Cen MT" w:eastAsia="Times New Roman" w:hAnsi="Tw Cen MT" w:cs="Times New Roman"/>
          <w:color w:val="auto"/>
          <w:sz w:val="24"/>
        </w:rPr>
        <w:t>heures accordées</w:t>
      </w:r>
      <w:r w:rsidRPr="007A47D0">
        <w:rPr>
          <w:rFonts w:ascii="Tw Cen MT" w:eastAsia="Times New Roman" w:hAnsi="Tw Cen MT" w:cs="Times New Roman"/>
          <w:color w:val="auto"/>
          <w:sz w:val="24"/>
        </w:rPr>
        <w:t xml:space="preserve"> par la Commission, l'offre sera rejetée. </w:t>
      </w:r>
    </w:p>
    <w:p w:rsidR="005F2E54"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doit se faire au plus tard une heure après celle limite de réception des offres fixée dans le Dossier d’Appel d’Offres].  </w:t>
      </w:r>
    </w:p>
    <w:p w:rsidR="005F2E54" w:rsidRPr="007A47D0" w:rsidRDefault="002355EB" w:rsidP="00C34920">
      <w:pPr>
        <w:pStyle w:val="Titre4"/>
        <w:spacing w:after="0"/>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15. Critères d’évaluation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critères d’évaluation sont de deux types : les critères éliminatoires et les critères essentiels. Un critère ne peut être à la</w:t>
      </w:r>
      <w:r w:rsidR="00C34920" w:rsidRPr="007A47D0">
        <w:rPr>
          <w:rFonts w:ascii="Tw Cen MT" w:eastAsia="Times New Roman" w:hAnsi="Tw Cen MT" w:cs="Times New Roman"/>
          <w:color w:val="auto"/>
          <w:sz w:val="24"/>
        </w:rPr>
        <w:t xml:space="preserve"> fois éliminatoire et essentiel</w:t>
      </w:r>
      <w:r w:rsidRPr="007A47D0">
        <w:rPr>
          <w:rFonts w:ascii="Tw Cen MT" w:eastAsia="Times New Roman" w:hAnsi="Tw Cen MT" w:cs="Times New Roman"/>
          <w:color w:val="auto"/>
          <w:sz w:val="24"/>
        </w:rPr>
        <w:t xml:space="preserve">.  </w:t>
      </w:r>
    </w:p>
    <w:p w:rsidR="00C34920"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w:t>
      </w:r>
      <w:r w:rsidR="00C34920" w:rsidRPr="007A47D0">
        <w:rPr>
          <w:rFonts w:ascii="Tw Cen MT" w:eastAsia="Times New Roman" w:hAnsi="Tw Cen MT" w:cs="Times New Roman"/>
          <w:color w:val="auto"/>
          <w:sz w:val="24"/>
        </w:rPr>
        <w:t>lification des soumissionnaires</w:t>
      </w:r>
    </w:p>
    <w:p w:rsidR="005F2E54" w:rsidRPr="007A47D0" w:rsidRDefault="002355EB" w:rsidP="00982C9C">
      <w:pPr>
        <w:pStyle w:val="Titre5"/>
        <w:spacing w:after="0"/>
        <w:ind w:left="-5"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15.1 Critères éliminatoires </w:t>
      </w:r>
    </w:p>
    <w:p w:rsidR="00C34920" w:rsidRPr="007A47D0" w:rsidRDefault="002355EB" w:rsidP="00982C9C">
      <w:pPr>
        <w:spacing w:after="0" w:line="240" w:lineRule="auto"/>
        <w:ind w:left="-5"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éliminatoires fixent les conditions minimales à remplir pour être admis à l’évaluation selon les critères essentiels. Ils ne doivent pas faire l’objet de notation. Le non-respect de ces critères entraîne le rejet </w:t>
      </w:r>
      <w:r w:rsidR="00C34920" w:rsidRPr="007A47D0">
        <w:rPr>
          <w:rFonts w:ascii="Tw Cen MT" w:eastAsia="Times New Roman" w:hAnsi="Tw Cen MT" w:cs="Times New Roman"/>
          <w:color w:val="auto"/>
          <w:sz w:val="24"/>
        </w:rPr>
        <w:t>de l’offre du soumissionnaire.</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s'agit notamment: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 cautionnement de soumission à l’ouverture des plis;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 non -production au-delà du délai de 48 h après l’ouverture des plis, d’une pièce du dossier administratif jugée non conforme ou absente lors de l’ouverture des plis, (excepté le cautionnement de soumission);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des fausses déclarations, manœuvres frauduleuses ou des pièces falsifiées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de X critères essentiels (X renvoyant au seuil de qualification des offres techniques)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sur l’honneur de non abandon des chantiers au cours des trois dernières années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du format de fichier des offres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l’absence d’un prix unitaire quantifié dans l’Offre financière ; </w:t>
      </w:r>
    </w:p>
    <w:p w:rsidR="00C34920"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prospectus accompagné des fiches techniques du fabricant,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de l’absence de l’agrément ou de l’autorisation du fabricant, le cas échéant.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possession en propre ou en location d’un matériel minimum (à préciser par le maître d’Ouvrage)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l’attestation de catégorisation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d’un élément de l’offre financière (la soumission, les BPU, le DQE)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charte d’intégrité datée et signée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d’engagement au respect des clauses environnementales et sociales datée et signée ; </w:t>
      </w:r>
    </w:p>
    <w:p w:rsidR="002E10BA" w:rsidRPr="007A47D0" w:rsidRDefault="002355EB" w:rsidP="00BE0FF6">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En fonction de la spécificité de la prestation, d’autres critères pertinents pourront être ajouté lors de l’élaboration des DAO. </w:t>
      </w:r>
    </w:p>
    <w:p w:rsidR="005F2E54" w:rsidRPr="007A47D0" w:rsidRDefault="002355EB">
      <w:pPr>
        <w:pStyle w:val="Titre5"/>
        <w:spacing w:after="134"/>
        <w:ind w:left="162"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15.2. Critères essentiels </w:t>
      </w:r>
    </w:p>
    <w:p w:rsidR="005F2E54" w:rsidRPr="007A47D0" w:rsidRDefault="002355EB" w:rsidP="002E10BA">
      <w:pPr>
        <w:spacing w:after="0" w:line="240" w:lineRule="auto"/>
        <w:ind w:left="162"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rsidR="00082EA9"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Il convient de préciser formellement les modalités de validation d'un critère à partir du nom</w:t>
      </w:r>
      <w:r w:rsidR="002E10BA" w:rsidRPr="007A47D0">
        <w:rPr>
          <w:rFonts w:ascii="Tw Cen MT" w:eastAsia="Times New Roman" w:hAnsi="Tw Cen MT" w:cs="Times New Roman"/>
          <w:color w:val="auto"/>
          <w:sz w:val="24"/>
        </w:rPr>
        <w:t>bre de sous-critères respectés.</w:t>
      </w:r>
      <w:r w:rsidRPr="007A47D0">
        <w:rPr>
          <w:rFonts w:ascii="Tw Cen MT" w:eastAsia="Times New Roman" w:hAnsi="Tw Cen MT" w:cs="Times New Roman"/>
          <w:color w:val="auto"/>
          <w:sz w:val="24"/>
        </w:rPr>
        <w:t xml:space="preserve"> </w:t>
      </w:r>
    </w:p>
    <w:p w:rsidR="005F2E54" w:rsidRPr="007A47D0" w:rsidRDefault="002355EB" w:rsidP="002E10BA">
      <w:pPr>
        <w:spacing w:after="0" w:line="240" w:lineRule="auto"/>
        <w:ind w:left="162"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essentiels à la qualification des soumissionnaires porteront à titre indicatif sur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présentation de l’offre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références du soumissionnaire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service après-vente (disponibilité des pièces de rechange, atelier de réparation, personnel technique), le cas échéant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capacité financière (l’accès à une ligne de crédit ou autres ressources financières, le chiffre d’affaires, attestation de solvabilité financière).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qualification et l’expérience du personnel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moyens logistiques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méthodologie  </w:t>
      </w:r>
    </w:p>
    <w:p w:rsidR="005F2E54" w:rsidRPr="007A47D0" w:rsidRDefault="002E10BA" w:rsidP="002E10BA">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w:t>
      </w:r>
      <w:r w:rsidR="002355EB" w:rsidRPr="007A47D0">
        <w:rPr>
          <w:rFonts w:ascii="Tw Cen MT" w:eastAsia="Times New Roman" w:hAnsi="Tw Cen MT" w:cs="Times New Roman"/>
          <w:color w:val="auto"/>
          <w:sz w:val="24"/>
        </w:rPr>
        <w:t>Indiquer les principaux critères de qualification qui montrent que le soumissionnaire dispose des capacités techniques et des ressources requises pour mener à bien l’exécution du marché. Ces critères seront dé</w:t>
      </w:r>
      <w:r w:rsidRPr="007A47D0">
        <w:rPr>
          <w:rFonts w:ascii="Tw Cen MT" w:eastAsia="Times New Roman" w:hAnsi="Tw Cen MT" w:cs="Times New Roman"/>
          <w:color w:val="auto"/>
          <w:sz w:val="24"/>
        </w:rPr>
        <w:t>taillés à l’article 6.1 du RPAO</w:t>
      </w:r>
    </w:p>
    <w:p w:rsidR="005F2E54" w:rsidRPr="007A47D0" w:rsidRDefault="002355EB" w:rsidP="00BE0FF6">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système de notation des offres par attribution des points est proscrit au profit du mode binaire (oui ou non)]. </w:t>
      </w:r>
    </w:p>
    <w:p w:rsidR="005F2E54" w:rsidRPr="007A47D0" w:rsidRDefault="002355EB" w:rsidP="002E10BA">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16. Attribution </w:t>
      </w:r>
    </w:p>
    <w:p w:rsidR="005F2E54"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Maitre d’Ouvrage ou le Maitre d’Ouvrage Délégué attribue le marché au soumissionnaire ayant présenté une offre remplissant les critères de qualification technique et financière requises et dont l’offre est évaluée la moins</w:t>
      </w:r>
      <w:r w:rsidR="002E10BA"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disante en incluant le cas échéant les remises proposées.  </w:t>
      </w:r>
    </w:p>
    <w:p w:rsidR="002E10BA" w:rsidRPr="007A47D0" w:rsidRDefault="002355EB" w:rsidP="00432E2E">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(En cas d’allotissement, indiquer le nombre maximum de lots dont le candidat peut être attributaire)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18. Durée de validité des offres </w:t>
      </w:r>
    </w:p>
    <w:p w:rsidR="00432E2E"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soumissionnaires restent engagés par leur offre pendant </w:t>
      </w:r>
      <w:r w:rsidR="00432E2E" w:rsidRPr="007A47D0">
        <w:rPr>
          <w:rFonts w:ascii="Tw Cen MT" w:eastAsia="Times New Roman" w:hAnsi="Tw Cen MT" w:cs="Times New Roman"/>
          <w:color w:val="auto"/>
          <w:sz w:val="24"/>
        </w:rPr>
        <w:t>90 jour</w:t>
      </w:r>
      <w:r w:rsidR="00982C9C" w:rsidRPr="007A47D0">
        <w:rPr>
          <w:rFonts w:ascii="Tw Cen MT" w:eastAsia="Times New Roman" w:hAnsi="Tw Cen MT" w:cs="Times New Roman"/>
          <w:color w:val="auto"/>
          <w:sz w:val="24"/>
        </w:rPr>
        <w:t>s</w:t>
      </w:r>
      <w:r w:rsidRPr="007A47D0">
        <w:rPr>
          <w:rFonts w:ascii="Tw Cen MT" w:eastAsia="Times New Roman" w:hAnsi="Tw Cen MT" w:cs="Times New Roman"/>
          <w:color w:val="auto"/>
          <w:sz w:val="24"/>
        </w:rPr>
        <w:t xml:space="preserve"> à partir de la date limite initiale fixée pour la remise des offres.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19. Renseignements complémentaires </w:t>
      </w:r>
    </w:p>
    <w:p w:rsidR="005F2E54" w:rsidRPr="007A47D0" w:rsidRDefault="002355EB" w:rsidP="00432E2E">
      <w:pPr>
        <w:spacing w:after="0" w:line="240" w:lineRule="auto"/>
        <w:ind w:left="33" w:right="95" w:firstLine="675"/>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renseignements complémentaires peuvent être obtenus aux heures ouvrables </w:t>
      </w:r>
      <w:r w:rsidR="00432E2E" w:rsidRPr="007A47D0">
        <w:rPr>
          <w:rFonts w:ascii="Tw Cen MT" w:eastAsia="Times New Roman" w:hAnsi="Tw Cen MT" w:cs="Times New Roman"/>
          <w:color w:val="auto"/>
          <w:sz w:val="24"/>
        </w:rPr>
        <w:t xml:space="preserve">auprès de la Structure Interne de Gestion Administrative des Marchés Publics (SIGAMP) de la Commune de Dargala, au numéro de téléphone 670 26 32 96/696 90 24 44, BP: 575 Dargala; </w:t>
      </w:r>
      <w:r w:rsidRPr="007A47D0">
        <w:rPr>
          <w:rFonts w:ascii="Tw Cen MT" w:eastAsia="Times New Roman" w:hAnsi="Tw Cen MT" w:cs="Times New Roman"/>
          <w:color w:val="auto"/>
          <w:sz w:val="24"/>
        </w:rPr>
        <w:t xml:space="preserve">ou en ligne sur la plateforme COLEPS aux adresses </w:t>
      </w:r>
      <w:hyperlink r:id="rId17">
        <w:r w:rsidRPr="007A47D0">
          <w:rPr>
            <w:rFonts w:ascii="Tw Cen MT" w:eastAsia="Times New Roman" w:hAnsi="Tw Cen MT" w:cs="Times New Roman"/>
            <w:color w:val="auto"/>
            <w:sz w:val="24"/>
          </w:rPr>
          <w:t>http://www.marchespublics.cm</w:t>
        </w:r>
      </w:hyperlink>
      <w:hyperlink r:id="rId18">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9">
        <w:r w:rsidRPr="007A47D0">
          <w:rPr>
            <w:rFonts w:ascii="Tw Cen MT" w:eastAsia="Times New Roman" w:hAnsi="Tw Cen MT" w:cs="Times New Roman"/>
            <w:color w:val="auto"/>
            <w:sz w:val="24"/>
          </w:rPr>
          <w:t>http://www.publiccontracts.cm,</w:t>
        </w:r>
      </w:hyperlink>
      <w:r w:rsidRPr="007A47D0">
        <w:rPr>
          <w:rFonts w:ascii="Tw Cen MT" w:eastAsia="Times New Roman" w:hAnsi="Tw Cen MT" w:cs="Times New Roman"/>
          <w:color w:val="auto"/>
          <w:sz w:val="24"/>
        </w:rPr>
        <w:t xml:space="preserve"> ou tout autres moyens de communication électronique indiqué par le Maître d’Ouvrage. </w:t>
      </w:r>
    </w:p>
    <w:p w:rsidR="00432E2E" w:rsidRPr="007A47D0" w:rsidRDefault="00432E2E" w:rsidP="00432E2E">
      <w:pPr>
        <w:spacing w:after="0" w:line="240" w:lineRule="auto"/>
        <w:ind w:left="33" w:right="95" w:firstLine="675"/>
        <w:rPr>
          <w:rFonts w:ascii="Tw Cen MT" w:eastAsia="Times New Roman" w:hAnsi="Tw Cen MT" w:cs="Times New Roman"/>
          <w:color w:val="auto"/>
          <w:sz w:val="24"/>
        </w:rPr>
      </w:pP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20. Lutte contre la corruption et les mauvaises pratiques </w:t>
      </w:r>
    </w:p>
    <w:p w:rsidR="005F2E54" w:rsidRPr="007A47D0" w:rsidRDefault="002355EB" w:rsidP="00432E2E">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w:t>
      </w:r>
    </w:p>
    <w:p w:rsidR="00082EA9" w:rsidRPr="007A47D0" w:rsidRDefault="00082EA9" w:rsidP="00082EA9">
      <w:pPr>
        <w:spacing w:after="0" w:line="240" w:lineRule="auto"/>
        <w:jc w:val="center"/>
        <w:rPr>
          <w:rFonts w:ascii="Tw Cen MT" w:eastAsia="Times New Roman" w:hAnsi="Tw Cen MT" w:cs="Times New Roman"/>
          <w:bCs/>
          <w:color w:val="auto"/>
        </w:rPr>
      </w:pPr>
      <w:r w:rsidRPr="007A47D0">
        <w:rPr>
          <w:rFonts w:ascii="Tw Cen MT" w:eastAsia="Times New Roman" w:hAnsi="Tw Cen MT" w:cs="Times New Roman"/>
          <w:bCs/>
          <w:color w:val="auto"/>
        </w:rPr>
        <w:t xml:space="preserve">                                                                                    DARGALA, le__________________</w:t>
      </w:r>
    </w:p>
    <w:p w:rsidR="00082EA9" w:rsidRPr="007A47D0" w:rsidRDefault="00082EA9" w:rsidP="00082EA9">
      <w:pPr>
        <w:spacing w:after="0" w:line="240" w:lineRule="auto"/>
        <w:jc w:val="center"/>
        <w:rPr>
          <w:rFonts w:ascii="Tw Cen MT" w:eastAsia="Times New Roman" w:hAnsi="Tw Cen MT" w:cs="Times New Roman"/>
          <w:b/>
          <w:bCs/>
          <w:color w:val="auto"/>
        </w:rPr>
      </w:pPr>
      <w:r w:rsidRPr="007A47D0">
        <w:rPr>
          <w:rFonts w:ascii="Tw Cen MT" w:eastAsia="Times New Roman" w:hAnsi="Tw Cen MT" w:cs="Times New Roman"/>
          <w:b/>
          <w:bCs/>
          <w:color w:val="auto"/>
        </w:rPr>
        <w:t xml:space="preserve">                                                                                                                                   </w:t>
      </w:r>
    </w:p>
    <w:p w:rsidR="00082EA9" w:rsidRPr="007A47D0" w:rsidRDefault="00082EA9" w:rsidP="00082EA9">
      <w:pPr>
        <w:spacing w:after="0" w:line="240" w:lineRule="auto"/>
        <w:ind w:left="5664" w:firstLine="708"/>
        <w:jc w:val="both"/>
        <w:rPr>
          <w:rFonts w:ascii="Tw Cen MT" w:eastAsia="Times New Roman" w:hAnsi="Tw Cen MT" w:cs="Times New Roman"/>
          <w:bCs/>
          <w:color w:val="auto"/>
        </w:rPr>
      </w:pPr>
      <w:r w:rsidRPr="007A47D0">
        <w:rPr>
          <w:rFonts w:ascii="Tw Cen MT" w:eastAsia="Times New Roman" w:hAnsi="Tw Cen MT" w:cs="Times New Roman"/>
          <w:b/>
          <w:bCs/>
          <w:color w:val="auto"/>
        </w:rPr>
        <w:t xml:space="preserve">                Le Maire</w:t>
      </w:r>
      <w:r w:rsidRPr="007A47D0">
        <w:rPr>
          <w:rFonts w:ascii="Tw Cen MT" w:eastAsia="Times New Roman" w:hAnsi="Tw Cen MT" w:cs="Times New Roman"/>
          <w:bCs/>
          <w:color w:val="auto"/>
        </w:rPr>
        <w:t>,</w:t>
      </w:r>
    </w:p>
    <w:p w:rsidR="00082EA9" w:rsidRPr="007A47D0" w:rsidRDefault="00082EA9" w:rsidP="00082EA9">
      <w:pPr>
        <w:spacing w:after="0" w:line="240" w:lineRule="auto"/>
        <w:jc w:val="both"/>
        <w:rPr>
          <w:rFonts w:ascii="Tw Cen MT" w:eastAsia="Times New Roman" w:hAnsi="Tw Cen MT" w:cs="Times New Roman"/>
          <w:bCs/>
          <w:color w:val="auto"/>
        </w:rPr>
      </w:pPr>
      <w:r w:rsidRPr="007A47D0">
        <w:rPr>
          <w:rFonts w:ascii="Tw Cen MT" w:eastAsia="Times New Roman" w:hAnsi="Tw Cen MT" w:cs="Times New Roman"/>
          <w:bCs/>
          <w:color w:val="auto"/>
        </w:rPr>
        <w:t xml:space="preserve">                                                                                                                 </w:t>
      </w:r>
      <w:r w:rsidRPr="007A47D0">
        <w:rPr>
          <w:rFonts w:ascii="Tw Cen MT" w:eastAsia="Times New Roman" w:hAnsi="Tw Cen MT" w:cs="Times New Roman"/>
          <w:b/>
          <w:bCs/>
          <w:color w:val="auto"/>
        </w:rPr>
        <w:t>A</w:t>
      </w:r>
      <w:r w:rsidRPr="007A47D0">
        <w:rPr>
          <w:rFonts w:ascii="Tw Cen MT" w:eastAsia="Times New Roman" w:hAnsi="Tw Cen MT" w:cs="Times New Roman"/>
          <w:bCs/>
          <w:color w:val="auto"/>
        </w:rPr>
        <w:t xml:space="preserve">utorité </w:t>
      </w:r>
      <w:r w:rsidRPr="007A47D0">
        <w:rPr>
          <w:rFonts w:ascii="Tw Cen MT" w:eastAsia="Times New Roman" w:hAnsi="Tw Cen MT" w:cs="Times New Roman"/>
          <w:b/>
          <w:bCs/>
          <w:color w:val="auto"/>
        </w:rPr>
        <w:t>C</w:t>
      </w:r>
      <w:r w:rsidRPr="007A47D0">
        <w:rPr>
          <w:rFonts w:ascii="Tw Cen MT" w:eastAsia="Times New Roman" w:hAnsi="Tw Cen MT" w:cs="Times New Roman"/>
          <w:bCs/>
          <w:color w:val="auto"/>
        </w:rPr>
        <w:t>ontractante)</w:t>
      </w:r>
    </w:p>
    <w:p w:rsidR="00D12C53" w:rsidRPr="00D12C53" w:rsidRDefault="00D12C53" w:rsidP="00D12C53">
      <w:pPr>
        <w:spacing w:after="0" w:line="276" w:lineRule="auto"/>
        <w:rPr>
          <w:rFonts w:ascii="Cambria" w:eastAsia="Times New Roman" w:hAnsi="Cambria" w:cs="Times New Roman"/>
          <w:b/>
          <w:bCs/>
          <w:color w:val="auto"/>
          <w:sz w:val="24"/>
          <w:szCs w:val="24"/>
          <w:u w:val="single"/>
          <w:lang w:eastAsia="en-US" w:bidi="en-US"/>
        </w:rPr>
      </w:pPr>
      <w:r w:rsidRPr="00D12C53">
        <w:rPr>
          <w:rFonts w:ascii="Cambria" w:eastAsia="Times New Roman" w:hAnsi="Cambria" w:cs="Times New Roman"/>
          <w:b/>
          <w:bCs/>
          <w:color w:val="auto"/>
          <w:sz w:val="24"/>
          <w:szCs w:val="24"/>
          <w:u w:val="single"/>
          <w:lang w:eastAsia="en-US" w:bidi="en-US"/>
        </w:rPr>
        <w:t>Ampliations :</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D12C53">
        <w:rPr>
          <w:rFonts w:ascii="Cambria" w:eastAsia="Times New Roman" w:hAnsi="Cambria" w:cs="Times New Roman"/>
          <w:bCs/>
          <w:color w:val="auto"/>
          <w:sz w:val="16"/>
          <w:szCs w:val="16"/>
          <w:lang w:eastAsia="en-US" w:bidi="en-US"/>
        </w:rPr>
        <w:t>DDDMAP/ (for information)</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D12C53">
        <w:rPr>
          <w:rFonts w:ascii="Cambria" w:eastAsia="Times New Roman" w:hAnsi="Cambria" w:cs="Times New Roman"/>
          <w:bCs/>
          <w:color w:val="auto"/>
          <w:sz w:val="16"/>
          <w:szCs w:val="16"/>
          <w:lang w:eastAsia="en-US" w:bidi="en-US"/>
        </w:rPr>
        <w:t>PRESIDENT/ CIPMP (for information)</w:t>
      </w:r>
    </w:p>
    <w:p w:rsidR="00D12C53" w:rsidRPr="005A65E1"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5A65E1">
        <w:rPr>
          <w:rFonts w:ascii="Cambria" w:eastAsia="Times New Roman" w:hAnsi="Cambria" w:cs="Times New Roman"/>
          <w:bCs/>
          <w:color w:val="auto"/>
          <w:sz w:val="16"/>
          <w:szCs w:val="16"/>
          <w:lang w:val="en-US" w:eastAsia="en-US" w:bidi="en-US"/>
        </w:rPr>
        <w:t>ARMP (for publication to JDM)</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D12C53">
        <w:rPr>
          <w:rFonts w:ascii="Cambria" w:eastAsia="Times New Roman" w:hAnsi="Cambria" w:cs="Times New Roman"/>
          <w:bCs/>
          <w:color w:val="auto"/>
          <w:sz w:val="16"/>
          <w:szCs w:val="16"/>
          <w:lang w:val="en-US" w:eastAsia="en-US" w:bidi="en-US"/>
        </w:rPr>
        <w:t>AFFICHAGE (for information)</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D12C53">
        <w:rPr>
          <w:rFonts w:ascii="Cambria" w:eastAsia="Times New Roman" w:hAnsi="Cambria" w:cs="Times New Roman"/>
          <w:bCs/>
          <w:color w:val="auto"/>
          <w:sz w:val="16"/>
          <w:szCs w:val="16"/>
          <w:lang w:val="en-US" w:eastAsia="en-US" w:bidi="en-US"/>
        </w:rPr>
        <w:t>CHRONO/ARCHIVES</w:t>
      </w:r>
    </w:p>
    <w:p w:rsidR="00082EA9" w:rsidRPr="007A47D0" w:rsidRDefault="00082EA9" w:rsidP="00082EA9">
      <w:pPr>
        <w:spacing w:after="0" w:line="240" w:lineRule="auto"/>
        <w:jc w:val="both"/>
        <w:rPr>
          <w:rFonts w:ascii="Cambria" w:eastAsia="Times New Roman" w:hAnsi="Cambria" w:cs="Times New Roman"/>
          <w:b/>
          <w:bCs/>
          <w:color w:val="auto"/>
          <w:sz w:val="20"/>
          <w:szCs w:val="24"/>
          <w:u w:val="single"/>
        </w:rPr>
      </w:pPr>
    </w:p>
    <w:p w:rsidR="00082EA9" w:rsidRPr="007A47D0" w:rsidRDefault="00082EA9" w:rsidP="00082EA9">
      <w:pPr>
        <w:spacing w:after="0" w:line="276" w:lineRule="auto"/>
        <w:rPr>
          <w:rFonts w:ascii="Cambria" w:eastAsia="Times New Roman" w:hAnsi="Cambria" w:cs="Times New Roman"/>
          <w:b/>
          <w:color w:val="auto"/>
          <w:sz w:val="16"/>
          <w:szCs w:val="16"/>
          <w:lang w:val="en-US"/>
        </w:rPr>
      </w:pPr>
    </w:p>
    <w:p w:rsidR="00C454C0" w:rsidRDefault="00C454C0" w:rsidP="00082EA9">
      <w:pPr>
        <w:spacing w:after="0" w:line="240" w:lineRule="auto"/>
        <w:jc w:val="center"/>
        <w:rPr>
          <w:rFonts w:ascii="Cambria" w:eastAsia="Times New Roman" w:hAnsi="Cambria" w:cs="Times New Roman"/>
          <w:b/>
          <w:color w:val="auto"/>
          <w:lang w:val="en-US"/>
        </w:rPr>
      </w:pPr>
    </w:p>
    <w:p w:rsidR="00C454C0" w:rsidRDefault="00C454C0" w:rsidP="00082EA9">
      <w:pPr>
        <w:spacing w:after="0" w:line="240" w:lineRule="auto"/>
        <w:jc w:val="center"/>
        <w:rPr>
          <w:rFonts w:ascii="Cambria" w:eastAsia="Times New Roman" w:hAnsi="Cambria" w:cs="Times New Roman"/>
          <w:b/>
          <w:color w:val="auto"/>
          <w:lang w:val="en-US"/>
        </w:rPr>
      </w:pPr>
    </w:p>
    <w:p w:rsidR="00C454C0" w:rsidRDefault="00C454C0" w:rsidP="00082EA9">
      <w:pPr>
        <w:spacing w:after="0" w:line="240" w:lineRule="auto"/>
        <w:jc w:val="center"/>
        <w:rPr>
          <w:rFonts w:ascii="Cambria" w:eastAsia="Times New Roman" w:hAnsi="Cambria" w:cs="Times New Roman"/>
          <w:b/>
          <w:color w:val="auto"/>
          <w:lang w:val="en-US"/>
        </w:rPr>
      </w:pPr>
    </w:p>
    <w:tbl>
      <w:tblPr>
        <w:tblpPr w:leftFromText="141" w:rightFromText="141" w:vertAnchor="page" w:horzAnchor="margin" w:tblpY="541"/>
        <w:tblW w:w="10365" w:type="dxa"/>
        <w:tblLook w:val="01E0" w:firstRow="1" w:lastRow="1" w:firstColumn="1" w:lastColumn="1" w:noHBand="0" w:noVBand="0"/>
      </w:tblPr>
      <w:tblGrid>
        <w:gridCol w:w="3919"/>
        <w:gridCol w:w="2920"/>
        <w:gridCol w:w="3526"/>
      </w:tblGrid>
      <w:tr w:rsidR="00C454C0" w:rsidRPr="007A47D0" w:rsidTr="003B2998">
        <w:trPr>
          <w:trHeight w:val="237"/>
        </w:trPr>
        <w:tc>
          <w:tcPr>
            <w:tcW w:w="3919"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038D527D" wp14:editId="5FA2398F">
                  <wp:extent cx="1285875" cy="1219200"/>
                  <wp:effectExtent l="0" t="0" r="9525" b="0"/>
                  <wp:docPr id="13" name="Image 13"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C454C0" w:rsidRPr="007A47D0" w:rsidTr="003B2998">
        <w:trPr>
          <w:trHeight w:val="490"/>
        </w:trPr>
        <w:tc>
          <w:tcPr>
            <w:tcW w:w="3919"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C454C0" w:rsidRPr="007A47D0" w:rsidTr="003B2998">
        <w:trPr>
          <w:trHeight w:val="490"/>
        </w:trPr>
        <w:tc>
          <w:tcPr>
            <w:tcW w:w="3919"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C454C0" w:rsidRPr="007A47D0" w:rsidTr="003B2998">
        <w:trPr>
          <w:trHeight w:val="490"/>
        </w:trPr>
        <w:tc>
          <w:tcPr>
            <w:tcW w:w="3919" w:type="dxa"/>
            <w:hideMark/>
          </w:tcPr>
          <w:p w:rsidR="00C454C0" w:rsidRPr="007A47D0" w:rsidRDefault="00C454C0" w:rsidP="003B2998">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C454C0" w:rsidRPr="007A47D0" w:rsidRDefault="00C454C0" w:rsidP="003B2998">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C454C0" w:rsidRPr="007A47D0" w:rsidRDefault="00C454C0" w:rsidP="003B2998">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C454C0" w:rsidRPr="007A47D0" w:rsidRDefault="00C454C0" w:rsidP="003B2998">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C454C0" w:rsidRPr="007A47D0" w:rsidTr="003B2998">
        <w:trPr>
          <w:trHeight w:val="490"/>
        </w:trPr>
        <w:tc>
          <w:tcPr>
            <w:tcW w:w="3919"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C454C0" w:rsidRPr="007A47D0" w:rsidTr="003B2998">
        <w:trPr>
          <w:trHeight w:val="490"/>
        </w:trPr>
        <w:tc>
          <w:tcPr>
            <w:tcW w:w="3919" w:type="dxa"/>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C454C0" w:rsidRPr="007A47D0" w:rsidTr="003B2998">
        <w:trPr>
          <w:trHeight w:val="252"/>
        </w:trPr>
        <w:tc>
          <w:tcPr>
            <w:tcW w:w="3919" w:type="dxa"/>
          </w:tcPr>
          <w:p w:rsidR="00C454C0" w:rsidRPr="007A47D0" w:rsidRDefault="00C454C0" w:rsidP="003B2998">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C454C0" w:rsidRPr="007A47D0" w:rsidRDefault="00C454C0" w:rsidP="003B2998">
            <w:pPr>
              <w:spacing w:after="0" w:line="240" w:lineRule="auto"/>
              <w:rPr>
                <w:rFonts w:ascii="Times New Roman" w:eastAsia="Times New Roman" w:hAnsi="Times New Roman" w:cs="Times New Roman"/>
                <w:color w:val="auto"/>
                <w:szCs w:val="24"/>
                <w:lang w:eastAsia="en-US" w:bidi="en-US"/>
              </w:rPr>
            </w:pPr>
          </w:p>
        </w:tc>
        <w:tc>
          <w:tcPr>
            <w:tcW w:w="3526" w:type="dxa"/>
          </w:tcPr>
          <w:p w:rsidR="00C454C0" w:rsidRPr="007A47D0" w:rsidRDefault="00C454C0" w:rsidP="003B2998">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C454C0" w:rsidRDefault="00C454C0" w:rsidP="00C454C0">
      <w:pPr>
        <w:spacing w:after="0" w:line="240" w:lineRule="auto"/>
        <w:rPr>
          <w:rFonts w:ascii="Cambria" w:eastAsia="Times New Roman" w:hAnsi="Cambria" w:cs="Times New Roman"/>
          <w:b/>
          <w:color w:val="auto"/>
          <w:lang w:val="en-US"/>
        </w:rPr>
      </w:pPr>
    </w:p>
    <w:p w:rsidR="00C454C0" w:rsidRDefault="00C454C0" w:rsidP="00082EA9">
      <w:pPr>
        <w:spacing w:after="0" w:line="240" w:lineRule="auto"/>
        <w:jc w:val="center"/>
        <w:rPr>
          <w:rFonts w:ascii="Cambria" w:eastAsia="Times New Roman" w:hAnsi="Cambria" w:cs="Times New Roman"/>
          <w:b/>
          <w:color w:val="auto"/>
          <w:lang w:val="en-US"/>
        </w:rPr>
      </w:pPr>
    </w:p>
    <w:p w:rsidR="00082EA9" w:rsidRPr="007A47D0" w:rsidRDefault="00082EA9" w:rsidP="00082EA9">
      <w:pPr>
        <w:spacing w:after="0" w:line="240" w:lineRule="auto"/>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OPEN NATIONAL INVITATION TO TENDER </w:t>
      </w:r>
    </w:p>
    <w:p w:rsidR="00082EA9" w:rsidRPr="007A47D0" w:rsidRDefault="00082EA9" w:rsidP="00082EA9">
      <w:pPr>
        <w:spacing w:after="0" w:line="276" w:lineRule="auto"/>
        <w:jc w:val="center"/>
        <w:rPr>
          <w:rFonts w:ascii="Cambria" w:eastAsia="Times New Roman" w:hAnsi="Cambria" w:cs="Times New Roman"/>
          <w:b/>
          <w:color w:val="auto"/>
          <w:sz w:val="26"/>
          <w:szCs w:val="26"/>
          <w:lang w:val="en-US" w:eastAsia="en-US" w:bidi="en-US"/>
        </w:rPr>
      </w:pPr>
      <w:r w:rsidRPr="007A47D0">
        <w:rPr>
          <w:rFonts w:ascii="Cambria" w:eastAsia="Times New Roman" w:hAnsi="Cambria" w:cs="Times New Roman"/>
          <w:b/>
          <w:color w:val="auto"/>
          <w:lang w:val="en-US" w:eastAsia="en-US" w:bidi="en-US"/>
        </w:rPr>
        <w:t>N°______________/</w:t>
      </w:r>
      <w:r w:rsidRPr="007A47D0">
        <w:rPr>
          <w:rFonts w:ascii="Cambria" w:eastAsia="Times New Roman" w:hAnsi="Cambria" w:cs="Times New Roman"/>
          <w:b/>
          <w:color w:val="auto"/>
          <w:lang w:val="en-US"/>
        </w:rPr>
        <w:t xml:space="preserve"> ONIT</w:t>
      </w:r>
      <w:r w:rsidRPr="007A47D0">
        <w:rPr>
          <w:rFonts w:ascii="Cambria" w:eastAsia="Times New Roman" w:hAnsi="Cambria" w:cs="Times New Roman"/>
          <w:b/>
          <w:color w:val="auto"/>
          <w:lang w:val="en-US" w:eastAsia="en-US" w:bidi="en-US"/>
        </w:rPr>
        <w:t>/</w:t>
      </w:r>
      <w:r w:rsidR="00003A46" w:rsidRPr="007A47D0">
        <w:rPr>
          <w:rFonts w:ascii="Cambria" w:eastAsia="Times New Roman" w:hAnsi="Cambria" w:cs="Times New Roman"/>
          <w:b/>
          <w:color w:val="auto"/>
          <w:lang w:val="en-US" w:eastAsia="en-US" w:bidi="en-US"/>
        </w:rPr>
        <w:t>AI</w:t>
      </w:r>
      <w:r w:rsidR="003B2998">
        <w:rPr>
          <w:rFonts w:ascii="Cambria" w:eastAsia="Times New Roman" w:hAnsi="Cambria" w:cs="Times New Roman"/>
          <w:b/>
          <w:color w:val="auto"/>
          <w:lang w:val="en-US" w:eastAsia="en-US" w:bidi="en-US"/>
        </w:rPr>
        <w:t>/C-DARGALA/CIPMP-D/2025</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rPr>
        <w:t xml:space="preserve">OF </w:t>
      </w:r>
      <w:r w:rsidRPr="007A47D0">
        <w:rPr>
          <w:rFonts w:ascii="Arial Black" w:eastAsia="Times New Roman" w:hAnsi="Arial Black" w:cs="Times New Roman"/>
          <w:bCs/>
          <w:i/>
          <w:color w:val="auto"/>
          <w:lang w:val="en-US" w:eastAsia="en-US" w:bidi="en-US"/>
        </w:rPr>
        <w:t>_________________</w:t>
      </w:r>
      <w:r w:rsidRPr="007A47D0">
        <w:rPr>
          <w:rFonts w:ascii="Cambria" w:eastAsia="Times New Roman" w:hAnsi="Cambria" w:cs="Times New Roman"/>
          <w:b/>
          <w:color w:val="auto"/>
          <w:sz w:val="26"/>
          <w:szCs w:val="26"/>
          <w:lang w:val="en-US" w:eastAsia="en-US" w:bidi="en-US"/>
        </w:rPr>
        <w:t xml:space="preserve"> </w:t>
      </w:r>
    </w:p>
    <w:p w:rsidR="00982C9C" w:rsidRPr="007A47D0" w:rsidRDefault="00982C9C"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FOR THE CONSTRUCTION OF A MANUALLY DRIVEN WATER PUMP</w:t>
      </w:r>
      <w:r w:rsidR="00BE0FF6">
        <w:rPr>
          <w:rFonts w:ascii="Cambria" w:eastAsia="Times New Roman" w:hAnsi="Cambria" w:cs="Times New Roman"/>
          <w:b/>
          <w:color w:val="auto"/>
          <w:lang w:val="en-US"/>
        </w:rPr>
        <w:t xml:space="preserve"> BOREHOLE IN FEW LOCALITIES OF </w:t>
      </w:r>
      <w:r w:rsidR="00C454C0" w:rsidRPr="007A47D0">
        <w:rPr>
          <w:rFonts w:ascii="Cambria" w:eastAsia="Times New Roman" w:hAnsi="Cambria" w:cs="Times New Roman"/>
          <w:b/>
          <w:color w:val="auto"/>
          <w:lang w:val="en-US"/>
        </w:rPr>
        <w:t>DARGALA (</w:t>
      </w:r>
      <w:r w:rsidR="00BE0FF6" w:rsidRPr="00BE0FF6">
        <w:rPr>
          <w:rFonts w:ascii="Cambria" w:eastAsia="Times New Roman" w:hAnsi="Cambria" w:cs="Times New Roman"/>
          <w:b/>
          <w:color w:val="auto"/>
          <w:lang w:val="en-US"/>
        </w:rPr>
        <w:t>LOT 1 EP LAMORDE</w:t>
      </w:r>
      <w:r w:rsidR="00C454C0" w:rsidRPr="00BE0FF6">
        <w:rPr>
          <w:rFonts w:ascii="Cambria" w:eastAsia="Times New Roman" w:hAnsi="Cambria" w:cs="Times New Roman"/>
          <w:b/>
          <w:color w:val="auto"/>
          <w:lang w:val="en-US"/>
        </w:rPr>
        <w:t>, LOT</w:t>
      </w:r>
      <w:r w:rsidR="00BE0FF6" w:rsidRPr="00BE0FF6">
        <w:rPr>
          <w:rFonts w:ascii="Cambria" w:eastAsia="Times New Roman" w:hAnsi="Cambria" w:cs="Times New Roman"/>
          <w:b/>
          <w:color w:val="auto"/>
          <w:lang w:val="en-US"/>
        </w:rPr>
        <w:t xml:space="preserve"> </w:t>
      </w:r>
      <w:r w:rsidR="00C454C0" w:rsidRPr="00BE0FF6">
        <w:rPr>
          <w:rFonts w:ascii="Cambria" w:eastAsia="Times New Roman" w:hAnsi="Cambria" w:cs="Times New Roman"/>
          <w:b/>
          <w:color w:val="auto"/>
          <w:lang w:val="en-US"/>
        </w:rPr>
        <w:t>2 EP</w:t>
      </w:r>
      <w:r w:rsidR="00BE0FF6" w:rsidRPr="00BE0FF6">
        <w:rPr>
          <w:rFonts w:ascii="Cambria" w:eastAsia="Times New Roman" w:hAnsi="Cambria" w:cs="Times New Roman"/>
          <w:b/>
          <w:color w:val="auto"/>
          <w:lang w:val="en-US"/>
        </w:rPr>
        <w:t xml:space="preserve"> MEREM, LOT 3 EP HARDEO GOLO, LOT 4 EP OURO DALLA ET LOT 5 EP YOLEL)</w:t>
      </w:r>
      <w:r w:rsidRPr="007A47D0">
        <w:rPr>
          <w:rFonts w:ascii="Cambria" w:eastAsia="Times New Roman" w:hAnsi="Cambria" w:cs="Times New Roman"/>
          <w:b/>
          <w:color w:val="auto"/>
          <w:lang w:val="en-US"/>
        </w:rPr>
        <w:t xml:space="preserve">, DIAMARE DIVISION, FAR-NORTH REGION 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 xml:space="preserve">PIB OF THE MINISTRY OF BASIC EDUCATION </w:t>
      </w:r>
    </w:p>
    <w:p w:rsidR="00082EA9" w:rsidRPr="007A47D0" w:rsidRDefault="00082EA9"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082EA9" w:rsidRPr="007A47D0" w:rsidRDefault="00082EA9" w:rsidP="00A17E1C">
      <w:pPr>
        <w:spacing w:after="0" w:line="240" w:lineRule="auto"/>
        <w:ind w:firstLine="360"/>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I – </w:t>
      </w:r>
      <w:r w:rsidRPr="007A47D0">
        <w:rPr>
          <w:rFonts w:ascii="Cambria" w:eastAsia="Times New Roman" w:hAnsi="Cambria" w:cs="Times New Roman"/>
          <w:b/>
          <w:color w:val="auto"/>
          <w:u w:val="single"/>
          <w:lang w:val="en-US"/>
        </w:rPr>
        <w:t>Subject </w:t>
      </w:r>
    </w:p>
    <w:p w:rsidR="00082EA9" w:rsidRPr="007A47D0" w:rsidRDefault="00C454C0" w:rsidP="00BE0FF6">
      <w:pPr>
        <w:spacing w:after="0" w:line="276" w:lineRule="auto"/>
        <w:jc w:val="both"/>
        <w:rPr>
          <w:rFonts w:ascii="Cambria" w:eastAsia="Times New Roman" w:hAnsi="Cambria" w:cs="Times New Roman"/>
          <w:color w:val="auto"/>
          <w:lang w:val="en-US" w:eastAsia="en-US" w:bidi="en-US"/>
        </w:rPr>
      </w:pPr>
      <w:r>
        <w:rPr>
          <w:rFonts w:ascii="Cambria" w:eastAsia="Times New Roman" w:hAnsi="Cambria" w:cs="Times New Roman"/>
          <w:color w:val="auto"/>
          <w:lang w:val="en-US" w:eastAsia="en-US" w:bidi="en-US"/>
        </w:rPr>
        <w:t>Within the framework of the 2025</w:t>
      </w:r>
      <w:r w:rsidR="004803D3" w:rsidRPr="007A47D0">
        <w:rPr>
          <w:rFonts w:ascii="Cambria" w:eastAsia="Times New Roman" w:hAnsi="Cambria" w:cs="Times New Roman"/>
          <w:color w:val="auto"/>
          <w:lang w:val="en-US" w:eastAsia="en-US" w:bidi="en-US"/>
        </w:rPr>
        <w:t xml:space="preserve"> National Investment Budget, the Divisional Delegate of the Ministry of Public Contracts of Diamaré (Contracting Authority) hereby launches for the Mayor of DARGALA Council </w:t>
      </w:r>
      <w:proofErr w:type="spellStart"/>
      <w:r w:rsidR="004803D3" w:rsidRPr="007A47D0">
        <w:rPr>
          <w:rFonts w:ascii="Cambria" w:eastAsia="Times New Roman" w:hAnsi="Cambria" w:cs="Times New Roman"/>
          <w:color w:val="auto"/>
          <w:lang w:val="en-US" w:eastAsia="en-US" w:bidi="en-US"/>
        </w:rPr>
        <w:t>a</w:t>
      </w:r>
      <w:proofErr w:type="spellEnd"/>
      <w:r w:rsidR="004803D3" w:rsidRPr="007A47D0">
        <w:rPr>
          <w:rFonts w:ascii="Cambria" w:eastAsia="Times New Roman" w:hAnsi="Cambria" w:cs="Times New Roman"/>
          <w:color w:val="auto"/>
          <w:lang w:val="en-US" w:eastAsia="en-US" w:bidi="en-US"/>
        </w:rPr>
        <w:t xml:space="preserve"> Open National Invitation to Tender following emergency procedure, for the construction of Manually Driven Water Pump Borehole in few localities of DARGALA COUNCIL, DIAMARE DIVISION, FAR -NORTH REGION as follow:</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647"/>
        <w:gridCol w:w="4158"/>
        <w:gridCol w:w="3828"/>
      </w:tblGrid>
      <w:tr w:rsidR="00C454C0" w:rsidRPr="007A47D0" w:rsidTr="00C454C0">
        <w:trPr>
          <w:trHeight w:val="287"/>
        </w:trPr>
        <w:tc>
          <w:tcPr>
            <w:tcW w:w="1540" w:type="dxa"/>
            <w:vMerge w:val="restart"/>
            <w:shd w:val="clear" w:color="auto" w:fill="auto"/>
            <w:vAlign w:val="center"/>
          </w:tcPr>
          <w:p w:rsidR="00C454C0" w:rsidRPr="007A47D0" w:rsidRDefault="00C454C0" w:rsidP="00DE5A8A">
            <w:pPr>
              <w:spacing w:after="0"/>
              <w:jc w:val="center"/>
              <w:rPr>
                <w:rFonts w:ascii="Cambria" w:hAnsi="Cambria"/>
                <w:b/>
                <w:color w:val="auto"/>
                <w:sz w:val="20"/>
              </w:rPr>
            </w:pPr>
            <w:r w:rsidRPr="007A47D0">
              <w:rPr>
                <w:rFonts w:ascii="Cambria" w:hAnsi="Cambria"/>
                <w:b/>
                <w:color w:val="auto"/>
                <w:sz w:val="20"/>
              </w:rPr>
              <w:t>COMMUNE</w:t>
            </w:r>
          </w:p>
          <w:p w:rsidR="00C454C0" w:rsidRPr="007A47D0" w:rsidRDefault="00C454C0" w:rsidP="00DE5A8A">
            <w:pPr>
              <w:spacing w:after="0"/>
              <w:jc w:val="center"/>
              <w:rPr>
                <w:rFonts w:ascii="Cambria" w:hAnsi="Cambria"/>
                <w:color w:val="auto"/>
              </w:rPr>
            </w:pPr>
            <w:r w:rsidRPr="007A47D0">
              <w:rPr>
                <w:rFonts w:ascii="Cambria" w:hAnsi="Cambria"/>
                <w:b/>
                <w:color w:val="auto"/>
                <w:sz w:val="20"/>
              </w:rPr>
              <w:t>DE DARGALA</w:t>
            </w:r>
          </w:p>
        </w:tc>
        <w:tc>
          <w:tcPr>
            <w:tcW w:w="647" w:type="dxa"/>
            <w:vAlign w:val="center"/>
          </w:tcPr>
          <w:p w:rsidR="00C454C0" w:rsidRPr="007A47D0" w:rsidRDefault="00C454C0" w:rsidP="00DE5A8A">
            <w:pPr>
              <w:jc w:val="center"/>
              <w:rPr>
                <w:rFonts w:ascii="Cambria" w:hAnsi="Cambria"/>
                <w:b/>
                <w:color w:val="auto"/>
              </w:rPr>
            </w:pPr>
            <w:r w:rsidRPr="007A47D0">
              <w:rPr>
                <w:rFonts w:ascii="Cambria" w:hAnsi="Cambria"/>
                <w:b/>
                <w:color w:val="auto"/>
              </w:rPr>
              <w:t>LOT</w:t>
            </w:r>
          </w:p>
        </w:tc>
        <w:tc>
          <w:tcPr>
            <w:tcW w:w="4158" w:type="dxa"/>
            <w:shd w:val="clear" w:color="auto" w:fill="auto"/>
            <w:vAlign w:val="center"/>
          </w:tcPr>
          <w:p w:rsidR="00C454C0" w:rsidRPr="007A47D0" w:rsidRDefault="00C454C0" w:rsidP="00DE5A8A">
            <w:pPr>
              <w:jc w:val="center"/>
              <w:rPr>
                <w:rFonts w:ascii="Cambria" w:hAnsi="Cambria"/>
                <w:b/>
                <w:color w:val="auto"/>
              </w:rPr>
            </w:pPr>
            <w:r w:rsidRPr="007A47D0">
              <w:rPr>
                <w:rFonts w:ascii="Cambria" w:hAnsi="Cambria"/>
                <w:b/>
                <w:color w:val="auto"/>
              </w:rPr>
              <w:t>LOCALITE</w:t>
            </w:r>
          </w:p>
        </w:tc>
        <w:tc>
          <w:tcPr>
            <w:tcW w:w="3828" w:type="dxa"/>
            <w:vAlign w:val="center"/>
          </w:tcPr>
          <w:p w:rsidR="00C454C0" w:rsidRPr="007A47D0" w:rsidRDefault="00C454C0" w:rsidP="00C454C0">
            <w:pPr>
              <w:jc w:val="center"/>
              <w:rPr>
                <w:rFonts w:ascii="Cambria" w:hAnsi="Cambria"/>
                <w:b/>
                <w:color w:val="auto"/>
              </w:rPr>
            </w:pPr>
            <w:r>
              <w:rPr>
                <w:rFonts w:ascii="Cambria" w:hAnsi="Cambria"/>
                <w:b/>
                <w:color w:val="auto"/>
              </w:rPr>
              <w:t>MONTANT CF CFA TTC</w:t>
            </w:r>
          </w:p>
        </w:tc>
      </w:tr>
      <w:tr w:rsidR="00C454C0" w:rsidRPr="007A47D0" w:rsidTr="00C454C0">
        <w:trPr>
          <w:trHeight w:val="128"/>
        </w:trPr>
        <w:tc>
          <w:tcPr>
            <w:tcW w:w="1540" w:type="dxa"/>
            <w:vMerge/>
            <w:shd w:val="clear" w:color="auto" w:fill="auto"/>
            <w:vAlign w:val="center"/>
          </w:tcPr>
          <w:p w:rsidR="00C454C0" w:rsidRPr="007A47D0" w:rsidRDefault="00C454C0" w:rsidP="00DE5A8A">
            <w:pPr>
              <w:jc w:val="center"/>
              <w:rPr>
                <w:color w:val="auto"/>
              </w:rPr>
            </w:pPr>
          </w:p>
        </w:tc>
        <w:tc>
          <w:tcPr>
            <w:tcW w:w="647" w:type="dxa"/>
            <w:vAlign w:val="center"/>
          </w:tcPr>
          <w:p w:rsidR="00C454C0" w:rsidRPr="007A47D0" w:rsidRDefault="00C454C0" w:rsidP="00DE5A8A">
            <w:pPr>
              <w:jc w:val="center"/>
              <w:rPr>
                <w:rFonts w:ascii="Cambria" w:hAnsi="Cambria"/>
                <w:b/>
                <w:color w:val="auto"/>
              </w:rPr>
            </w:pPr>
            <w:r w:rsidRPr="007A47D0">
              <w:rPr>
                <w:rFonts w:ascii="Cambria" w:hAnsi="Cambria"/>
                <w:b/>
                <w:color w:val="auto"/>
              </w:rPr>
              <w:t>1</w:t>
            </w:r>
          </w:p>
        </w:tc>
        <w:tc>
          <w:tcPr>
            <w:tcW w:w="4158" w:type="dxa"/>
            <w:shd w:val="clear" w:color="auto" w:fill="auto"/>
            <w:vAlign w:val="center"/>
          </w:tcPr>
          <w:p w:rsidR="00C454C0" w:rsidRPr="007A47D0" w:rsidRDefault="00C454C0" w:rsidP="00DE5A8A">
            <w:pPr>
              <w:jc w:val="center"/>
              <w:rPr>
                <w:b/>
                <w:color w:val="auto"/>
              </w:rPr>
            </w:pPr>
            <w:r>
              <w:rPr>
                <w:b/>
                <w:color w:val="auto"/>
              </w:rPr>
              <w:t>LAMORDE</w:t>
            </w:r>
          </w:p>
        </w:tc>
        <w:tc>
          <w:tcPr>
            <w:tcW w:w="3828" w:type="dxa"/>
            <w:vAlign w:val="center"/>
          </w:tcPr>
          <w:p w:rsidR="00C454C0" w:rsidRPr="007A47D0" w:rsidRDefault="00C454C0" w:rsidP="00C454C0">
            <w:pPr>
              <w:jc w:val="center"/>
              <w:rPr>
                <w:rFonts w:ascii="Cambria" w:hAnsi="Cambria"/>
                <w:b/>
                <w:color w:val="auto"/>
              </w:rPr>
            </w:pPr>
            <w:r>
              <w:rPr>
                <w:rFonts w:ascii="Cambria" w:hAnsi="Cambria"/>
                <w:b/>
                <w:color w:val="auto"/>
              </w:rPr>
              <w:t>8 500 000</w:t>
            </w:r>
          </w:p>
        </w:tc>
      </w:tr>
      <w:tr w:rsidR="00C454C0" w:rsidRPr="007A47D0" w:rsidTr="00C454C0">
        <w:trPr>
          <w:trHeight w:val="127"/>
        </w:trPr>
        <w:tc>
          <w:tcPr>
            <w:tcW w:w="1540" w:type="dxa"/>
            <w:vMerge/>
            <w:shd w:val="clear" w:color="auto" w:fill="auto"/>
          </w:tcPr>
          <w:p w:rsidR="00C454C0" w:rsidRPr="007A47D0" w:rsidRDefault="00C454C0" w:rsidP="00C454C0">
            <w:pPr>
              <w:rPr>
                <w:color w:val="auto"/>
              </w:rPr>
            </w:pPr>
          </w:p>
        </w:tc>
        <w:tc>
          <w:tcPr>
            <w:tcW w:w="647" w:type="dxa"/>
            <w:vAlign w:val="center"/>
          </w:tcPr>
          <w:p w:rsidR="00C454C0" w:rsidRPr="007A47D0" w:rsidRDefault="00C454C0" w:rsidP="00C454C0">
            <w:pPr>
              <w:jc w:val="center"/>
              <w:rPr>
                <w:rFonts w:ascii="Cambria" w:hAnsi="Cambria"/>
                <w:b/>
                <w:color w:val="auto"/>
              </w:rPr>
            </w:pPr>
            <w:r w:rsidRPr="007A47D0">
              <w:rPr>
                <w:rFonts w:ascii="Cambria" w:hAnsi="Cambria"/>
                <w:b/>
                <w:color w:val="auto"/>
              </w:rPr>
              <w:t>2</w:t>
            </w:r>
          </w:p>
        </w:tc>
        <w:tc>
          <w:tcPr>
            <w:tcW w:w="4158" w:type="dxa"/>
            <w:shd w:val="clear" w:color="auto" w:fill="auto"/>
            <w:vAlign w:val="center"/>
          </w:tcPr>
          <w:p w:rsidR="00C454C0" w:rsidRPr="007A47D0" w:rsidRDefault="00C454C0" w:rsidP="00C454C0">
            <w:pPr>
              <w:jc w:val="center"/>
              <w:rPr>
                <w:b/>
                <w:color w:val="auto"/>
              </w:rPr>
            </w:pPr>
            <w:r>
              <w:rPr>
                <w:b/>
                <w:color w:val="auto"/>
              </w:rPr>
              <w:t>MEREM</w:t>
            </w:r>
          </w:p>
        </w:tc>
        <w:tc>
          <w:tcPr>
            <w:tcW w:w="3828" w:type="dxa"/>
            <w:vAlign w:val="center"/>
          </w:tcPr>
          <w:p w:rsidR="00C454C0" w:rsidRDefault="00C454C0" w:rsidP="00C454C0">
            <w:pPr>
              <w:jc w:val="center"/>
            </w:pPr>
            <w:r w:rsidRPr="00E82117">
              <w:rPr>
                <w:rFonts w:ascii="Cambria" w:hAnsi="Cambria"/>
                <w:b/>
                <w:color w:val="auto"/>
              </w:rPr>
              <w:t>8 500 000</w:t>
            </w:r>
          </w:p>
        </w:tc>
      </w:tr>
      <w:tr w:rsidR="00C454C0" w:rsidRPr="007A47D0" w:rsidTr="00C454C0">
        <w:trPr>
          <w:trHeight w:val="127"/>
        </w:trPr>
        <w:tc>
          <w:tcPr>
            <w:tcW w:w="1540" w:type="dxa"/>
            <w:vMerge/>
            <w:shd w:val="clear" w:color="auto" w:fill="auto"/>
          </w:tcPr>
          <w:p w:rsidR="00C454C0" w:rsidRPr="007A47D0" w:rsidRDefault="00C454C0" w:rsidP="00C454C0">
            <w:pPr>
              <w:rPr>
                <w:color w:val="auto"/>
              </w:rPr>
            </w:pPr>
          </w:p>
        </w:tc>
        <w:tc>
          <w:tcPr>
            <w:tcW w:w="647" w:type="dxa"/>
            <w:vAlign w:val="center"/>
          </w:tcPr>
          <w:p w:rsidR="00C454C0" w:rsidRPr="007A47D0" w:rsidRDefault="00C454C0" w:rsidP="00C454C0">
            <w:pPr>
              <w:jc w:val="center"/>
              <w:rPr>
                <w:rFonts w:ascii="Cambria" w:hAnsi="Cambria"/>
                <w:b/>
                <w:color w:val="auto"/>
              </w:rPr>
            </w:pPr>
            <w:r>
              <w:rPr>
                <w:rFonts w:ascii="Cambria" w:hAnsi="Cambria"/>
                <w:b/>
                <w:color w:val="auto"/>
              </w:rPr>
              <w:t>3</w:t>
            </w:r>
          </w:p>
        </w:tc>
        <w:tc>
          <w:tcPr>
            <w:tcW w:w="4158" w:type="dxa"/>
            <w:shd w:val="clear" w:color="auto" w:fill="auto"/>
            <w:vAlign w:val="center"/>
          </w:tcPr>
          <w:p w:rsidR="00C454C0" w:rsidRPr="007A47D0" w:rsidRDefault="00C454C0" w:rsidP="00C454C0">
            <w:pPr>
              <w:jc w:val="center"/>
              <w:rPr>
                <w:b/>
                <w:color w:val="auto"/>
              </w:rPr>
            </w:pPr>
            <w:r>
              <w:rPr>
                <w:b/>
                <w:color w:val="auto"/>
              </w:rPr>
              <w:t>HARDEO GOLO</w:t>
            </w:r>
          </w:p>
        </w:tc>
        <w:tc>
          <w:tcPr>
            <w:tcW w:w="3828" w:type="dxa"/>
            <w:vAlign w:val="center"/>
          </w:tcPr>
          <w:p w:rsidR="00C454C0" w:rsidRDefault="00C454C0" w:rsidP="00C454C0">
            <w:pPr>
              <w:jc w:val="center"/>
            </w:pPr>
            <w:r w:rsidRPr="00E82117">
              <w:rPr>
                <w:rFonts w:ascii="Cambria" w:hAnsi="Cambria"/>
                <w:b/>
                <w:color w:val="auto"/>
              </w:rPr>
              <w:t>8 500 000</w:t>
            </w:r>
          </w:p>
        </w:tc>
      </w:tr>
      <w:tr w:rsidR="00C454C0" w:rsidRPr="007A47D0" w:rsidTr="00C454C0">
        <w:trPr>
          <w:trHeight w:val="127"/>
        </w:trPr>
        <w:tc>
          <w:tcPr>
            <w:tcW w:w="1540" w:type="dxa"/>
            <w:vMerge/>
            <w:shd w:val="clear" w:color="auto" w:fill="auto"/>
          </w:tcPr>
          <w:p w:rsidR="00C454C0" w:rsidRPr="007A47D0" w:rsidRDefault="00C454C0" w:rsidP="00C454C0">
            <w:pPr>
              <w:rPr>
                <w:color w:val="auto"/>
              </w:rPr>
            </w:pPr>
          </w:p>
        </w:tc>
        <w:tc>
          <w:tcPr>
            <w:tcW w:w="647" w:type="dxa"/>
            <w:vAlign w:val="center"/>
          </w:tcPr>
          <w:p w:rsidR="00C454C0" w:rsidRPr="007A47D0" w:rsidRDefault="00C454C0" w:rsidP="00C454C0">
            <w:pPr>
              <w:jc w:val="center"/>
              <w:rPr>
                <w:rFonts w:ascii="Cambria" w:hAnsi="Cambria"/>
                <w:b/>
                <w:color w:val="auto"/>
              </w:rPr>
            </w:pPr>
            <w:r>
              <w:rPr>
                <w:rFonts w:ascii="Cambria" w:hAnsi="Cambria"/>
                <w:b/>
                <w:color w:val="auto"/>
              </w:rPr>
              <w:t>4</w:t>
            </w:r>
          </w:p>
        </w:tc>
        <w:tc>
          <w:tcPr>
            <w:tcW w:w="4158" w:type="dxa"/>
            <w:shd w:val="clear" w:color="auto" w:fill="auto"/>
            <w:vAlign w:val="center"/>
          </w:tcPr>
          <w:p w:rsidR="00C454C0" w:rsidRPr="007A47D0" w:rsidRDefault="00C454C0" w:rsidP="00C454C0">
            <w:pPr>
              <w:jc w:val="center"/>
              <w:rPr>
                <w:b/>
                <w:color w:val="auto"/>
              </w:rPr>
            </w:pPr>
            <w:r>
              <w:rPr>
                <w:b/>
                <w:color w:val="auto"/>
              </w:rPr>
              <w:t>OURO DALLA</w:t>
            </w:r>
          </w:p>
        </w:tc>
        <w:tc>
          <w:tcPr>
            <w:tcW w:w="3828" w:type="dxa"/>
            <w:vAlign w:val="center"/>
          </w:tcPr>
          <w:p w:rsidR="00C454C0" w:rsidRDefault="00C454C0" w:rsidP="00C454C0">
            <w:pPr>
              <w:jc w:val="center"/>
            </w:pPr>
            <w:r w:rsidRPr="00E82117">
              <w:rPr>
                <w:rFonts w:ascii="Cambria" w:hAnsi="Cambria"/>
                <w:b/>
                <w:color w:val="auto"/>
              </w:rPr>
              <w:t>8 500 000</w:t>
            </w:r>
          </w:p>
        </w:tc>
      </w:tr>
      <w:tr w:rsidR="00C454C0" w:rsidRPr="007A47D0" w:rsidTr="00C454C0">
        <w:trPr>
          <w:trHeight w:val="126"/>
        </w:trPr>
        <w:tc>
          <w:tcPr>
            <w:tcW w:w="1540" w:type="dxa"/>
            <w:vMerge/>
            <w:shd w:val="clear" w:color="auto" w:fill="auto"/>
          </w:tcPr>
          <w:p w:rsidR="00C454C0" w:rsidRPr="007A47D0" w:rsidRDefault="00C454C0" w:rsidP="00C454C0">
            <w:pPr>
              <w:rPr>
                <w:color w:val="auto"/>
              </w:rPr>
            </w:pPr>
          </w:p>
        </w:tc>
        <w:tc>
          <w:tcPr>
            <w:tcW w:w="647" w:type="dxa"/>
            <w:vAlign w:val="center"/>
          </w:tcPr>
          <w:p w:rsidR="00C454C0" w:rsidRPr="007A47D0" w:rsidRDefault="00C454C0" w:rsidP="00C454C0">
            <w:pPr>
              <w:jc w:val="center"/>
              <w:rPr>
                <w:rFonts w:ascii="Cambria" w:hAnsi="Cambria"/>
                <w:b/>
                <w:color w:val="auto"/>
              </w:rPr>
            </w:pPr>
            <w:r>
              <w:rPr>
                <w:rFonts w:ascii="Cambria" w:hAnsi="Cambria"/>
                <w:b/>
                <w:color w:val="auto"/>
              </w:rPr>
              <w:t>5</w:t>
            </w:r>
          </w:p>
        </w:tc>
        <w:tc>
          <w:tcPr>
            <w:tcW w:w="4158" w:type="dxa"/>
            <w:shd w:val="clear" w:color="auto" w:fill="auto"/>
            <w:vAlign w:val="center"/>
          </w:tcPr>
          <w:p w:rsidR="00C454C0" w:rsidRPr="007A47D0" w:rsidRDefault="00C454C0" w:rsidP="00C454C0">
            <w:pPr>
              <w:jc w:val="center"/>
              <w:rPr>
                <w:b/>
                <w:color w:val="auto"/>
              </w:rPr>
            </w:pPr>
            <w:r>
              <w:rPr>
                <w:b/>
                <w:color w:val="auto"/>
              </w:rPr>
              <w:t>YOLEL</w:t>
            </w:r>
          </w:p>
        </w:tc>
        <w:tc>
          <w:tcPr>
            <w:tcW w:w="3828" w:type="dxa"/>
            <w:vAlign w:val="center"/>
          </w:tcPr>
          <w:p w:rsidR="00C454C0" w:rsidRDefault="00C454C0" w:rsidP="00C454C0">
            <w:pPr>
              <w:jc w:val="center"/>
            </w:pPr>
            <w:r w:rsidRPr="00E82117">
              <w:rPr>
                <w:rFonts w:ascii="Cambria" w:hAnsi="Cambria"/>
                <w:b/>
                <w:color w:val="auto"/>
              </w:rPr>
              <w:t>8 500 000</w:t>
            </w:r>
          </w:p>
        </w:tc>
      </w:tr>
    </w:tbl>
    <w:p w:rsidR="004803D3" w:rsidRPr="007A47D0" w:rsidRDefault="004803D3" w:rsidP="00082EA9">
      <w:pPr>
        <w:spacing w:after="0" w:line="276" w:lineRule="auto"/>
        <w:jc w:val="both"/>
        <w:rPr>
          <w:rFonts w:ascii="Cambria" w:eastAsia="Times New Roman" w:hAnsi="Cambria" w:cs="Times New Roman"/>
          <w:b/>
          <w:color w:val="auto"/>
          <w:lang w:val="en-US"/>
        </w:rPr>
      </w:pPr>
    </w:p>
    <w:p w:rsidR="00082EA9" w:rsidRPr="007A47D0" w:rsidRDefault="00082EA9" w:rsidP="00082EA9">
      <w:pPr>
        <w:spacing w:after="0" w:line="276" w:lineRule="auto"/>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     II-</w:t>
      </w:r>
      <w:r w:rsidRPr="007A47D0">
        <w:rPr>
          <w:rFonts w:ascii="Cambria" w:eastAsia="Times New Roman" w:hAnsi="Cambria" w:cs="Times New Roman"/>
          <w:b/>
          <w:color w:val="auto"/>
          <w:u w:val="single"/>
          <w:lang w:val="en-US"/>
        </w:rPr>
        <w:t xml:space="preserve"> Nature of services</w:t>
      </w:r>
    </w:p>
    <w:p w:rsidR="00082EA9" w:rsidRPr="007A47D0" w:rsidRDefault="00082EA9" w:rsidP="00082EA9">
      <w:pPr>
        <w:spacing w:after="0" w:line="276" w:lineRule="auto"/>
        <w:ind w:firstLine="360"/>
        <w:jc w:val="both"/>
        <w:rPr>
          <w:rFonts w:ascii="Cambria" w:eastAsia="Times New Roman" w:hAnsi="Cambria" w:cs="Times New Roman"/>
          <w:b/>
          <w:color w:val="auto"/>
          <w:sz w:val="4"/>
          <w:u w:val="single"/>
          <w:lang w:val="en-US"/>
        </w:rPr>
      </w:pP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works, which form the subject of this invitation to tender, shall consist in the construction of Manually Driven Water Pump Borehole in few localities of DARGALA COUNCIL, DIAMARE DIVISION, FAR -NORTH REGION. </w:t>
      </w: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services of this contract include: Realization of a borehole; Masonry and concrete; and all other services as it is written in the technical specifications.</w:t>
      </w:r>
    </w:p>
    <w:p w:rsidR="00082EA9" w:rsidRPr="005A65E1" w:rsidRDefault="00082EA9" w:rsidP="00082EA9">
      <w:pPr>
        <w:spacing w:after="0" w:line="276" w:lineRule="auto"/>
        <w:ind w:firstLine="360"/>
        <w:jc w:val="both"/>
        <w:rPr>
          <w:rFonts w:ascii="Cambria" w:eastAsia="Times New Roman" w:hAnsi="Cambria" w:cs="Times New Roman"/>
          <w:b/>
          <w:color w:val="auto"/>
          <w:lang w:val="en-US"/>
        </w:rPr>
      </w:pPr>
      <w:r w:rsidRPr="005A65E1">
        <w:rPr>
          <w:rFonts w:ascii="Cambria" w:eastAsia="Times New Roman" w:hAnsi="Cambria" w:cs="Times New Roman"/>
          <w:b/>
          <w:color w:val="auto"/>
          <w:lang w:val="en-US"/>
        </w:rPr>
        <w:t xml:space="preserve">III – </w:t>
      </w:r>
      <w:r w:rsidRPr="005A65E1">
        <w:rPr>
          <w:rFonts w:ascii="Cambria" w:eastAsia="Times New Roman" w:hAnsi="Cambria" w:cs="Times New Roman"/>
          <w:b/>
          <w:color w:val="auto"/>
          <w:u w:val="single"/>
          <w:lang w:val="en-US"/>
        </w:rPr>
        <w:t>Participation  and origin</w:t>
      </w:r>
      <w:r w:rsidRPr="005A65E1">
        <w:rPr>
          <w:rFonts w:ascii="Cambria" w:eastAsia="Times New Roman" w:hAnsi="Cambria" w:cs="Times New Roman"/>
          <w:b/>
          <w:color w:val="auto"/>
          <w:lang w:val="en-US"/>
        </w:rPr>
        <w:t xml:space="preserve"> </w:t>
      </w:r>
    </w:p>
    <w:p w:rsidR="005F2E54" w:rsidRPr="007A47D0" w:rsidRDefault="004803D3" w:rsidP="004803D3">
      <w:pPr>
        <w:spacing w:after="0" w:line="276" w:lineRule="auto"/>
        <w:ind w:firstLine="708"/>
        <w:jc w:val="both"/>
        <w:rPr>
          <w:rFonts w:ascii="Cambria" w:eastAsia="Times New Roman" w:hAnsi="Cambria" w:cs="Times New Roman"/>
          <w:b/>
          <w:color w:val="auto"/>
          <w:lang w:val="en-US"/>
        </w:rPr>
      </w:pPr>
      <w:r w:rsidRPr="007A47D0">
        <w:rPr>
          <w:rFonts w:ascii="Cambria" w:eastAsia="Times New Roman" w:hAnsi="Cambria" w:cs="Times New Roman"/>
          <w:color w:val="auto"/>
          <w:lang w:val="en-US"/>
        </w:rPr>
        <w:t>This tender is open under equal conditions to Cameroonian enterprises and companies operating under the Cameroonian law system, having a good experience in the domain concerned. Each bidder must give true information that will lead to choose the one who will carry out the contract well.</w:t>
      </w:r>
    </w:p>
    <w:p w:rsidR="005F2E54" w:rsidRPr="005A65E1" w:rsidRDefault="002355EB" w:rsidP="004803D3">
      <w:pPr>
        <w:pStyle w:val="Titre6"/>
        <w:ind w:left="409" w:right="75"/>
        <w:rPr>
          <w:rFonts w:ascii="Cambria" w:eastAsia="Times New Roman" w:hAnsi="Cambria" w:cs="Times New Roman"/>
          <w:i w:val="0"/>
          <w:color w:val="auto"/>
          <w:sz w:val="22"/>
          <w:u w:val="single"/>
          <w:lang w:val="en-US"/>
        </w:rPr>
      </w:pPr>
      <w:r w:rsidRPr="005A65E1">
        <w:rPr>
          <w:rFonts w:ascii="Cambria" w:eastAsia="Times New Roman" w:hAnsi="Cambria" w:cs="Times New Roman"/>
          <w:i w:val="0"/>
          <w:color w:val="auto"/>
          <w:sz w:val="22"/>
          <w:u w:val="single"/>
          <w:lang w:val="en-US"/>
        </w:rPr>
        <w:t xml:space="preserve">4. Estimated cost </w:t>
      </w:r>
    </w:p>
    <w:p w:rsidR="005F2E54" w:rsidRPr="007A47D0" w:rsidRDefault="00082EA9" w:rsidP="00872FAE">
      <w:pPr>
        <w:spacing w:after="200" w:line="276" w:lineRule="auto"/>
        <w:ind w:firstLine="708"/>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The works  which form the subject of this invitation to tender are financed by the National Investment Budget  of the MIN</w:t>
      </w:r>
      <w:r w:rsidR="00872FAE" w:rsidRPr="007A47D0">
        <w:rPr>
          <w:rFonts w:ascii="Cambria" w:eastAsia="Times New Roman" w:hAnsi="Cambria" w:cs="Times New Roman"/>
          <w:color w:val="auto"/>
          <w:lang w:val="en-US" w:eastAsia="en-US" w:bidi="en-US"/>
        </w:rPr>
        <w:t>TOUL for the 2025</w:t>
      </w:r>
      <w:r w:rsidRPr="007A47D0">
        <w:rPr>
          <w:rFonts w:ascii="Cambria" w:eastAsia="Times New Roman" w:hAnsi="Cambria" w:cs="Times New Roman"/>
          <w:color w:val="auto"/>
          <w:lang w:val="en-US" w:eastAsia="en-US" w:bidi="en-US"/>
        </w:rPr>
        <w:t xml:space="preserve"> financial year, for the amount of </w:t>
      </w:r>
      <w:r w:rsidR="00BE0FF6">
        <w:rPr>
          <w:rFonts w:ascii="Cambria" w:eastAsia="Times New Roman" w:hAnsi="Cambria" w:cs="Times New Roman"/>
          <w:b/>
          <w:color w:val="auto"/>
          <w:lang w:val="en-US" w:eastAsia="en-US" w:bidi="en-US"/>
        </w:rPr>
        <w:t>eight</w:t>
      </w:r>
      <w:r w:rsidR="00BE0FF6"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eastAsia="en-US" w:bidi="en-US"/>
        </w:rPr>
        <w:t>million</w:t>
      </w:r>
      <w:r w:rsidR="00BE0FF6">
        <w:rPr>
          <w:rFonts w:ascii="Cambria" w:eastAsia="Times New Roman" w:hAnsi="Cambria" w:cs="Times New Roman"/>
          <w:b/>
          <w:color w:val="auto"/>
          <w:lang w:val="en-US" w:eastAsia="en-US" w:bidi="en-US"/>
        </w:rPr>
        <w:t xml:space="preserve"> fifty hundred thousand</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color w:val="auto"/>
          <w:lang w:val="en-US" w:eastAsia="en-US" w:bidi="en-US"/>
        </w:rPr>
        <w:t>(</w:t>
      </w:r>
      <w:r w:rsidR="00BE0FF6">
        <w:rPr>
          <w:rFonts w:ascii="Cambria" w:eastAsia="Times New Roman" w:hAnsi="Cambria" w:cs="Times New Roman"/>
          <w:b/>
          <w:color w:val="auto"/>
          <w:lang w:val="en-US" w:eastAsia="en-US" w:bidi="en-US"/>
        </w:rPr>
        <w:t>8 500 000</w:t>
      </w:r>
      <w:r w:rsidR="00872FAE" w:rsidRPr="007A47D0">
        <w:rPr>
          <w:rFonts w:ascii="Cambria" w:eastAsia="Times New Roman" w:hAnsi="Cambria" w:cs="Times New Roman"/>
          <w:color w:val="auto"/>
          <w:lang w:val="en-US" w:eastAsia="en-US" w:bidi="en-US"/>
        </w:rPr>
        <w:t>) francs CFA</w:t>
      </w:r>
      <w:r w:rsidR="004803D3" w:rsidRPr="007A47D0">
        <w:rPr>
          <w:rFonts w:ascii="Cambria" w:eastAsia="Times New Roman" w:hAnsi="Cambria" w:cs="Times New Roman"/>
          <w:color w:val="auto"/>
          <w:lang w:val="en-US" w:eastAsia="en-US" w:bidi="en-US"/>
        </w:rPr>
        <w:t xml:space="preserve"> </w:t>
      </w:r>
      <w:r w:rsidR="00A17E1C">
        <w:rPr>
          <w:rFonts w:ascii="Cambria" w:eastAsia="Times New Roman" w:hAnsi="Cambria" w:cs="Times New Roman"/>
          <w:color w:val="auto"/>
          <w:lang w:val="en-US" w:eastAsia="en-US" w:bidi="en-US"/>
        </w:rPr>
        <w:t>per</w:t>
      </w:r>
      <w:r w:rsidR="004803D3" w:rsidRPr="007A47D0">
        <w:rPr>
          <w:rFonts w:ascii="Cambria" w:eastAsia="Times New Roman" w:hAnsi="Cambria" w:cs="Times New Roman"/>
          <w:color w:val="auto"/>
          <w:lang w:val="en-US" w:eastAsia="en-US" w:bidi="en-US"/>
        </w:rPr>
        <w:t xml:space="preserve"> lot</w:t>
      </w:r>
      <w:r w:rsidR="00872FAE" w:rsidRPr="007A47D0">
        <w:rPr>
          <w:rFonts w:ascii="Cambria" w:eastAsia="Times New Roman" w:hAnsi="Cambria" w:cs="Times New Roman"/>
          <w:color w:val="auto"/>
          <w:lang w:val="en-US" w:eastAsia="en-US" w:bidi="en-US"/>
        </w:rPr>
        <w:t>.</w:t>
      </w:r>
    </w:p>
    <w:p w:rsidR="005F2E54" w:rsidRPr="005A65E1" w:rsidRDefault="002355EB" w:rsidP="00872FAE">
      <w:pPr>
        <w:pStyle w:val="Titre6"/>
        <w:ind w:left="409" w:right="75"/>
        <w:rPr>
          <w:rFonts w:ascii="Cambria" w:eastAsia="Times New Roman" w:hAnsi="Cambria" w:cs="Times New Roman"/>
          <w:i w:val="0"/>
          <w:color w:val="auto"/>
          <w:sz w:val="22"/>
          <w:u w:val="single"/>
          <w:lang w:val="en-US"/>
        </w:rPr>
      </w:pPr>
      <w:r w:rsidRPr="005A65E1">
        <w:rPr>
          <w:rFonts w:ascii="Cambria" w:eastAsia="Times New Roman" w:hAnsi="Cambria" w:cs="Times New Roman"/>
          <w:i w:val="0"/>
          <w:color w:val="auto"/>
          <w:sz w:val="22"/>
          <w:u w:val="single"/>
          <w:lang w:val="en-US"/>
        </w:rPr>
        <w:t xml:space="preserve">5. </w:t>
      </w:r>
      <w:r w:rsidR="00872FAE" w:rsidRPr="005A65E1">
        <w:rPr>
          <w:rFonts w:ascii="Cambria" w:eastAsia="Times New Roman" w:hAnsi="Cambria" w:cs="Times New Roman"/>
          <w:i w:val="0"/>
          <w:color w:val="auto"/>
          <w:sz w:val="22"/>
          <w:u w:val="single"/>
          <w:lang w:val="en-US"/>
        </w:rPr>
        <w:t>Estimated execution deadline</w:t>
      </w:r>
    </w:p>
    <w:p w:rsidR="005F2E54" w:rsidRPr="00A17E1C" w:rsidRDefault="002355EB" w:rsidP="00A17E1C">
      <w:pPr>
        <w:spacing w:after="1" w:line="240" w:lineRule="auto"/>
        <w:ind w:left="33" w:right="286" w:firstLine="675"/>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proofErr w:type="spellStart"/>
      <w:r w:rsidRPr="007A47D0">
        <w:rPr>
          <w:rFonts w:ascii="Cambria" w:eastAsia="Times New Roman" w:hAnsi="Cambria" w:cs="Times New Roman"/>
          <w:i w:val="0"/>
          <w:color w:val="auto"/>
          <w:sz w:val="22"/>
          <w:u w:val="single"/>
        </w:rPr>
        <w:t>Bidding</w:t>
      </w:r>
      <w:proofErr w:type="spellEnd"/>
      <w:r w:rsidRPr="007A47D0">
        <w:rPr>
          <w:rFonts w:ascii="Cambria" w:eastAsia="Times New Roman" w:hAnsi="Cambria" w:cs="Times New Roman"/>
          <w:i w:val="0"/>
          <w:color w:val="auto"/>
          <w:sz w:val="22"/>
          <w:u w:val="single"/>
        </w:rPr>
        <w:t xml:space="preserve"> </w:t>
      </w:r>
      <w:proofErr w:type="spellStart"/>
      <w:r w:rsidRPr="007A47D0">
        <w:rPr>
          <w:rFonts w:ascii="Cambria" w:eastAsia="Times New Roman" w:hAnsi="Cambria" w:cs="Times New Roman"/>
          <w:i w:val="0"/>
          <w:color w:val="auto"/>
          <w:sz w:val="22"/>
          <w:u w:val="single"/>
        </w:rPr>
        <w:t>method</w:t>
      </w:r>
      <w:proofErr w:type="spellEnd"/>
      <w:r w:rsidRPr="007A47D0">
        <w:rPr>
          <w:rFonts w:ascii="Cambria" w:eastAsia="Times New Roman" w:hAnsi="Cambria" w:cs="Times New Roman"/>
          <w:i w:val="0"/>
          <w:color w:val="auto"/>
          <w:sz w:val="22"/>
          <w:u w:val="single"/>
        </w:rPr>
        <w:t xml:space="preserve"> </w:t>
      </w:r>
    </w:p>
    <w:p w:rsidR="005F2E54" w:rsidRPr="00A17E1C" w:rsidRDefault="00872FAE" w:rsidP="00A17E1C">
      <w:pPr>
        <w:spacing w:after="0"/>
        <w:ind w:left="38"/>
        <w:rPr>
          <w:rFonts w:ascii="Cambria" w:eastAsia="Times New Roman" w:hAnsi="Cambria" w:cs="Times New Roman"/>
          <w:b/>
          <w:color w:val="auto"/>
          <w:lang w:val="en-US" w:eastAsia="en-US" w:bidi="en-US"/>
        </w:rPr>
      </w:pPr>
      <w:r w:rsidRPr="007A47D0">
        <w:rPr>
          <w:rFonts w:ascii="Cambria" w:eastAsia="Times New Roman" w:hAnsi="Cambria" w:cs="Times New Roman"/>
          <w:color w:val="auto"/>
          <w:lang w:val="en-US"/>
        </w:rPr>
        <w:t xml:space="preserve">Upon the publication of this notice, tender documents can be consulted during working days and hours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003B2998">
        <w:rPr>
          <w:rFonts w:ascii="Cambria" w:eastAsia="Times New Roman" w:hAnsi="Cambria" w:cs="Arial"/>
          <w:b/>
          <w:iCs/>
          <w:color w:val="auto"/>
          <w:lang w:val="en-US" w:eastAsia="en-US" w:bidi="en-US"/>
        </w:rPr>
        <w:t>575 D</w:t>
      </w:r>
      <w:r w:rsidRPr="007A47D0">
        <w:rPr>
          <w:rFonts w:ascii="Cambria" w:eastAsia="Times New Roman" w:hAnsi="Cambria" w:cs="Arial"/>
          <w:b/>
          <w:iCs/>
          <w:color w:val="auto"/>
          <w:lang w:val="en-US" w:eastAsia="en-US" w:bidi="en-US"/>
        </w:rPr>
        <w:t>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 xml:space="preserve">E-Mail : </w:t>
      </w:r>
      <w:hyperlink r:id="rId20" w:history="1">
        <w:r w:rsidRPr="007A47D0">
          <w:rPr>
            <w:rStyle w:val="Lienhypertexte"/>
            <w:rFonts w:ascii="Cambria" w:eastAsia="Times New Roman" w:hAnsi="Cambria" w:cs="Times New Roman"/>
            <w:b/>
            <w:color w:val="auto"/>
            <w:lang w:val="en-US" w:eastAsia="en-US" w:bidi="en-US"/>
          </w:rPr>
          <w:t>communedargala@gmail.com</w:t>
        </w:r>
      </w:hyperlink>
      <w:hyperlink r:id="rId21" w:history="1"/>
      <w:r w:rsidR="00A17E1C">
        <w:rPr>
          <w:rFonts w:ascii="Cambria" w:eastAsia="Times New Roman" w:hAnsi="Cambria" w:cs="Times New Roman"/>
          <w:b/>
          <w:color w:val="auto"/>
          <w:lang w:val="en-US" w:eastAsia="en-US" w:bidi="en-US"/>
        </w:rPr>
        <w:t xml:space="preserve">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proofErr w:type="spellStart"/>
      <w:r w:rsidRPr="007A47D0">
        <w:rPr>
          <w:rFonts w:ascii="Cambria" w:eastAsia="Times New Roman" w:hAnsi="Cambria" w:cs="Times New Roman"/>
          <w:b/>
          <w:color w:val="auto"/>
          <w:u w:val="single"/>
        </w:rPr>
        <w:t>Bid</w:t>
      </w:r>
      <w:proofErr w:type="spellEnd"/>
      <w:r w:rsidRPr="007A47D0">
        <w:rPr>
          <w:rFonts w:ascii="Cambria" w:eastAsia="Times New Roman" w:hAnsi="Cambria" w:cs="Times New Roman"/>
          <w:b/>
          <w:color w:val="auto"/>
          <w:u w:val="single"/>
        </w:rPr>
        <w:t xml:space="preserve"> bond  </w:t>
      </w:r>
    </w:p>
    <w:p w:rsidR="005F2E54" w:rsidRPr="00A17E1C" w:rsidRDefault="002355EB" w:rsidP="00A17E1C">
      <w:pPr>
        <w:spacing w:after="4" w:line="249" w:lineRule="auto"/>
        <w:ind w:left="33" w:right="289" w:firstLine="675"/>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A17E1C">
        <w:rPr>
          <w:rFonts w:ascii="Cambria" w:eastAsia="Times New Roman" w:hAnsi="Cambria" w:cs="Times New Roman"/>
          <w:color w:val="auto"/>
          <w:lang w:val="en-US"/>
        </w:rPr>
        <w:t>170 000</w:t>
      </w:r>
      <w:r w:rsidRPr="007A47D0">
        <w:rPr>
          <w:rFonts w:ascii="Cambria" w:eastAsia="Times New Roman" w:hAnsi="Cambria" w:cs="Times New Roman"/>
          <w:color w:val="auto"/>
          <w:lang w:val="en-US"/>
        </w:rPr>
        <w:t xml:space="preserve"> and valid up to thirty (30) days beyond the initial date limit of the validity of bids. ’The absence of the bid bond issued by a first-rate bank or financial body of first category </w:t>
      </w:r>
      <w:proofErr w:type="spellStart"/>
      <w:r w:rsidRPr="007A47D0">
        <w:rPr>
          <w:rFonts w:ascii="Cambria" w:eastAsia="Times New Roman" w:hAnsi="Cambria" w:cs="Times New Roman"/>
          <w:color w:val="auto"/>
          <w:lang w:val="en-US"/>
        </w:rPr>
        <w:t>authorised</w:t>
      </w:r>
      <w:proofErr w:type="spellEnd"/>
      <w:r w:rsidRPr="007A47D0">
        <w:rPr>
          <w:rFonts w:ascii="Cambria" w:eastAsia="Times New Roman" w:hAnsi="Cambria" w:cs="Times New Roman"/>
          <w:color w:val="auto"/>
          <w:lang w:val="en-US"/>
        </w:rPr>
        <w:t xml:space="preserve">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Consultation of Tender File </w:t>
      </w:r>
    </w:p>
    <w:p w:rsidR="005F2E54" w:rsidRPr="007A47D0" w:rsidRDefault="002355EB" w:rsidP="00872FAE">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hard copy of the file may be consulted free of charge during working hours in the services of the PO/DPO at </w:t>
      </w:r>
      <w:proofErr w:type="spellStart"/>
      <w:r w:rsidR="00872FAE" w:rsidRPr="007A47D0">
        <w:rPr>
          <w:rFonts w:ascii="Cambria" w:eastAsia="Times New Roman" w:hAnsi="Cambria" w:cs="Times New Roman"/>
          <w:color w:val="auto"/>
          <w:lang w:val="en-US"/>
        </w:rPr>
        <w:t>at</w:t>
      </w:r>
      <w:proofErr w:type="spellEnd"/>
      <w:r w:rsidR="00872FAE" w:rsidRPr="007A47D0">
        <w:rPr>
          <w:rFonts w:ascii="Cambria" w:eastAsia="Times New Roman" w:hAnsi="Cambria" w:cs="Times New Roman"/>
          <w:color w:val="auto"/>
          <w:lang w:val="en-US"/>
        </w:rPr>
        <w:t xml:space="preserve"> the SIGAMP of the Dargala Council, telephone number 696 90 24 44, Po. Box: 575 </w:t>
      </w:r>
      <w:proofErr w:type="spellStart"/>
      <w:r w:rsidR="00872FAE" w:rsidRPr="007A47D0">
        <w:rPr>
          <w:rFonts w:ascii="Cambria" w:eastAsia="Times New Roman" w:hAnsi="Cambria" w:cs="Times New Roman"/>
          <w:color w:val="auto"/>
          <w:lang w:val="en-US"/>
        </w:rPr>
        <w:t>dargala</w:t>
      </w:r>
      <w:proofErr w:type="spellEnd"/>
      <w:r w:rsidR="00872FAE" w:rsidRPr="007A47D0">
        <w:rPr>
          <w:rFonts w:ascii="Cambria" w:eastAsia="Times New Roman" w:hAnsi="Cambria" w:cs="Times New Roman"/>
          <w:color w:val="auto"/>
          <w:lang w:val="en-US"/>
        </w:rPr>
        <w:t xml:space="preserve">,      E-Mail : </w:t>
      </w:r>
      <w:hyperlink r:id="rId22" w:history="1">
        <w:r w:rsidR="00872FAE" w:rsidRPr="007A47D0">
          <w:rPr>
            <w:rStyle w:val="Lienhypertexte"/>
            <w:rFonts w:ascii="Cambria" w:eastAsia="Times New Roman" w:hAnsi="Cambria" w:cs="Times New Roman"/>
            <w:color w:val="auto"/>
            <w:lang w:val="en-US"/>
          </w:rPr>
          <w:t>communedargala@gmail.com</w:t>
        </w:r>
      </w:hyperlink>
      <w:r w:rsidR="00872FAE"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 as soon as this notice is published. </w:t>
      </w:r>
    </w:p>
    <w:p w:rsidR="005F2E54" w:rsidRPr="00A17E1C" w:rsidRDefault="002355EB" w:rsidP="00A17E1C">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may equally be consulted online on the COLEPS platform at the following addresses: </w:t>
      </w:r>
      <w:r w:rsidR="001A72FD">
        <w:fldChar w:fldCharType="begin"/>
      </w:r>
      <w:r w:rsidR="001A72FD" w:rsidRPr="005A65E1">
        <w:rPr>
          <w:lang w:val="en-US"/>
        </w:rPr>
        <w:instrText xml:space="preserve"> HYPERLINK "http://www.marchespublics.cm/" \h </w:instrText>
      </w:r>
      <w:r w:rsidR="001A72FD">
        <w:fldChar w:fldCharType="separate"/>
      </w:r>
      <w:r w:rsidRPr="007A47D0">
        <w:rPr>
          <w:rFonts w:ascii="Cambria" w:eastAsia="Times New Roman" w:hAnsi="Cambria" w:cs="Times New Roman"/>
          <w:color w:val="auto"/>
          <w:lang w:val="en-US"/>
        </w:rPr>
        <w:t>http://www.mar</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"http://www.marchespu</w:instrText>
      </w:r>
      <w:r w:rsidR="001A72FD" w:rsidRPr="005A65E1">
        <w:rPr>
          <w:lang w:val="en-US"/>
        </w:rPr>
        <w:instrText xml:space="preserve">blics.cm/" \h </w:instrText>
      </w:r>
      <w:r w:rsidR="001A72FD">
        <w:fldChar w:fldCharType="separate"/>
      </w:r>
      <w:r w:rsidRPr="007A47D0">
        <w:rPr>
          <w:rFonts w:ascii="Cambria" w:eastAsia="Times New Roman" w:hAnsi="Cambria" w:cs="Times New Roman"/>
          <w:color w:val="auto"/>
          <w:lang w:val="en-US"/>
        </w:rPr>
        <w:t>chespublics.cm</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"http://www.marchespublics.cm/" \h </w:instrText>
      </w:r>
      <w:r w:rsidR="001A72FD">
        <w:fldChar w:fldCharType="separate"/>
      </w:r>
      <w:r w:rsidRPr="007A47D0">
        <w:rPr>
          <w:rFonts w:ascii="Cambria" w:eastAsia="Times New Roman" w:hAnsi="Cambria" w:cs="Times New Roman"/>
          <w:color w:val="auto"/>
          <w:lang w:val="en-US"/>
        </w:rPr>
        <w:t xml:space="preserve"> </w:t>
      </w:r>
      <w:r w:rsidR="001A72F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and </w:t>
      </w:r>
      <w:r w:rsidR="001A72FD">
        <w:fldChar w:fldCharType="begin"/>
      </w:r>
      <w:r w:rsidR="001A72FD" w:rsidRPr="005A65E1">
        <w:rPr>
          <w:lang w:val="en-US"/>
        </w:rPr>
        <w:instrText xml:space="preserve"> HYPERLINK "http://www.publiccontracts.cm/" \h </w:instrText>
      </w:r>
      <w:r w:rsidR="001A72FD">
        <w:fldChar w:fldCharType="separate"/>
      </w:r>
      <w:r w:rsidRPr="007A47D0">
        <w:rPr>
          <w:rFonts w:ascii="Cambria" w:eastAsia="Times New Roman" w:hAnsi="Cambria" w:cs="Times New Roman"/>
          <w:color w:val="auto"/>
          <w:lang w:val="en-US"/>
        </w:rPr>
        <w:t>http://www.publiccontracts.cm</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"http://www.publiccontracts.cm/" \h </w:instrText>
      </w:r>
      <w:r w:rsidR="001A72FD">
        <w:fldChar w:fldCharType="separate"/>
      </w:r>
      <w:r w:rsidRPr="007A47D0">
        <w:rPr>
          <w:rFonts w:ascii="Cambria" w:eastAsia="Times New Roman" w:hAnsi="Cambria" w:cs="Times New Roman"/>
          <w:color w:val="auto"/>
          <w:lang w:val="en-US"/>
        </w:rPr>
        <w:t xml:space="preserve"> </w:t>
      </w:r>
      <w:r w:rsidR="001A72F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on the ARMP website (</w:t>
      </w:r>
      <w:r w:rsidR="001A72FD">
        <w:fldChar w:fldCharType="begin"/>
      </w:r>
      <w:r w:rsidR="001A72FD" w:rsidRPr="005A65E1">
        <w:rPr>
          <w:lang w:val="en-US"/>
        </w:rPr>
        <w:instrText xml:space="preserve"> HYPERLINK "http://www.armp.cm/" \h </w:instrText>
      </w:r>
      <w:r w:rsidR="001A72FD">
        <w:fldChar w:fldCharType="separate"/>
      </w:r>
      <w:r w:rsidRPr="007A47D0">
        <w:rPr>
          <w:rFonts w:ascii="Cambria" w:eastAsia="Times New Roman" w:hAnsi="Cambria" w:cs="Times New Roman"/>
          <w:color w:val="auto"/>
          <w:lang w:val="en-US"/>
        </w:rPr>
        <w:t>www.armp.cm</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"http://www.armp.cm/" \h </w:instrText>
      </w:r>
      <w:r w:rsidR="001A72FD">
        <w:fldChar w:fldCharType="separate"/>
      </w:r>
      <w:r w:rsidRPr="007A47D0">
        <w:rPr>
          <w:rFonts w:ascii="Cambria" w:eastAsia="Times New Roman" w:hAnsi="Cambria" w:cs="Times New Roman"/>
          <w:color w:val="auto"/>
          <w:lang w:val="en-US"/>
        </w:rPr>
        <w:t>)</w:t>
      </w:r>
      <w:r w:rsidR="001A72F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 or on any other electronic communication means indicated by the Project Owner ( to be specified). </w:t>
      </w:r>
    </w:p>
    <w:p w:rsidR="005F2E54" w:rsidRPr="00A17E1C" w:rsidRDefault="002355EB" w:rsidP="00A17E1C">
      <w:pPr>
        <w:pStyle w:val="Paragraphedeliste"/>
        <w:numPr>
          <w:ilvl w:val="0"/>
          <w:numId w:val="87"/>
        </w:numPr>
        <w:spacing w:after="5" w:line="249" w:lineRule="auto"/>
        <w:ind w:right="281"/>
        <w:jc w:val="both"/>
        <w:rPr>
          <w:rFonts w:ascii="Cambria" w:eastAsia="Times New Roman" w:hAnsi="Cambria" w:cs="Times New Roman"/>
          <w:b/>
          <w:color w:val="auto"/>
          <w:u w:val="single"/>
        </w:rPr>
      </w:pPr>
      <w:r w:rsidRPr="005A65E1">
        <w:rPr>
          <w:rFonts w:ascii="Cambria" w:eastAsia="Times New Roman" w:hAnsi="Cambria" w:cs="Times New Roman"/>
          <w:b/>
          <w:color w:val="auto"/>
          <w:u w:val="single"/>
          <w:lang w:val="en-US"/>
        </w:rPr>
        <w:t xml:space="preserve"> </w:t>
      </w:r>
      <w:r w:rsidRPr="007A47D0">
        <w:rPr>
          <w:rFonts w:ascii="Cambria" w:eastAsia="Times New Roman" w:hAnsi="Cambria" w:cs="Times New Roman"/>
          <w:b/>
          <w:color w:val="auto"/>
          <w:u w:val="single"/>
        </w:rPr>
        <w:t xml:space="preserve">Acquisition of tender file  </w:t>
      </w:r>
    </w:p>
    <w:p w:rsidR="005F2E54" w:rsidRPr="005A65E1" w:rsidRDefault="00872FAE" w:rsidP="00872FAE">
      <w:pPr>
        <w:spacing w:after="1" w:line="240" w:lineRule="auto"/>
        <w:ind w:left="33" w:right="286" w:firstLine="675"/>
        <w:rPr>
          <w:color w:val="auto"/>
          <w:lang w:val="en-US"/>
        </w:rPr>
      </w:pPr>
      <w:r w:rsidRPr="007A47D0">
        <w:rPr>
          <w:rFonts w:ascii="Cambria" w:eastAsia="Times New Roman" w:hAnsi="Cambria" w:cs="Times New Roman"/>
          <w:color w:val="auto"/>
          <w:lang w:val="en-US"/>
        </w:rPr>
        <w:t xml:space="preserve">A complete set of bidding documents must be purchased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575 Dargala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E-Mail : communedargala@gmail.com</w:t>
      </w:r>
      <w:r w:rsidRPr="007A47D0">
        <w:rPr>
          <w:rFonts w:ascii="Cambria" w:eastAsia="Times New Roman" w:hAnsi="Cambria" w:cs="Arial"/>
          <w:b/>
          <w:iCs/>
          <w:color w:val="auto"/>
          <w:lang w:val="en-US" w:eastAsia="en-US" w:bidi="en-US"/>
        </w:rPr>
        <w:t xml:space="preserve">, </w:t>
      </w:r>
      <w:hyperlink r:id="rId23" w:history="1"/>
      <w:r w:rsidRPr="007A47D0">
        <w:rPr>
          <w:rFonts w:ascii="Cambria" w:eastAsia="Times New Roman" w:hAnsi="Cambria" w:cs="Times New Roman"/>
          <w:color w:val="auto"/>
          <w:lang w:val="en-US"/>
        </w:rPr>
        <w:t xml:space="preserve">by interested  bidders as soon as this notice is published upon presentation  of  a receipt  of payment  of a  non- refundable  fee  of </w:t>
      </w:r>
      <w:r w:rsidR="00A17E1C">
        <w:rPr>
          <w:rFonts w:ascii="Cambria" w:eastAsia="Times New Roman" w:hAnsi="Cambria" w:cs="Times New Roman"/>
          <w:b/>
          <w:color w:val="auto"/>
          <w:lang w:val="en-US"/>
        </w:rPr>
        <w:t>15 000</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F</w:t>
      </w:r>
      <w:r w:rsidR="00A17E1C">
        <w:rPr>
          <w:rFonts w:ascii="Cambria" w:eastAsia="Times New Roman" w:hAnsi="Cambria" w:cs="Times New Roman"/>
          <w:b/>
          <w:color w:val="auto"/>
          <w:lang w:val="en-US"/>
        </w:rPr>
        <w:t>if</w:t>
      </w:r>
      <w:r w:rsidRPr="007A47D0">
        <w:rPr>
          <w:rFonts w:ascii="Cambria" w:eastAsia="Times New Roman" w:hAnsi="Cambria" w:cs="Times New Roman"/>
          <w:b/>
          <w:color w:val="auto"/>
          <w:lang w:val="en-US"/>
        </w:rPr>
        <w:t>ty thousands)  francs</w:t>
      </w:r>
      <w:r w:rsidR="004803D3" w:rsidRPr="007A47D0">
        <w:rPr>
          <w:rFonts w:ascii="Cambria" w:eastAsia="Times New Roman" w:hAnsi="Cambria" w:cs="Times New Roman"/>
          <w:b/>
          <w:color w:val="auto"/>
          <w:lang w:val="en-US"/>
        </w:rPr>
        <w:t xml:space="preserve"> per lot</w:t>
      </w:r>
      <w:r w:rsidRPr="007A47D0">
        <w:rPr>
          <w:rFonts w:ascii="Cambria" w:eastAsia="Times New Roman" w:hAnsi="Cambria" w:cs="Times New Roman"/>
          <w:b/>
          <w:color w:val="auto"/>
          <w:lang w:val="en-US"/>
        </w:rPr>
        <w:t xml:space="preserve"> </w:t>
      </w:r>
      <w:r w:rsidRPr="007A47D0">
        <w:rPr>
          <w:rFonts w:ascii="Cambria" w:eastAsia="Times New Roman" w:hAnsi="Cambria" w:cs="Times New Roman"/>
          <w:color w:val="auto"/>
          <w:lang w:val="en-US"/>
        </w:rPr>
        <w:t xml:space="preserve">CFA at the </w:t>
      </w:r>
      <w:r w:rsidRPr="007A47D0">
        <w:rPr>
          <w:rFonts w:ascii="Cambria" w:eastAsia="Times New Roman" w:hAnsi="Cambria" w:cs="Times New Roman"/>
          <w:b/>
          <w:color w:val="auto"/>
          <w:lang w:val="en-US"/>
        </w:rPr>
        <w:t>Dargala</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Treasury</w:t>
      </w:r>
      <w:r w:rsidRPr="007A47D0">
        <w:rPr>
          <w:rFonts w:ascii="Cambria" w:eastAsia="Times New Roman" w:hAnsi="Cambria" w:cs="Times New Roman"/>
          <w:color w:val="auto"/>
          <w:lang w:val="en-US"/>
        </w:rPr>
        <w:t xml:space="preserve">. </w:t>
      </w:r>
    </w:p>
    <w:p w:rsidR="005F2E54" w:rsidRPr="00A17E1C" w:rsidRDefault="002355EB" w:rsidP="00A17E1C">
      <w:pPr>
        <w:spacing w:after="1" w:line="240" w:lineRule="auto"/>
        <w:ind w:left="33" w:right="286" w:hanging="10"/>
        <w:rPr>
          <w:rFonts w:ascii="Cambria" w:eastAsia="Times New Roman" w:hAnsi="Cambria" w:cs="Arial"/>
          <w:b/>
          <w:iCs/>
          <w:color w:val="auto"/>
          <w:lang w:val="en-US" w:eastAsia="en-US" w:bidi="en-US"/>
        </w:rPr>
      </w:pPr>
      <w:r w:rsidRPr="007A47D0">
        <w:rPr>
          <w:rFonts w:ascii="Cambria" w:eastAsia="Times New Roman" w:hAnsi="Cambria" w:cs="Arial"/>
          <w:b/>
          <w:iCs/>
          <w:color w:val="auto"/>
          <w:lang w:val="en-US" w:eastAsia="en-US" w:bidi="en-US"/>
        </w:rPr>
        <w:t xml:space="preserve">It is equally possible to obtain the electronic version of the Tender File by downloading it free of charge through the addresses indicated above. However, online submission is subject to the payment of Tender File purchase fees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r w:rsidRPr="005A65E1">
        <w:rPr>
          <w:rFonts w:ascii="Cambria" w:eastAsia="Times New Roman" w:hAnsi="Cambria" w:cs="Times New Roman"/>
          <w:i w:val="0"/>
          <w:color w:val="auto"/>
          <w:sz w:val="22"/>
          <w:u w:val="single"/>
          <w:lang w:val="en-US"/>
        </w:rPr>
        <w:t xml:space="preserve"> </w:t>
      </w:r>
      <w:r w:rsidR="00872FAE" w:rsidRPr="005A65E1">
        <w:rPr>
          <w:rFonts w:ascii="Cambria" w:eastAsia="Times New Roman" w:hAnsi="Cambria" w:cs="Times New Roman"/>
          <w:i w:val="0"/>
          <w:color w:val="auto"/>
          <w:sz w:val="22"/>
          <w:u w:val="single"/>
          <w:lang w:val="en-US"/>
        </w:rPr>
        <w:t xml:space="preserve"> </w:t>
      </w:r>
      <w:proofErr w:type="spellStart"/>
      <w:r w:rsidRPr="007A47D0">
        <w:rPr>
          <w:rFonts w:ascii="Cambria" w:eastAsia="Times New Roman" w:hAnsi="Cambria" w:cs="Times New Roman"/>
          <w:i w:val="0"/>
          <w:color w:val="auto"/>
          <w:sz w:val="22"/>
          <w:u w:val="single"/>
        </w:rPr>
        <w:t>Submission</w:t>
      </w:r>
      <w:proofErr w:type="spellEnd"/>
      <w:r w:rsidRPr="007A47D0">
        <w:rPr>
          <w:rFonts w:ascii="Cambria" w:eastAsia="Times New Roman" w:hAnsi="Cambria" w:cs="Times New Roman"/>
          <w:i w:val="0"/>
          <w:color w:val="auto"/>
          <w:sz w:val="22"/>
          <w:u w:val="single"/>
        </w:rPr>
        <w:t xml:space="preserve"> of </w:t>
      </w:r>
      <w:proofErr w:type="spellStart"/>
      <w:r w:rsidRPr="007A47D0">
        <w:rPr>
          <w:rFonts w:ascii="Cambria" w:eastAsia="Times New Roman" w:hAnsi="Cambria" w:cs="Times New Roman"/>
          <w:i w:val="0"/>
          <w:color w:val="auto"/>
          <w:sz w:val="22"/>
          <w:u w:val="single"/>
        </w:rPr>
        <w:t>bids</w:t>
      </w:r>
      <w:proofErr w:type="spellEnd"/>
      <w:r w:rsidRPr="007A47D0">
        <w:rPr>
          <w:rFonts w:ascii="Cambria" w:eastAsia="Times New Roman" w:hAnsi="Cambria" w:cs="Times New Roman"/>
          <w:i w:val="0"/>
          <w:color w:val="auto"/>
          <w:sz w:val="22"/>
          <w:u w:val="single"/>
        </w:rPr>
        <w:t xml:space="preserve"> </w:t>
      </w:r>
    </w:p>
    <w:p w:rsidR="005F2E54" w:rsidRPr="007A47D0" w:rsidRDefault="00645597" w:rsidP="00A17E1C">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Seven (07) copies of sealed complete bids (one certified copy of originals and six photocopies) drafted either in English or French must be </w:t>
      </w:r>
      <w:r w:rsidR="00C454C0" w:rsidRPr="007A47D0">
        <w:rPr>
          <w:rFonts w:ascii="Cambria" w:eastAsia="Times New Roman" w:hAnsi="Cambria" w:cs="Times New Roman"/>
          <w:color w:val="auto"/>
          <w:lang w:val="en-US"/>
        </w:rPr>
        <w:t>submitted at</w:t>
      </w:r>
      <w:r w:rsidRPr="007A47D0">
        <w:rPr>
          <w:rFonts w:ascii="Cambria" w:eastAsia="Times New Roman" w:hAnsi="Cambria" w:cs="Times New Roman"/>
          <w:color w:val="auto"/>
          <w:lang w:val="en-US"/>
        </w:rPr>
        <w:t xml:space="preserve"> the Launching Contracts Support </w:t>
      </w:r>
      <w:r w:rsidR="00C454C0" w:rsidRPr="007A47D0">
        <w:rPr>
          <w:rFonts w:ascii="Cambria" w:eastAsia="Times New Roman" w:hAnsi="Cambria" w:cs="Times New Roman"/>
          <w:color w:val="auto"/>
          <w:lang w:val="en-US"/>
        </w:rPr>
        <w:t>Unit of</w:t>
      </w:r>
      <w:r w:rsidRPr="007A47D0">
        <w:rPr>
          <w:rFonts w:ascii="Cambria" w:eastAsia="Times New Roman" w:hAnsi="Cambria" w:cs="Times New Roman"/>
          <w:color w:val="auto"/>
          <w:lang w:val="en-US"/>
        </w:rPr>
        <w:t xml:space="preserve"> the Divisional Delegation of the Ministry of Public </w:t>
      </w:r>
      <w:r w:rsidR="00C454C0" w:rsidRPr="007A47D0">
        <w:rPr>
          <w:rFonts w:ascii="Cambria" w:eastAsia="Times New Roman" w:hAnsi="Cambria" w:cs="Times New Roman"/>
          <w:color w:val="auto"/>
          <w:lang w:val="en-US"/>
        </w:rPr>
        <w:t>Contracts of</w:t>
      </w:r>
      <w:r w:rsidRPr="007A47D0">
        <w:rPr>
          <w:rFonts w:ascii="Cambria" w:eastAsia="Times New Roman" w:hAnsi="Cambria" w:cs="Times New Roman"/>
          <w:color w:val="auto"/>
          <w:lang w:val="en-US"/>
        </w:rPr>
        <w:t xml:space="preserve"> </w:t>
      </w:r>
      <w:proofErr w:type="spellStart"/>
      <w:r w:rsidR="00C454C0" w:rsidRPr="007A47D0">
        <w:rPr>
          <w:rFonts w:ascii="Cambria" w:eastAsia="Times New Roman" w:hAnsi="Cambria" w:cs="Times New Roman"/>
          <w:color w:val="auto"/>
          <w:lang w:val="en-US"/>
        </w:rPr>
        <w:t>Diamaré</w:t>
      </w:r>
      <w:proofErr w:type="spellEnd"/>
      <w:r w:rsidR="00C454C0" w:rsidRPr="007A47D0">
        <w:rPr>
          <w:rFonts w:ascii="Cambria" w:eastAsia="Times New Roman" w:hAnsi="Cambria" w:cs="Times New Roman"/>
          <w:color w:val="auto"/>
          <w:lang w:val="en-US"/>
        </w:rPr>
        <w:t xml:space="preserve"> in</w:t>
      </w:r>
      <w:r w:rsidRPr="007A47D0">
        <w:rPr>
          <w:rFonts w:ascii="Cambria" w:eastAsia="Times New Roman" w:hAnsi="Cambria" w:cs="Times New Roman"/>
          <w:color w:val="auto"/>
          <w:lang w:val="en-US"/>
        </w:rPr>
        <w:t xml:space="preserve"> </w:t>
      </w:r>
      <w:proofErr w:type="spellStart"/>
      <w:r w:rsidR="00C454C0" w:rsidRPr="007A47D0">
        <w:rPr>
          <w:rFonts w:ascii="Cambria" w:eastAsia="Times New Roman" w:hAnsi="Cambria" w:cs="Times New Roman"/>
          <w:color w:val="auto"/>
          <w:lang w:val="en-US"/>
        </w:rPr>
        <w:t>Maroua</w:t>
      </w:r>
      <w:proofErr w:type="spellEnd"/>
      <w:r w:rsidR="00C454C0" w:rsidRPr="007A47D0">
        <w:rPr>
          <w:rFonts w:ascii="Cambria" w:eastAsia="Times New Roman" w:hAnsi="Cambria" w:cs="Times New Roman"/>
          <w:color w:val="auto"/>
          <w:lang w:val="en-US"/>
        </w:rPr>
        <w:t xml:space="preserve"> latest</w:t>
      </w:r>
      <w:r w:rsidRPr="007A47D0">
        <w:rPr>
          <w:rFonts w:ascii="Cambria" w:eastAsia="Times New Roman" w:hAnsi="Cambria" w:cs="Times New Roman"/>
          <w:color w:val="auto"/>
          <w:lang w:val="en-US"/>
        </w:rPr>
        <w:t>________</w:t>
      </w:r>
      <w:proofErr w:type="spellStart"/>
      <w:r w:rsidRPr="007A47D0">
        <w:rPr>
          <w:rFonts w:ascii="Cambria" w:eastAsia="Times New Roman" w:hAnsi="Cambria" w:cs="Times New Roman"/>
          <w:color w:val="auto"/>
          <w:lang w:val="en-US"/>
        </w:rPr>
        <w:t>p.m</w:t>
      </w:r>
      <w:proofErr w:type="spellEnd"/>
      <w:r w:rsidRPr="007A47D0">
        <w:rPr>
          <w:rFonts w:ascii="Cambria" w:eastAsia="Times New Roman" w:hAnsi="Cambria" w:cs="Times New Roman"/>
          <w:color w:val="auto"/>
          <w:lang w:val="en-US"/>
        </w:rPr>
        <w:t>. local time                                         on ______________________________, with the reference:</w:t>
      </w:r>
    </w:p>
    <w:p w:rsidR="00872FAE" w:rsidRPr="00A17E1C" w:rsidRDefault="002355EB" w:rsidP="004803D3">
      <w:pPr>
        <w:spacing w:after="0" w:line="276" w:lineRule="auto"/>
        <w:jc w:val="center"/>
        <w:rPr>
          <w:rFonts w:ascii="Cambria" w:eastAsia="Times New Roman" w:hAnsi="Cambria" w:cs="Times New Roman"/>
          <w:b/>
          <w:color w:val="auto"/>
          <w:sz w:val="20"/>
          <w:lang w:val="en-US"/>
        </w:rPr>
      </w:pPr>
      <w:r w:rsidRPr="007A47D0">
        <w:rPr>
          <w:rFonts w:ascii="Cambria" w:eastAsia="Times New Roman" w:hAnsi="Cambria" w:cs="Times New Roman"/>
          <w:color w:val="auto"/>
          <w:lang w:val="en-US"/>
        </w:rPr>
        <w:t xml:space="preserve"> </w:t>
      </w:r>
      <w:r w:rsidR="00872FAE" w:rsidRPr="00A17E1C">
        <w:rPr>
          <w:rFonts w:ascii="Cambria" w:eastAsia="Times New Roman" w:hAnsi="Cambria" w:cs="Times New Roman"/>
          <w:b/>
          <w:color w:val="auto"/>
          <w:sz w:val="20"/>
          <w:lang w:val="en-US"/>
        </w:rPr>
        <w:t>OPEN NATIONAL INVITATION TO TENDER</w:t>
      </w:r>
    </w:p>
    <w:p w:rsidR="00872FAE" w:rsidRPr="00A17E1C" w:rsidRDefault="00872FAE" w:rsidP="004803D3">
      <w:pPr>
        <w:spacing w:after="0" w:line="276" w:lineRule="auto"/>
        <w:jc w:val="center"/>
        <w:rPr>
          <w:rFonts w:ascii="Cambria" w:eastAsia="Times New Roman" w:hAnsi="Cambria" w:cs="Times New Roman"/>
          <w:b/>
          <w:color w:val="auto"/>
          <w:sz w:val="20"/>
          <w:lang w:val="en-US" w:eastAsia="en-US" w:bidi="en-US"/>
        </w:rPr>
      </w:pPr>
      <w:r w:rsidRPr="00A17E1C">
        <w:rPr>
          <w:rFonts w:ascii="Cambria" w:eastAsia="Times New Roman" w:hAnsi="Cambria" w:cs="Times New Roman"/>
          <w:b/>
          <w:color w:val="auto"/>
          <w:sz w:val="20"/>
          <w:lang w:val="en-US" w:eastAsia="en-US" w:bidi="en-US"/>
        </w:rPr>
        <w:t>N°___________/</w:t>
      </w:r>
      <w:r w:rsidRPr="00A17E1C">
        <w:rPr>
          <w:rFonts w:ascii="Cambria" w:eastAsia="Times New Roman" w:hAnsi="Cambria" w:cs="Times New Roman"/>
          <w:b/>
          <w:color w:val="auto"/>
          <w:sz w:val="20"/>
          <w:lang w:val="en-US"/>
        </w:rPr>
        <w:t xml:space="preserve"> ONIT</w:t>
      </w:r>
      <w:r w:rsidR="00645597" w:rsidRPr="00A17E1C">
        <w:rPr>
          <w:rFonts w:ascii="Cambria" w:eastAsia="Times New Roman" w:hAnsi="Cambria" w:cs="Times New Roman"/>
          <w:b/>
          <w:color w:val="auto"/>
          <w:sz w:val="20"/>
          <w:lang w:val="en-US" w:eastAsia="en-US" w:bidi="en-US"/>
        </w:rPr>
        <w:t xml:space="preserve"> /</w:t>
      </w:r>
      <w:r w:rsidR="00003A46" w:rsidRPr="00A17E1C">
        <w:rPr>
          <w:rFonts w:ascii="Cambria" w:eastAsia="Times New Roman" w:hAnsi="Cambria" w:cs="Times New Roman"/>
          <w:b/>
          <w:color w:val="auto"/>
          <w:sz w:val="20"/>
          <w:lang w:val="en-US" w:eastAsia="en-US" w:bidi="en-US"/>
        </w:rPr>
        <w:t>AI</w:t>
      </w:r>
      <w:r w:rsidR="00645597" w:rsidRPr="00A17E1C">
        <w:rPr>
          <w:rFonts w:ascii="Cambria" w:eastAsia="Times New Roman" w:hAnsi="Cambria" w:cs="Times New Roman"/>
          <w:b/>
          <w:color w:val="auto"/>
          <w:sz w:val="20"/>
          <w:lang w:val="en-US" w:eastAsia="en-US" w:bidi="en-US"/>
        </w:rPr>
        <w:t>/C-DARGALA/CIPMP-D/2025</w:t>
      </w:r>
      <w:r w:rsidRPr="00A17E1C">
        <w:rPr>
          <w:rFonts w:ascii="Cambria" w:eastAsia="Times New Roman" w:hAnsi="Cambria" w:cs="Times New Roman"/>
          <w:b/>
          <w:color w:val="auto"/>
          <w:sz w:val="20"/>
          <w:lang w:val="en-US" w:eastAsia="en-US" w:bidi="en-US"/>
        </w:rPr>
        <w:t xml:space="preserve">  </w:t>
      </w:r>
    </w:p>
    <w:p w:rsidR="00872FAE" w:rsidRPr="00A17E1C" w:rsidRDefault="00872FAE" w:rsidP="004803D3">
      <w:pPr>
        <w:spacing w:after="0" w:line="240" w:lineRule="auto"/>
        <w:jc w:val="center"/>
        <w:rPr>
          <w:rFonts w:ascii="Cambria" w:eastAsia="Times New Roman" w:hAnsi="Cambria" w:cs="Times New Roman"/>
          <w:b/>
          <w:color w:val="auto"/>
          <w:sz w:val="8"/>
          <w:lang w:val="en-US"/>
        </w:rPr>
      </w:pPr>
      <w:r w:rsidRPr="00A17E1C">
        <w:rPr>
          <w:rFonts w:ascii="Cambria" w:eastAsia="Times New Roman" w:hAnsi="Cambria" w:cs="Times New Roman"/>
          <w:b/>
          <w:color w:val="auto"/>
          <w:sz w:val="20"/>
          <w:lang w:val="en-US"/>
        </w:rPr>
        <w:t xml:space="preserve">OF </w:t>
      </w:r>
      <w:r w:rsidRPr="00A17E1C">
        <w:rPr>
          <w:rFonts w:ascii="Arial Black" w:eastAsia="Times New Roman" w:hAnsi="Arial Black" w:cs="Times New Roman"/>
          <w:bCs/>
          <w:i/>
          <w:color w:val="auto"/>
          <w:sz w:val="20"/>
          <w:lang w:val="en-US" w:eastAsia="en-US" w:bidi="en-US"/>
        </w:rPr>
        <w:t>________________</w:t>
      </w:r>
      <w:r w:rsidRPr="00A17E1C">
        <w:rPr>
          <w:rFonts w:ascii="Cambria" w:eastAsia="Times New Roman" w:hAnsi="Cambria" w:cs="Times New Roman"/>
          <w:b/>
          <w:color w:val="auto"/>
          <w:sz w:val="24"/>
          <w:szCs w:val="26"/>
          <w:lang w:val="en-US" w:eastAsia="en-US" w:bidi="en-US"/>
        </w:rPr>
        <w:t xml:space="preserve"> </w:t>
      </w:r>
      <w:r w:rsidR="004803D3" w:rsidRPr="00A17E1C">
        <w:rPr>
          <w:rFonts w:ascii="Cambria" w:eastAsia="Times New Roman" w:hAnsi="Cambria" w:cs="Times New Roman"/>
          <w:b/>
          <w:color w:val="auto"/>
          <w:sz w:val="20"/>
          <w:lang w:val="en-US"/>
        </w:rPr>
        <w:t xml:space="preserve">FOR THE CONSTRUCTION OF A MANUALLY DRIVEN WATER PUMP BOREHOLE IN FEW LOCALITIES OF </w:t>
      </w:r>
      <w:r w:rsidR="00003A46" w:rsidRPr="00A17E1C">
        <w:rPr>
          <w:rFonts w:ascii="Cambria" w:eastAsia="Times New Roman" w:hAnsi="Cambria" w:cs="Times New Roman"/>
          <w:b/>
          <w:color w:val="auto"/>
          <w:sz w:val="20"/>
          <w:lang w:val="en-US"/>
        </w:rPr>
        <w:t xml:space="preserve">DARGALA </w:t>
      </w:r>
      <w:r w:rsidR="004803D3" w:rsidRPr="00A17E1C">
        <w:rPr>
          <w:rFonts w:ascii="Cambria" w:eastAsia="Times New Roman" w:hAnsi="Cambria" w:cs="Times New Roman"/>
          <w:b/>
          <w:color w:val="auto"/>
          <w:sz w:val="20"/>
          <w:lang w:val="en-US"/>
        </w:rPr>
        <w:t xml:space="preserve">COUNCIL </w:t>
      </w:r>
      <w:r w:rsidR="00A17E1C" w:rsidRPr="00A17E1C">
        <w:rPr>
          <w:rFonts w:ascii="Cambria" w:eastAsia="Times New Roman" w:hAnsi="Cambria" w:cs="Times New Roman"/>
          <w:b/>
          <w:color w:val="auto"/>
          <w:sz w:val="20"/>
          <w:lang w:val="en-US"/>
        </w:rPr>
        <w:t xml:space="preserve">(LOT 1 EP LAMORDE, LOT </w:t>
      </w:r>
      <w:r w:rsidR="00C454C0" w:rsidRPr="00A17E1C">
        <w:rPr>
          <w:rFonts w:ascii="Cambria" w:eastAsia="Times New Roman" w:hAnsi="Cambria" w:cs="Times New Roman"/>
          <w:b/>
          <w:color w:val="auto"/>
          <w:sz w:val="20"/>
          <w:lang w:val="en-US"/>
        </w:rPr>
        <w:t>2 EP</w:t>
      </w:r>
      <w:r w:rsidR="00A17E1C" w:rsidRPr="00A17E1C">
        <w:rPr>
          <w:rFonts w:ascii="Cambria" w:eastAsia="Times New Roman" w:hAnsi="Cambria" w:cs="Times New Roman"/>
          <w:b/>
          <w:color w:val="auto"/>
          <w:sz w:val="20"/>
          <w:lang w:val="en-US"/>
        </w:rPr>
        <w:t xml:space="preserve"> MEREM, LOT 3 EP HARDEO GOLO, LOT 4 EP OURO DALLA ET LOT 5 EP YOLEL), </w:t>
      </w:r>
      <w:r w:rsidR="004803D3" w:rsidRPr="00A17E1C">
        <w:rPr>
          <w:rFonts w:ascii="Cambria" w:eastAsia="Times New Roman" w:hAnsi="Cambria" w:cs="Times New Roman"/>
          <w:b/>
          <w:color w:val="auto"/>
          <w:sz w:val="20"/>
          <w:lang w:val="en-US"/>
        </w:rPr>
        <w:t>DIAMARE DIVISION, FAR-NORTH REGION FOLLOWING EMERGENCY PROCEDURE</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 xml:space="preserve">PIB OF THE MINEDUB </w:t>
      </w:r>
    </w:p>
    <w:p w:rsidR="00872FAE" w:rsidRPr="007A47D0" w:rsidRDefault="00872FAE"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872FAE" w:rsidRPr="007A47D0" w:rsidRDefault="00872FAE" w:rsidP="00A17E1C">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To be opened only during the session for the opening of bids</w:t>
      </w:r>
    </w:p>
    <w:p w:rsidR="005F2E54" w:rsidRPr="007A47D0" w:rsidRDefault="005F2E54" w:rsidP="00645597">
      <w:pPr>
        <w:spacing w:after="0"/>
        <w:rPr>
          <w:rFonts w:ascii="Cambria" w:eastAsia="Times New Roman" w:hAnsi="Cambria" w:cs="Times New Roman"/>
          <w:color w:val="auto"/>
          <w:lang w:val="en-US"/>
        </w:rPr>
      </w:pPr>
    </w:p>
    <w:p w:rsidR="005F2E54" w:rsidRPr="007A47D0" w:rsidRDefault="002355EB" w:rsidP="004803D3">
      <w:pPr>
        <w:spacing w:after="11" w:line="249" w:lineRule="auto"/>
        <w:ind w:right="289"/>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5F2E54" w:rsidRPr="005A65E1" w:rsidRDefault="002355EB">
      <w:pPr>
        <w:spacing w:after="5" w:line="249" w:lineRule="auto"/>
        <w:ind w:left="33" w:right="281" w:hanging="10"/>
        <w:jc w:val="both"/>
        <w:rPr>
          <w:rFonts w:ascii="Cambria" w:eastAsia="Times New Roman" w:hAnsi="Cambria" w:cs="Times New Roman"/>
          <w:b/>
          <w:color w:val="auto"/>
          <w:u w:val="single"/>
          <w:lang w:val="en-US"/>
        </w:rPr>
      </w:pPr>
      <w:r w:rsidRPr="005A65E1">
        <w:rPr>
          <w:rFonts w:ascii="Cambria" w:eastAsia="Times New Roman" w:hAnsi="Cambria" w:cs="Times New Roman"/>
          <w:b/>
          <w:color w:val="auto"/>
          <w:u w:val="single"/>
          <w:lang w:val="en-US"/>
        </w:rPr>
        <w:t xml:space="preserve">13.  Admissibility of bids  </w:t>
      </w:r>
    </w:p>
    <w:p w:rsidR="005F2E54" w:rsidRPr="007A47D0" w:rsidRDefault="002355EB">
      <w:pPr>
        <w:spacing w:after="11"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administrative documents, the technical offer and the financial offer must be placed in separate envelopes and submitted in a sealed envelope. </w:t>
      </w:r>
    </w:p>
    <w:p w:rsidR="005F2E54" w:rsidRPr="007A47D0" w:rsidRDefault="002355EB">
      <w:pPr>
        <w:spacing w:after="47"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Project Owner shall not accept: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bearing information on the identity of the tenderers;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submitted after the closing date and time for submission of bids;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Envelopes without indication on the identity of the Invitation to Tender;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non-compliant with the bidding mode; </w:t>
      </w:r>
    </w:p>
    <w:p w:rsidR="005F2E54" w:rsidRPr="007A47D0" w:rsidRDefault="002355EB" w:rsidP="004803D3">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the number of copies specified in the RPAO or offer in copies only; </w:t>
      </w:r>
    </w:p>
    <w:p w:rsidR="005F2E54" w:rsidRPr="007A47D0" w:rsidRDefault="002355EB" w:rsidP="004803D3">
      <w:pPr>
        <w:spacing w:after="5" w:line="249" w:lineRule="auto"/>
        <w:ind w:left="33" w:right="281"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Any incomplete offer in accordance with the prescriptions of the Tender File shall be declared inadmissible. Especially the absence of a bid bond issued by a financial body or institution approved by the Minister in charge of</w:t>
      </w:r>
      <w:r w:rsidRPr="005A65E1">
        <w:rPr>
          <w:rFonts w:ascii="Arial" w:eastAsia="Arial" w:hAnsi="Arial" w:cs="Arial"/>
          <w:b/>
          <w:i/>
          <w:color w:val="auto"/>
          <w:sz w:val="24"/>
          <w:lang w:val="en-US"/>
        </w:rPr>
        <w:t xml:space="preserve"> </w:t>
      </w:r>
      <w:r w:rsidRPr="007A47D0">
        <w:rPr>
          <w:rFonts w:ascii="Cambria" w:eastAsia="Times New Roman" w:hAnsi="Cambria" w:cs="Times New Roman"/>
          <w:color w:val="auto"/>
          <w:lang w:val="en-US"/>
        </w:rPr>
        <w:t xml:space="preserve">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5F2E54" w:rsidRPr="005A65E1" w:rsidRDefault="002355EB" w:rsidP="00645597">
      <w:pPr>
        <w:spacing w:after="5" w:line="249" w:lineRule="auto"/>
        <w:ind w:left="33" w:right="281" w:hanging="10"/>
        <w:jc w:val="both"/>
        <w:rPr>
          <w:rFonts w:ascii="Cambria" w:eastAsia="Times New Roman" w:hAnsi="Cambria" w:cs="Times New Roman"/>
          <w:b/>
          <w:color w:val="auto"/>
          <w:u w:val="single"/>
          <w:lang w:val="en-US"/>
        </w:rPr>
      </w:pPr>
      <w:r w:rsidRPr="005A65E1">
        <w:rPr>
          <w:rFonts w:ascii="Cambria" w:eastAsia="Times New Roman" w:hAnsi="Cambria" w:cs="Times New Roman"/>
          <w:b/>
          <w:color w:val="auto"/>
          <w:u w:val="single"/>
          <w:lang w:val="en-US"/>
        </w:rPr>
        <w:t xml:space="preserve">14. Opening of bids </w:t>
      </w:r>
    </w:p>
    <w:p w:rsidR="005F2E54" w:rsidRPr="007A47D0" w:rsidRDefault="00645597" w:rsidP="004803D3">
      <w:pPr>
        <w:spacing w:after="0" w:line="240"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opening of bids will be in one phase in the presence of bidders or their duly mandated representative who choose to attend on</w:t>
      </w:r>
      <w:r w:rsidRPr="007A47D0">
        <w:rPr>
          <w:rFonts w:ascii="Arial Black" w:eastAsia="Times New Roman" w:hAnsi="Arial Black" w:cs="Times New Roman"/>
          <w:bCs/>
          <w:i/>
          <w:color w:val="auto"/>
          <w:lang w:val="en-US" w:eastAsia="en-US" w:bidi="en-US"/>
        </w:rPr>
        <w:t xml:space="preserve"> _____________</w:t>
      </w:r>
      <w:r w:rsidRPr="007A47D0">
        <w:rPr>
          <w:rFonts w:ascii="Cambria" w:eastAsia="Times New Roman" w:hAnsi="Cambria" w:cs="Times New Roman"/>
          <w:b/>
          <w:color w:val="auto"/>
          <w:sz w:val="26"/>
          <w:szCs w:val="26"/>
          <w:lang w:val="en-US" w:eastAsia="en-US" w:bidi="en-US"/>
        </w:rPr>
        <w:t xml:space="preserve"> </w:t>
      </w:r>
      <w:r w:rsidRPr="007A47D0">
        <w:rPr>
          <w:rFonts w:ascii="Cambria" w:eastAsia="Times New Roman" w:hAnsi="Cambria" w:cs="Times New Roman"/>
          <w:color w:val="auto"/>
          <w:lang w:val="en-US"/>
        </w:rPr>
        <w:t xml:space="preserve"> at </w:t>
      </w:r>
      <w:r w:rsidRPr="007A47D0">
        <w:rPr>
          <w:rFonts w:ascii="Arial Black" w:eastAsia="Times New Roman" w:hAnsi="Arial Black" w:cs="Times New Roman"/>
          <w:bCs/>
          <w:i/>
          <w:color w:val="auto"/>
          <w:lang w:val="en-US" w:eastAsia="en-US" w:bidi="en-US"/>
        </w:rPr>
        <w:t>_____</w:t>
      </w:r>
      <w:r w:rsidRPr="007A47D0">
        <w:rPr>
          <w:rFonts w:ascii="Cambria" w:eastAsia="Times New Roman" w:hAnsi="Cambria" w:cs="Times New Roman"/>
          <w:color w:val="auto"/>
          <w:lang w:val="en-US"/>
        </w:rPr>
        <w:t xml:space="preserve"> p.m. local time at the Conferen</w:t>
      </w:r>
      <w:r w:rsidR="004803D3" w:rsidRPr="007A47D0">
        <w:rPr>
          <w:rFonts w:ascii="Cambria" w:eastAsia="Times New Roman" w:hAnsi="Cambria" w:cs="Times New Roman"/>
          <w:color w:val="auto"/>
          <w:lang w:val="en-US"/>
        </w:rPr>
        <w:t>ce hall of the Dargala Council.</w:t>
      </w:r>
    </w:p>
    <w:p w:rsidR="005F2E54" w:rsidRPr="007A47D0" w:rsidRDefault="002355EB" w:rsidP="004803D3">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Only tenderers may attend this opening session or be represented by a person of their choice, duly </w:t>
      </w:r>
      <w:proofErr w:type="spellStart"/>
      <w:r w:rsidRPr="007A47D0">
        <w:rPr>
          <w:rFonts w:ascii="Cambria" w:eastAsia="Times New Roman" w:hAnsi="Cambria" w:cs="Times New Roman"/>
          <w:color w:val="auto"/>
          <w:lang w:val="en-US"/>
        </w:rPr>
        <w:t>authorised</w:t>
      </w:r>
      <w:proofErr w:type="spellEnd"/>
      <w:r w:rsidRPr="007A47D0">
        <w:rPr>
          <w:rFonts w:ascii="Cambria" w:eastAsia="Times New Roman" w:hAnsi="Cambria" w:cs="Times New Roman"/>
          <w:color w:val="auto"/>
          <w:lang w:val="en-US"/>
        </w:rPr>
        <w:t xml:space="preserve">, even in case of a group of companies.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absence or non-conformity of a document in the administrative file during the opening of bids, after a 48(forty-eight) hours deadline granted by the Board, the file shall be rejected. </w:t>
      </w:r>
    </w:p>
    <w:p w:rsidR="005F2E54" w:rsidRPr="007A47D0"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opening of bids must take place no later than one hour after the deadline for receipt of tenders set out in the Tender File]. </w:t>
      </w:r>
    </w:p>
    <w:p w:rsidR="005F2E54" w:rsidRPr="005A65E1" w:rsidRDefault="002355EB">
      <w:pPr>
        <w:pStyle w:val="Titre6"/>
        <w:ind w:left="33" w:right="75"/>
        <w:rPr>
          <w:rFonts w:ascii="Cambria" w:eastAsia="Times New Roman" w:hAnsi="Cambria" w:cs="Times New Roman"/>
          <w:i w:val="0"/>
          <w:color w:val="auto"/>
          <w:sz w:val="22"/>
          <w:u w:val="single"/>
          <w:lang w:val="en-US"/>
        </w:rPr>
      </w:pPr>
      <w:r w:rsidRPr="005A65E1">
        <w:rPr>
          <w:rFonts w:ascii="Cambria" w:eastAsia="Times New Roman" w:hAnsi="Cambria" w:cs="Times New Roman"/>
          <w:i w:val="0"/>
          <w:color w:val="auto"/>
          <w:sz w:val="22"/>
          <w:u w:val="single"/>
          <w:lang w:val="en-US"/>
        </w:rPr>
        <w:t xml:space="preserve">15. Evaluation criteria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[Evaluation criteria are of two types: the eliminatory criteria and essential criteria. No criterion can be eliminatory and essential at the same time.  </w:t>
      </w:r>
    </w:p>
    <w:p w:rsidR="005F2E54" w:rsidRPr="00A17E1C" w:rsidRDefault="002355EB" w:rsidP="00A17E1C">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5F2E54" w:rsidRPr="005A65E1" w:rsidRDefault="002355EB">
      <w:pPr>
        <w:pStyle w:val="Titre7"/>
        <w:spacing w:after="5" w:line="249" w:lineRule="auto"/>
        <w:ind w:left="33" w:right="75"/>
        <w:jc w:val="left"/>
        <w:rPr>
          <w:rFonts w:ascii="Cambria" w:eastAsia="Times New Roman" w:hAnsi="Cambria" w:cs="Times New Roman"/>
          <w:color w:val="auto"/>
          <w:sz w:val="22"/>
          <w:u w:val="single"/>
          <w:lang w:val="en-US"/>
        </w:rPr>
      </w:pPr>
      <w:r w:rsidRPr="005A65E1">
        <w:rPr>
          <w:rFonts w:ascii="Cambria" w:eastAsia="Times New Roman" w:hAnsi="Cambria" w:cs="Times New Roman"/>
          <w:color w:val="auto"/>
          <w:sz w:val="22"/>
          <w:u w:val="single"/>
          <w:lang w:val="en-US"/>
        </w:rPr>
        <w:t xml:space="preserve">15.1 Eliminatory criteria </w:t>
      </w:r>
    </w:p>
    <w:p w:rsidR="005F2E54" w:rsidRPr="007A47D0" w:rsidRDefault="002355EB" w:rsidP="00A17E1C">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5F2E54" w:rsidRPr="007A47D0" w:rsidRDefault="002355EB" w:rsidP="00A17E1C">
      <w:pPr>
        <w:spacing w:after="0" w:line="24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include: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bid bond at the opening of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submit, beyond the 48(forty-eight) hours deadline after the opening of bids, a document of the administrative file deemed non-compliant or absent (except the bid bond);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False declarations, fraudulent schemes or forged documents;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X essential criteria (X referring to the qualification threshold of technical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sworn statement for not having abandoned contracts during the last three years;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bids file format;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 quantified unit price in the financial offer;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prospectus accompanied by manufacture’s technical sheet produced (where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approval or </w:t>
      </w:r>
      <w:r w:rsidR="00A17E1C" w:rsidRPr="007A47D0">
        <w:rPr>
          <w:rFonts w:ascii="Cambria" w:eastAsia="Times New Roman" w:hAnsi="Cambria" w:cs="Times New Roman"/>
          <w:color w:val="auto"/>
          <w:lang w:val="en-US"/>
        </w:rPr>
        <w:t>authorization</w:t>
      </w:r>
      <w:r w:rsidRPr="007A47D0">
        <w:rPr>
          <w:rFonts w:ascii="Cambria" w:eastAsia="Times New Roman" w:hAnsi="Cambria" w:cs="Times New Roman"/>
          <w:color w:val="auto"/>
          <w:lang w:val="en-US"/>
        </w:rPr>
        <w:t xml:space="preserve"> of manufacturer,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own or hired minimum equipment (to be specified by the Project Owner);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Absence of grading(</w:t>
      </w:r>
      <w:r w:rsidR="00A17E1C" w:rsidRPr="007A47D0">
        <w:rPr>
          <w:rFonts w:ascii="Cambria" w:eastAsia="Times New Roman" w:hAnsi="Cambria" w:cs="Times New Roman"/>
          <w:color w:val="auto"/>
          <w:lang w:val="en-US"/>
        </w:rPr>
        <w:t>categorization</w:t>
      </w:r>
      <w:r w:rsidRPr="007A47D0">
        <w:rPr>
          <w:rFonts w:ascii="Cambria" w:eastAsia="Times New Roman" w:hAnsi="Cambria" w:cs="Times New Roman"/>
          <w:color w:val="auto"/>
          <w:lang w:val="en-US"/>
        </w:rPr>
        <w:t xml:space="preserve">) certificate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an element in the financial offer (submission, BPU, DQE);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integrity charter dated and signed </w:t>
      </w:r>
    </w:p>
    <w:p w:rsidR="005F2E54" w:rsidRPr="00A17E1C"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dated and signed commitment statement to comply with environmental and social clauses. </w:t>
      </w:r>
    </w:p>
    <w:p w:rsidR="005F2E54"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Depending on the specificity of the service, other relevant criteria may be added when drafting the Tender </w:t>
      </w:r>
      <w:r w:rsidR="00C454C0" w:rsidRPr="007A47D0">
        <w:rPr>
          <w:rFonts w:ascii="Cambria" w:eastAsia="Times New Roman" w:hAnsi="Cambria" w:cs="Times New Roman"/>
          <w:color w:val="auto"/>
          <w:lang w:val="en-US"/>
        </w:rPr>
        <w:t>File.</w:t>
      </w:r>
    </w:p>
    <w:p w:rsidR="00A17E1C" w:rsidRPr="00A17E1C" w:rsidRDefault="00A17E1C" w:rsidP="00A17E1C">
      <w:pPr>
        <w:spacing w:after="4" w:line="249" w:lineRule="auto"/>
        <w:ind w:left="33" w:right="289" w:hanging="10"/>
        <w:jc w:val="both"/>
        <w:rPr>
          <w:rFonts w:ascii="Cambria" w:eastAsia="Times New Roman" w:hAnsi="Cambria" w:cs="Times New Roman"/>
          <w:color w:val="auto"/>
          <w:lang w:val="en-US"/>
        </w:rPr>
      </w:pPr>
    </w:p>
    <w:p w:rsidR="00A17E1C" w:rsidRPr="005A65E1" w:rsidRDefault="002355EB" w:rsidP="008C4E5E">
      <w:pPr>
        <w:pStyle w:val="Titre7"/>
        <w:spacing w:after="5" w:line="249" w:lineRule="auto"/>
        <w:ind w:left="33" w:right="75"/>
        <w:jc w:val="left"/>
        <w:rPr>
          <w:i/>
          <w:color w:val="auto"/>
          <w:lang w:val="en-US"/>
        </w:rPr>
      </w:pPr>
      <w:r w:rsidRPr="005A65E1">
        <w:rPr>
          <w:i/>
          <w:color w:val="auto"/>
          <w:lang w:val="en-US"/>
        </w:rPr>
        <w:t xml:space="preserve">15.2  Essential criteria </w:t>
      </w:r>
    </w:p>
    <w:p w:rsidR="005F2E54" w:rsidRPr="007A47D0" w:rsidRDefault="002355EB">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is necessary to clearly specify the modalities for validating a criterion from the number of sub-criteria to be respected  </w:t>
      </w:r>
    </w:p>
    <w:p w:rsidR="005F2E54" w:rsidRPr="007A47D0" w:rsidRDefault="002355EB" w:rsidP="00A17E1C">
      <w:pPr>
        <w:spacing w:after="27"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The essential criteria for the qualification of bidders shall focus especially on: </w:t>
      </w:r>
    </w:p>
    <w:p w:rsidR="005F2E54" w:rsidRPr="007A47D0" w:rsidRDefault="002355EB" w:rsidP="00A17E1C">
      <w:pPr>
        <w:numPr>
          <w:ilvl w:val="0"/>
          <w:numId w:val="8"/>
        </w:numPr>
        <w:spacing w:after="30" w:line="36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Presentation of bid; </w:t>
      </w:r>
    </w:p>
    <w:p w:rsidR="005F2E54" w:rsidRPr="007A47D0" w:rsidRDefault="002355EB" w:rsidP="00A17E1C">
      <w:pPr>
        <w:numPr>
          <w:ilvl w:val="0"/>
          <w:numId w:val="8"/>
        </w:numPr>
        <w:spacing w:after="30" w:line="36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references; </w:t>
      </w:r>
    </w:p>
    <w:p w:rsidR="005F2E54" w:rsidRPr="007A47D0" w:rsidRDefault="002355EB" w:rsidP="00A17E1C">
      <w:pPr>
        <w:numPr>
          <w:ilvl w:val="0"/>
          <w:numId w:val="8"/>
        </w:numPr>
        <w:spacing w:after="31" w:line="36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After-sales service(availability of spare parts, repair workshop, technical personnel) if applicable; </w:t>
      </w:r>
    </w:p>
    <w:p w:rsidR="005F2E54" w:rsidRPr="007A47D0" w:rsidRDefault="002355EB" w:rsidP="00A17E1C">
      <w:pPr>
        <w:numPr>
          <w:ilvl w:val="0"/>
          <w:numId w:val="8"/>
        </w:numPr>
        <w:spacing w:after="4" w:line="36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Financial capacity; (Access to a line of credit or other financial resources, turnover, attestation of financial solvency); </w:t>
      </w:r>
    </w:p>
    <w:p w:rsidR="005F2E54" w:rsidRPr="007A47D0" w:rsidRDefault="002355EB" w:rsidP="00A17E1C">
      <w:pPr>
        <w:numPr>
          <w:ilvl w:val="0"/>
          <w:numId w:val="8"/>
        </w:numPr>
        <w:spacing w:after="27" w:line="360"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Personnel qualification and experience; ▪ Logistic means</w:t>
      </w:r>
      <w:r w:rsidR="00C454C0" w:rsidRPr="007A47D0">
        <w:rPr>
          <w:rFonts w:ascii="Cambria" w:eastAsia="Times New Roman" w:hAnsi="Cambria" w:cs="Times New Roman"/>
          <w:color w:val="auto"/>
          <w:lang w:val="en-US"/>
        </w:rPr>
        <w:t>, ▪</w:t>
      </w:r>
      <w:r w:rsidRPr="007A47D0">
        <w:rPr>
          <w:rFonts w:ascii="Cambria" w:eastAsia="Times New Roman" w:hAnsi="Cambria" w:cs="Times New Roman"/>
          <w:color w:val="auto"/>
          <w:lang w:val="en-US"/>
        </w:rPr>
        <w:t xml:space="preserve"> Methodology.     </w:t>
      </w:r>
    </w:p>
    <w:p w:rsidR="005F2E54" w:rsidRPr="007A47D0" w:rsidRDefault="00C454C0" w:rsidP="00A17E1C">
      <w:pPr>
        <w:spacing w:after="4" w:line="360" w:lineRule="auto"/>
        <w:ind w:left="33" w:right="289" w:hanging="10"/>
        <w:jc w:val="both"/>
        <w:rPr>
          <w:rFonts w:ascii="Cambria" w:eastAsia="Times New Roman" w:hAnsi="Cambria" w:cs="Times New Roman"/>
          <w:color w:val="auto"/>
          <w:lang w:val="en-US"/>
        </w:rPr>
      </w:pPr>
      <w:r>
        <w:rPr>
          <w:rFonts w:ascii="Cambria" w:eastAsia="Times New Roman" w:hAnsi="Cambria" w:cs="Times New Roman"/>
          <w:color w:val="auto"/>
          <w:lang w:val="en-US"/>
        </w:rPr>
        <w:t>NB:</w:t>
      </w:r>
      <w:r w:rsidR="002355EB" w:rsidRPr="007A47D0">
        <w:rPr>
          <w:rFonts w:ascii="Cambria" w:eastAsia="Times New Roman" w:hAnsi="Cambria" w:cs="Times New Roman"/>
          <w:color w:val="auto"/>
          <w:lang w:val="en-US"/>
        </w:rPr>
        <w:t xml:space="preserve"> [Indicate the main qualification criteria which show that the bidder has the required technical capacities and resources to successfully execute the contract]. [These criteria will be detailed in Article 6.1 of the RPAO] </w:t>
      </w:r>
    </w:p>
    <w:p w:rsidR="00A17E1C" w:rsidRPr="00A17E1C" w:rsidRDefault="002355EB" w:rsidP="0081213D">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notation system of bids by giving points (marks) shall be prohibited to give way </w:t>
      </w:r>
      <w:r w:rsidR="00A17E1C">
        <w:rPr>
          <w:rFonts w:ascii="Cambria" w:eastAsia="Times New Roman" w:hAnsi="Cambria" w:cs="Times New Roman"/>
          <w:color w:val="auto"/>
          <w:lang w:val="en-US"/>
        </w:rPr>
        <w:t>to the binary mode (Yes or No)].</w:t>
      </w:r>
    </w:p>
    <w:p w:rsidR="00A17E1C" w:rsidRPr="005A65E1" w:rsidRDefault="002355EB" w:rsidP="00A17E1C">
      <w:pPr>
        <w:pStyle w:val="Titre6"/>
        <w:spacing w:line="360" w:lineRule="auto"/>
        <w:ind w:left="33" w:right="75"/>
        <w:rPr>
          <w:color w:val="auto"/>
          <w:lang w:val="en-US"/>
        </w:rPr>
      </w:pPr>
      <w:r w:rsidRPr="005A65E1">
        <w:rPr>
          <w:color w:val="auto"/>
          <w:lang w:val="en-US"/>
        </w:rPr>
        <w:t xml:space="preserve">16. Award of contract </w:t>
      </w:r>
    </w:p>
    <w:p w:rsidR="005F2E54" w:rsidRPr="007A47D0"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Project Owner or the Delegated Project Owner shall award the contract to the bidder whose bid meets the required technical and financial qualification criteria and whose offer was evaluated as the lowest by including as the ca</w:t>
      </w:r>
      <w:r w:rsidR="00A17E1C">
        <w:rPr>
          <w:rFonts w:ascii="Cambria" w:eastAsia="Times New Roman" w:hAnsi="Cambria" w:cs="Times New Roman"/>
          <w:color w:val="auto"/>
          <w:lang w:val="en-US"/>
        </w:rPr>
        <w:t>se may be, the rebates proposed</w:t>
      </w:r>
      <w:r w:rsidRPr="007A47D0">
        <w:rPr>
          <w:rFonts w:ascii="Cambria" w:eastAsia="Times New Roman" w:hAnsi="Cambria" w:cs="Times New Roman"/>
          <w:color w:val="auto"/>
          <w:lang w:val="en-US"/>
        </w:rPr>
        <w:t xml:space="preserve">.  </w:t>
      </w:r>
    </w:p>
    <w:p w:rsidR="00A17E1C" w:rsidRPr="007A47D0" w:rsidRDefault="002355EB" w:rsidP="0081213D">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allotment, specify the maximum number of lots a candidate may be awarded)  </w:t>
      </w:r>
    </w:p>
    <w:p w:rsidR="00A17E1C" w:rsidRPr="005A65E1" w:rsidRDefault="002355EB" w:rsidP="00A17E1C">
      <w:pPr>
        <w:pStyle w:val="Titre6"/>
        <w:spacing w:line="360" w:lineRule="auto"/>
        <w:ind w:left="33" w:right="75"/>
        <w:rPr>
          <w:b w:val="0"/>
          <w:color w:val="auto"/>
          <w:lang w:val="en-US"/>
        </w:rPr>
      </w:pPr>
      <w:r w:rsidRPr="005A65E1">
        <w:rPr>
          <w:color w:val="auto"/>
          <w:lang w:val="en-US"/>
        </w:rPr>
        <w:t>18. Duration of validity of bids</w:t>
      </w:r>
      <w:r w:rsidRPr="005A65E1">
        <w:rPr>
          <w:b w:val="0"/>
          <w:color w:val="auto"/>
          <w:lang w:val="en-US"/>
        </w:rPr>
        <w:t xml:space="preserve"> </w:t>
      </w:r>
    </w:p>
    <w:p w:rsidR="00A17E1C" w:rsidRPr="007A47D0" w:rsidRDefault="002355EB" w:rsidP="0081213D">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shall remain committed to their bids for [Indicate the duration between 60 and 90 days] from the initial deadline set for the submission of bids. </w:t>
      </w:r>
    </w:p>
    <w:p w:rsidR="005F2E54" w:rsidRPr="005A65E1" w:rsidRDefault="002355EB" w:rsidP="00A17E1C">
      <w:pPr>
        <w:pStyle w:val="Titre6"/>
        <w:spacing w:line="360" w:lineRule="auto"/>
        <w:ind w:left="33" w:right="75"/>
        <w:rPr>
          <w:color w:val="auto"/>
          <w:lang w:val="en-US"/>
        </w:rPr>
      </w:pPr>
      <w:r w:rsidRPr="005A65E1">
        <w:rPr>
          <w:color w:val="auto"/>
          <w:lang w:val="en-US"/>
        </w:rPr>
        <w:t>19. Further information</w:t>
      </w:r>
      <w:r w:rsidRPr="005A65E1">
        <w:rPr>
          <w:b w:val="0"/>
          <w:color w:val="auto"/>
          <w:lang w:val="en-US"/>
        </w:rPr>
        <w:t xml:space="preserve"> </w:t>
      </w:r>
    </w:p>
    <w:p w:rsidR="005F2E54" w:rsidRPr="007A47D0"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Additional information may be obtained during working hours from </w:t>
      </w:r>
      <w:r w:rsidR="00645597" w:rsidRPr="007A47D0">
        <w:rPr>
          <w:rFonts w:ascii="Cambria" w:eastAsia="Times New Roman" w:hAnsi="Cambria" w:cs="Times New Roman"/>
          <w:b/>
          <w:color w:val="auto"/>
          <w:lang w:val="en-US"/>
        </w:rPr>
        <w:t>of the SIGAMP of the Dargala Council, telephone number 696 902 444, Po. Box:</w:t>
      </w:r>
      <w:r w:rsidR="00C454C0">
        <w:rPr>
          <w:rFonts w:ascii="Cambria" w:eastAsia="Times New Roman" w:hAnsi="Cambria" w:cs="Times New Roman"/>
          <w:b/>
          <w:color w:val="auto"/>
          <w:lang w:val="en-US"/>
        </w:rPr>
        <w:t xml:space="preserve"> 575 Dargala, E-Mail</w:t>
      </w:r>
      <w:r w:rsidR="00645597" w:rsidRPr="007A47D0">
        <w:rPr>
          <w:rFonts w:ascii="Cambria" w:eastAsia="Times New Roman" w:hAnsi="Cambria" w:cs="Times New Roman"/>
          <w:b/>
          <w:color w:val="auto"/>
          <w:lang w:val="en-US"/>
        </w:rPr>
        <w:t>: communedargala@gmail.com</w:t>
      </w:r>
      <w:r w:rsidR="00645597"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or online on the COLEPS platform via </w:t>
      </w:r>
      <w:r w:rsidR="001A72FD">
        <w:fldChar w:fldCharType="begin"/>
      </w:r>
      <w:r w:rsidR="001A72FD" w:rsidRPr="005A65E1">
        <w:rPr>
          <w:lang w:val="en-US"/>
        </w:rPr>
        <w:instrText xml:space="preserve"> HYPERLINK "http://www.marchespublics.cm/" \h </w:instrText>
      </w:r>
      <w:r w:rsidR="001A72FD">
        <w:fldChar w:fldCharType="separate"/>
      </w:r>
      <w:r w:rsidRPr="007A47D0">
        <w:rPr>
          <w:rFonts w:ascii="Cambria" w:eastAsia="Times New Roman" w:hAnsi="Cambria" w:cs="Times New Roman"/>
          <w:color w:val="auto"/>
          <w:lang w:val="en-US"/>
        </w:rPr>
        <w:t>http://www.marchespublics.cm</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"http://www.march</w:instrText>
      </w:r>
      <w:r w:rsidR="001A72FD" w:rsidRPr="005A65E1">
        <w:rPr>
          <w:lang w:val="en-US"/>
        </w:rPr>
        <w:instrText xml:space="preserve">espublics.cm/" \h </w:instrText>
      </w:r>
      <w:r w:rsidR="001A72FD">
        <w:fldChar w:fldCharType="separate"/>
      </w:r>
      <w:r w:rsidRPr="007A47D0">
        <w:rPr>
          <w:rFonts w:ascii="Cambria" w:eastAsia="Times New Roman" w:hAnsi="Cambria" w:cs="Times New Roman"/>
          <w:color w:val="auto"/>
          <w:lang w:val="en-US"/>
        </w:rPr>
        <w:t xml:space="preserve"> </w:t>
      </w:r>
      <w:r w:rsidR="001A72F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and </w:t>
      </w:r>
      <w:r w:rsidR="001A72FD">
        <w:fldChar w:fldCharType="begin"/>
      </w:r>
      <w:r w:rsidR="001A72FD" w:rsidRPr="005A65E1">
        <w:rPr>
          <w:lang w:val="en-US"/>
        </w:rPr>
        <w:instrText xml:space="preserve"> HYPERLINK "http://www.publiccontracts.cm/" \h </w:instrText>
      </w:r>
      <w:r w:rsidR="001A72FD">
        <w:fldChar w:fldCharType="separate"/>
      </w:r>
      <w:r w:rsidRPr="007A47D0">
        <w:rPr>
          <w:rFonts w:ascii="Cambria" w:eastAsia="Times New Roman" w:hAnsi="Cambria" w:cs="Times New Roman"/>
          <w:color w:val="auto"/>
          <w:lang w:val="en-US"/>
        </w:rPr>
        <w:t>http://www.publiccontracts.cm</w:t>
      </w:r>
      <w:r w:rsidR="001A72FD">
        <w:rPr>
          <w:rFonts w:ascii="Cambria" w:eastAsia="Times New Roman" w:hAnsi="Cambria" w:cs="Times New Roman"/>
          <w:color w:val="auto"/>
          <w:lang w:val="en-US"/>
        </w:rPr>
        <w:fldChar w:fldCharType="end"/>
      </w:r>
      <w:r w:rsidR="001A72FD">
        <w:fldChar w:fldCharType="begin"/>
      </w:r>
      <w:r w:rsidR="001A72FD" w:rsidRPr="005A65E1">
        <w:rPr>
          <w:lang w:val="en-US"/>
        </w:rPr>
        <w:instrText xml:space="preserve"> HYPERLINK "http://www.publiccontracts.cm/" \h </w:instrText>
      </w:r>
      <w:r w:rsidR="001A72FD">
        <w:fldChar w:fldCharType="separate"/>
      </w:r>
      <w:r w:rsidRPr="007A47D0">
        <w:rPr>
          <w:rFonts w:ascii="Cambria" w:eastAsia="Times New Roman" w:hAnsi="Cambria" w:cs="Times New Roman"/>
          <w:color w:val="auto"/>
          <w:lang w:val="en-US"/>
        </w:rPr>
        <w:t>,</w:t>
      </w:r>
      <w:r w:rsidR="001A72FD">
        <w:rPr>
          <w:rFonts w:ascii="Cambria" w:eastAsia="Times New Roman" w:hAnsi="Cambria" w:cs="Times New Roman"/>
          <w:color w:val="auto"/>
          <w:lang w:val="en-US"/>
        </w:rPr>
        <w:fldChar w:fldCharType="end"/>
      </w:r>
      <w:r w:rsidRPr="007A47D0">
        <w:rPr>
          <w:rFonts w:ascii="Cambria" w:eastAsia="Times New Roman" w:hAnsi="Cambria" w:cs="Times New Roman"/>
          <w:color w:val="auto"/>
          <w:lang w:val="en-US"/>
        </w:rPr>
        <w:t xml:space="preserve"> or any other electronic communication means indicated by the Project Owner. </w:t>
      </w:r>
    </w:p>
    <w:p w:rsidR="005F2E54" w:rsidRPr="005A65E1" w:rsidRDefault="002355EB" w:rsidP="00A17E1C">
      <w:pPr>
        <w:pStyle w:val="Titre6"/>
        <w:spacing w:line="360" w:lineRule="auto"/>
        <w:ind w:left="33" w:right="75"/>
        <w:rPr>
          <w:color w:val="auto"/>
          <w:lang w:val="en-US"/>
        </w:rPr>
      </w:pPr>
      <w:r w:rsidRPr="005A65E1">
        <w:rPr>
          <w:color w:val="auto"/>
          <w:lang w:val="en-US"/>
        </w:rPr>
        <w:t>20. Fight against corruption and malpractices</w:t>
      </w:r>
      <w:r w:rsidRPr="005A65E1">
        <w:rPr>
          <w:b w:val="0"/>
          <w:color w:val="auto"/>
          <w:lang w:val="en-US"/>
        </w:rPr>
        <w:t xml:space="preserve"> </w:t>
      </w:r>
    </w:p>
    <w:p w:rsidR="005F2E54" w:rsidRPr="00A17E1C" w:rsidRDefault="002355EB" w:rsidP="00A17E1C">
      <w:pPr>
        <w:spacing w:after="4" w:line="36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For any denunciation of corruption attempt practices, facts or acts, please call the National Anti-Corruption </w:t>
      </w:r>
    </w:p>
    <w:p w:rsidR="005F2E54" w:rsidRPr="00A17E1C" w:rsidRDefault="002355EB" w:rsidP="00A17E1C">
      <w:pPr>
        <w:spacing w:after="4" w:line="36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Commission (NACC) on 1517, the Authority in charge of Public Contracts (MINMAP) (SMS or call) on (+237) 673 20 57 25 and 699 37 07 48, </w:t>
      </w:r>
    </w:p>
    <w:p w:rsidR="00645597" w:rsidRPr="007A47D0" w:rsidRDefault="002355EB" w:rsidP="00645597">
      <w:pPr>
        <w:spacing w:line="276" w:lineRule="auto"/>
        <w:ind w:firstLine="360"/>
        <w:jc w:val="center"/>
        <w:rPr>
          <w:rFonts w:ascii="Cambria" w:eastAsia="Times New Roman" w:hAnsi="Cambria" w:cs="Times New Roman"/>
          <w:color w:val="auto"/>
          <w:lang w:val="en-US"/>
        </w:rPr>
      </w:pPr>
      <w:r w:rsidRPr="005A65E1">
        <w:rPr>
          <w:rFonts w:ascii="Arial" w:eastAsia="Arial" w:hAnsi="Arial" w:cs="Arial"/>
          <w:i/>
          <w:color w:val="auto"/>
          <w:sz w:val="24"/>
          <w:lang w:val="en-US"/>
        </w:rPr>
        <w:t xml:space="preserve"> </w:t>
      </w:r>
      <w:r w:rsidR="00645597" w:rsidRPr="007A47D0">
        <w:rPr>
          <w:rFonts w:ascii="Cambria" w:eastAsia="Times New Roman" w:hAnsi="Cambria" w:cs="Times New Roman"/>
          <w:b/>
          <w:noProof/>
          <w:color w:val="auto"/>
        </w:rPr>
        <mc:AlternateContent>
          <mc:Choice Requires="wps">
            <w:drawing>
              <wp:anchor distT="0" distB="0" distL="114300" distR="114300" simplePos="0" relativeHeight="251664384" behindDoc="0" locked="0" layoutInCell="1" allowOverlap="1" wp14:anchorId="2DC7AD3E" wp14:editId="70BBDDEF">
                <wp:simplePos x="0" y="0"/>
                <wp:positionH relativeFrom="column">
                  <wp:posOffset>3589655</wp:posOffset>
                </wp:positionH>
                <wp:positionV relativeFrom="paragraph">
                  <wp:posOffset>179705</wp:posOffset>
                </wp:positionV>
                <wp:extent cx="3133725" cy="695325"/>
                <wp:effectExtent l="0" t="0" r="381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998" w:rsidRPr="00BF2DCC" w:rsidRDefault="003B2998" w:rsidP="00645597">
                            <w:pPr>
                              <w:jc w:val="center"/>
                              <w:rPr>
                                <w:b/>
                                <w:i/>
                                <w:lang w:val="en-US"/>
                              </w:rPr>
                            </w:pPr>
                            <w:r w:rsidRPr="005A65E1">
                              <w:rPr>
                                <w:b/>
                                <w:i/>
                                <w:lang w:val="en-US"/>
                              </w:rPr>
                              <w:t>THE MAYOR</w:t>
                            </w:r>
                            <w:r w:rsidRPr="00BF2DCC">
                              <w:rPr>
                                <w:b/>
                                <w:i/>
                                <w:lang w:val="en-US"/>
                              </w:rPr>
                              <w:t xml:space="preserve"> </w:t>
                            </w:r>
                          </w:p>
                          <w:p w:rsidR="003B2998" w:rsidRPr="005A65E1" w:rsidRDefault="003B2998" w:rsidP="00645597">
                            <w:pPr>
                              <w:rPr>
                                <w:b/>
                                <w:i/>
                                <w:lang w:val="en-US"/>
                              </w:rPr>
                            </w:pPr>
                            <w:r>
                              <w:rPr>
                                <w:b/>
                                <w:i/>
                                <w:lang w:val="en-US"/>
                              </w:rPr>
                              <w:t xml:space="preserve">       </w:t>
                            </w:r>
                            <w:r w:rsidRPr="005A65E1">
                              <w:rPr>
                                <w:b/>
                                <w:i/>
                                <w:lang w:val="en-US"/>
                              </w:rPr>
                              <w:t>(THE CONTRACTING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D3E" id="Zone de texte 6" o:spid="_x0000_s1027" type="#_x0000_t202" style="position:absolute;left:0;text-align:left;margin-left:282.65pt;margin-top:14.15pt;width:24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" stroked="f">
                <v:textbox>
                  <w:txbxContent>
                    <w:p w:rsidR="003B2998" w:rsidRPr="00BF2DCC" w:rsidRDefault="003B2998" w:rsidP="00645597">
                      <w:pPr>
                        <w:jc w:val="center"/>
                        <w:rPr>
                          <w:b/>
                          <w:i/>
                          <w:lang w:val="en-US"/>
                        </w:rPr>
                      </w:pPr>
                      <w:r w:rsidRPr="005A65E1">
                        <w:rPr>
                          <w:b/>
                          <w:i/>
                          <w:lang w:val="en-US"/>
                        </w:rPr>
                        <w:t>THE MAYOR</w:t>
                      </w:r>
                      <w:r w:rsidRPr="00BF2DCC">
                        <w:rPr>
                          <w:b/>
                          <w:i/>
                          <w:lang w:val="en-US"/>
                        </w:rPr>
                        <w:t xml:space="preserve"> </w:t>
                      </w:r>
                    </w:p>
                    <w:p w:rsidR="003B2998" w:rsidRPr="005A65E1" w:rsidRDefault="003B2998" w:rsidP="00645597">
                      <w:pPr>
                        <w:rPr>
                          <w:b/>
                          <w:i/>
                          <w:lang w:val="en-US"/>
                        </w:rPr>
                      </w:pPr>
                      <w:r>
                        <w:rPr>
                          <w:b/>
                          <w:i/>
                          <w:lang w:val="en-US"/>
                        </w:rPr>
                        <w:t xml:space="preserve">       </w:t>
                      </w:r>
                      <w:r w:rsidRPr="005A65E1">
                        <w:rPr>
                          <w:b/>
                          <w:i/>
                          <w:lang w:val="en-US"/>
                        </w:rPr>
                        <w:t>(THE CONTRACTING AUTHORITY)</w:t>
                      </w:r>
                    </w:p>
                  </w:txbxContent>
                </v:textbox>
              </v:shape>
            </w:pict>
          </mc:Fallback>
        </mc:AlternateContent>
      </w:r>
      <w:r w:rsidR="00645597" w:rsidRPr="007A47D0">
        <w:rPr>
          <w:rFonts w:ascii="Cambria" w:eastAsia="Times New Roman" w:hAnsi="Cambria" w:cs="Times New Roman"/>
          <w:b/>
          <w:color w:val="auto"/>
          <w:lang w:val="en-US"/>
        </w:rPr>
        <w:t xml:space="preserve">                                                                                                                </w:t>
      </w:r>
      <w:r w:rsidR="00645597" w:rsidRPr="007A47D0">
        <w:rPr>
          <w:rFonts w:ascii="Cambria" w:eastAsia="Times New Roman" w:hAnsi="Cambria" w:cs="Times New Roman"/>
          <w:color w:val="auto"/>
          <w:lang w:val="en-US"/>
        </w:rPr>
        <w:t>Dargala, on the _____________________</w:t>
      </w:r>
    </w:p>
    <w:p w:rsidR="00645597" w:rsidRPr="007A47D0" w:rsidRDefault="00645597" w:rsidP="00645597">
      <w:pPr>
        <w:spacing w:before="120" w:after="240" w:line="276" w:lineRule="auto"/>
        <w:jc w:val="both"/>
        <w:rPr>
          <w:rFonts w:ascii="Cambria" w:eastAsia="Times New Roman" w:hAnsi="Cambria" w:cs="Times New Roman"/>
          <w:b/>
          <w:color w:val="auto"/>
          <w:lang w:val="en-US"/>
        </w:rPr>
      </w:pPr>
    </w:p>
    <w:p w:rsidR="00D12C53" w:rsidRPr="00D12C53" w:rsidRDefault="00D12C53" w:rsidP="00D12C53">
      <w:pPr>
        <w:spacing w:after="0" w:line="276" w:lineRule="auto"/>
        <w:rPr>
          <w:rFonts w:ascii="Cambria" w:eastAsia="Times New Roman" w:hAnsi="Cambria" w:cs="Times New Roman"/>
          <w:b/>
          <w:bCs/>
          <w:color w:val="auto"/>
          <w:sz w:val="24"/>
          <w:szCs w:val="24"/>
          <w:u w:val="single"/>
          <w:lang w:eastAsia="en-US" w:bidi="en-US"/>
        </w:rPr>
      </w:pPr>
      <w:r w:rsidRPr="00D12C53">
        <w:rPr>
          <w:rFonts w:ascii="Cambria" w:eastAsia="Times New Roman" w:hAnsi="Cambria" w:cs="Times New Roman"/>
          <w:b/>
          <w:bCs/>
          <w:color w:val="auto"/>
          <w:sz w:val="24"/>
          <w:szCs w:val="24"/>
          <w:u w:val="single"/>
          <w:lang w:eastAsia="en-US" w:bidi="en-US"/>
        </w:rPr>
        <w:t>Ampliations :</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D12C53">
        <w:rPr>
          <w:rFonts w:ascii="Cambria" w:eastAsia="Times New Roman" w:hAnsi="Cambria" w:cs="Times New Roman"/>
          <w:bCs/>
          <w:color w:val="auto"/>
          <w:sz w:val="16"/>
          <w:szCs w:val="16"/>
          <w:lang w:eastAsia="en-US" w:bidi="en-US"/>
        </w:rPr>
        <w:t>DDDMAP/ (for information)</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D12C53">
        <w:rPr>
          <w:rFonts w:ascii="Cambria" w:eastAsia="Times New Roman" w:hAnsi="Cambria" w:cs="Times New Roman"/>
          <w:bCs/>
          <w:color w:val="auto"/>
          <w:sz w:val="16"/>
          <w:szCs w:val="16"/>
          <w:lang w:eastAsia="en-US" w:bidi="en-US"/>
        </w:rPr>
        <w:t>PRESIDENT/ CIPMP (for information)</w:t>
      </w:r>
    </w:p>
    <w:p w:rsidR="00D12C53" w:rsidRPr="005A65E1"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5A65E1">
        <w:rPr>
          <w:rFonts w:ascii="Cambria" w:eastAsia="Times New Roman" w:hAnsi="Cambria" w:cs="Times New Roman"/>
          <w:bCs/>
          <w:color w:val="auto"/>
          <w:sz w:val="16"/>
          <w:szCs w:val="16"/>
          <w:lang w:val="en-US" w:eastAsia="en-US" w:bidi="en-US"/>
        </w:rPr>
        <w:t>ARMP (for publication to JDM)</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D12C53">
        <w:rPr>
          <w:rFonts w:ascii="Cambria" w:eastAsia="Times New Roman" w:hAnsi="Cambria" w:cs="Times New Roman"/>
          <w:bCs/>
          <w:color w:val="auto"/>
          <w:sz w:val="16"/>
          <w:szCs w:val="16"/>
          <w:lang w:val="en-US" w:eastAsia="en-US" w:bidi="en-US"/>
        </w:rPr>
        <w:t>AFFICHAGE (for information)</w:t>
      </w:r>
    </w:p>
    <w:p w:rsidR="00D12C53" w:rsidRPr="00D12C53" w:rsidRDefault="00D12C53" w:rsidP="00D12C53">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D12C53">
        <w:rPr>
          <w:rFonts w:ascii="Cambria" w:eastAsia="Times New Roman" w:hAnsi="Cambria" w:cs="Times New Roman"/>
          <w:bCs/>
          <w:color w:val="auto"/>
          <w:sz w:val="16"/>
          <w:szCs w:val="16"/>
          <w:lang w:val="en-US" w:eastAsia="en-US" w:bidi="en-US"/>
        </w:rPr>
        <w:t>CHRONO/ARCHIVES</w:t>
      </w:r>
    </w:p>
    <w:p w:rsidR="00645597" w:rsidRPr="007A47D0" w:rsidRDefault="00645597" w:rsidP="00645597">
      <w:pPr>
        <w:widowControl w:val="0"/>
        <w:autoSpaceDE w:val="0"/>
        <w:autoSpaceDN w:val="0"/>
        <w:adjustRightInd w:val="0"/>
        <w:spacing w:before="11" w:after="200" w:line="260" w:lineRule="exact"/>
        <w:jc w:val="center"/>
        <w:rPr>
          <w:rFonts w:ascii="Cambria" w:eastAsia="Times New Roman" w:hAnsi="Cambria" w:cs="Times New Roman"/>
          <w:b/>
          <w:color w:val="auto"/>
          <w:spacing w:val="34"/>
          <w:sz w:val="28"/>
          <w:szCs w:val="28"/>
          <w:lang w:val="en-US" w:eastAsia="en-US" w:bidi="en-US"/>
        </w:rPr>
      </w:pPr>
    </w:p>
    <w:p w:rsidR="005F2E54" w:rsidRPr="007A47D0" w:rsidRDefault="002355EB" w:rsidP="00645597">
      <w:pPr>
        <w:spacing w:after="0"/>
        <w:ind w:left="38"/>
        <w:rPr>
          <w:color w:val="auto"/>
        </w:rPr>
      </w:pPr>
      <w:r w:rsidRPr="007A47D0">
        <w:rPr>
          <w:rFonts w:ascii="Arial" w:eastAsia="Arial" w:hAnsi="Arial" w:cs="Arial"/>
          <w:color w:val="auto"/>
          <w:sz w:val="20"/>
        </w:rPr>
        <w:t xml:space="preserve">            </w:t>
      </w:r>
    </w:p>
    <w:p w:rsidR="005F2E54" w:rsidRPr="007A47D0" w:rsidRDefault="002355EB">
      <w:pPr>
        <w:spacing w:after="134"/>
        <w:ind w:left="38"/>
        <w:rPr>
          <w:rFonts w:ascii="Arial" w:eastAsia="Arial" w:hAnsi="Arial" w:cs="Arial"/>
          <w:color w:val="auto"/>
          <w:sz w:val="20"/>
        </w:rPr>
      </w:pPr>
      <w:r w:rsidRPr="007A47D0">
        <w:rPr>
          <w:rFonts w:ascii="Arial" w:eastAsia="Arial" w:hAnsi="Arial" w:cs="Arial"/>
          <w:color w:val="auto"/>
          <w:sz w:val="20"/>
        </w:rPr>
        <w:t xml:space="preserve"> </w:t>
      </w: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color w:val="auto"/>
        </w:rPr>
      </w:pP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spacing w:after="468"/>
        <w:ind w:left="38"/>
        <w:rPr>
          <w:rFonts w:ascii="Arial" w:eastAsia="Arial" w:hAnsi="Arial" w:cs="Arial"/>
          <w:color w:val="auto"/>
          <w:sz w:val="24"/>
        </w:rPr>
      </w:pPr>
    </w:p>
    <w:p w:rsidR="00645597" w:rsidRPr="007A47D0" w:rsidRDefault="00645597">
      <w:pPr>
        <w:spacing w:after="468"/>
        <w:ind w:left="38"/>
        <w:rPr>
          <w:rFonts w:ascii="Arial" w:eastAsia="Arial" w:hAnsi="Arial" w:cs="Arial"/>
          <w:color w:val="auto"/>
          <w:sz w:val="24"/>
        </w:rPr>
      </w:pPr>
    </w:p>
    <w:p w:rsidR="00645597" w:rsidRDefault="00645597">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A17E1C" w:rsidRDefault="00A17E1C">
      <w:pPr>
        <w:spacing w:after="468"/>
        <w:ind w:left="38"/>
        <w:rPr>
          <w:color w:val="auto"/>
        </w:rPr>
      </w:pPr>
    </w:p>
    <w:p w:rsidR="0081213D" w:rsidRDefault="0081213D">
      <w:pPr>
        <w:spacing w:after="468"/>
        <w:ind w:left="38"/>
        <w:rPr>
          <w:color w:val="auto"/>
        </w:rPr>
      </w:pPr>
    </w:p>
    <w:p w:rsidR="0081213D" w:rsidRDefault="0081213D">
      <w:pPr>
        <w:spacing w:after="468"/>
        <w:ind w:left="38"/>
        <w:rPr>
          <w:color w:val="auto"/>
        </w:rPr>
      </w:pPr>
    </w:p>
    <w:p w:rsidR="00A17E1C" w:rsidRPr="007A47D0" w:rsidRDefault="00A17E1C">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N°2  </w:t>
      </w:r>
    </w:p>
    <w:p w:rsidR="005F2E54" w:rsidRPr="007A47D0" w:rsidRDefault="002355EB">
      <w:pPr>
        <w:spacing w:after="175"/>
        <w:ind w:left="10" w:right="523" w:hanging="10"/>
        <w:jc w:val="right"/>
        <w:rPr>
          <w:color w:val="auto"/>
        </w:rPr>
      </w:pPr>
      <w:r w:rsidRPr="007A47D0">
        <w:rPr>
          <w:rFonts w:ascii="Arial" w:eastAsia="Arial" w:hAnsi="Arial" w:cs="Arial"/>
          <w:b/>
          <w:color w:val="auto"/>
          <w:sz w:val="36"/>
        </w:rPr>
        <w:t xml:space="preserve">REGLEMENT GENERAL DE L'APPEL D'OFFRES </w:t>
      </w:r>
    </w:p>
    <w:p w:rsidR="005F2E54" w:rsidRPr="007A47D0" w:rsidRDefault="002355EB">
      <w:pPr>
        <w:spacing w:after="299"/>
        <w:ind w:left="614" w:right="60" w:hanging="10"/>
        <w:jc w:val="center"/>
        <w:rPr>
          <w:color w:val="auto"/>
        </w:rPr>
      </w:pPr>
      <w:r w:rsidRPr="007A47D0">
        <w:rPr>
          <w:rFonts w:ascii="Arial" w:eastAsia="Arial" w:hAnsi="Arial" w:cs="Arial"/>
          <w:b/>
          <w:color w:val="auto"/>
          <w:sz w:val="36"/>
        </w:rPr>
        <w:t xml:space="preserve">(RGAO) </w:t>
      </w:r>
    </w:p>
    <w:p w:rsidR="005F2E54" w:rsidRPr="007A47D0" w:rsidRDefault="002355EB">
      <w:pPr>
        <w:spacing w:after="134"/>
        <w:ind w:left="38"/>
        <w:rPr>
          <w:color w:val="auto"/>
        </w:rPr>
      </w:pPr>
      <w:r w:rsidRPr="007A47D0">
        <w:rPr>
          <w:rFonts w:ascii="Arial" w:eastAsia="Arial" w:hAnsi="Arial" w:cs="Arial"/>
          <w:color w:val="auto"/>
          <w:sz w:val="24"/>
        </w:rPr>
        <w:t xml:space="preserve"> </w:t>
      </w:r>
    </w:p>
    <w:p w:rsidR="005F2E54" w:rsidRPr="007A47D0" w:rsidRDefault="002355EB">
      <w:pPr>
        <w:spacing w:after="0"/>
        <w:ind w:left="38"/>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5F2E54" w:rsidRPr="007A47D0" w:rsidRDefault="002355EB">
      <w:pPr>
        <w:spacing w:after="82"/>
        <w:ind w:left="109" w:right="400"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tabs>
          <w:tab w:val="center" w:pos="5630"/>
        </w:tabs>
        <w:rPr>
          <w:color w:val="auto"/>
        </w:rPr>
      </w:pPr>
      <w:r w:rsidRPr="007A47D0">
        <w:rPr>
          <w:rFonts w:ascii="Times New Roman" w:eastAsia="Times New Roman" w:hAnsi="Times New Roman" w:cs="Times New Roman"/>
          <w:color w:val="auto"/>
          <w:sz w:val="24"/>
        </w:rPr>
        <w:t>A.</w:t>
      </w:r>
      <w:r w:rsidRPr="007A47D0">
        <w:rPr>
          <w:color w:val="auto"/>
        </w:rPr>
        <w:t xml:space="preserve"> </w:t>
      </w:r>
      <w:r w:rsidRPr="007A47D0">
        <w:rPr>
          <w:rFonts w:ascii="Times New Roman" w:eastAsia="Times New Roman" w:hAnsi="Times New Roman" w:cs="Times New Roman"/>
          <w:color w:val="auto"/>
          <w:sz w:val="24"/>
        </w:rPr>
        <w:t>Généralités ..........................</w:t>
      </w:r>
      <w:r w:rsidR="004803D3" w:rsidRPr="007A47D0">
        <w:rPr>
          <w:rFonts w:ascii="Times New Roman" w:eastAsia="Times New Roman" w:hAnsi="Times New Roman" w:cs="Times New Roman"/>
          <w:color w:val="auto"/>
          <w:sz w:val="24"/>
        </w:rPr>
        <w:t>.........................</w:t>
      </w:r>
      <w:r w:rsidRPr="007A47D0">
        <w:rPr>
          <w:rFonts w:ascii="Times New Roman" w:eastAsia="Times New Roman" w:hAnsi="Times New Roman" w:cs="Times New Roman"/>
          <w:color w:val="auto"/>
          <w:sz w:val="24"/>
        </w:rPr>
        <w:t>..................................................................................... 28</w:t>
      </w:r>
      <w:r w:rsidRPr="007A47D0">
        <w:rPr>
          <w:color w:val="auto"/>
        </w:rPr>
        <w:t xml:space="preserve"> </w:t>
      </w:r>
    </w:p>
    <w:sdt>
      <w:sdtPr>
        <w:rPr>
          <w:color w:val="auto"/>
        </w:rPr>
        <w:id w:val="-1615137794"/>
        <w:docPartObj>
          <w:docPartGallery w:val="Table of Contents"/>
        </w:docPartObj>
      </w:sdtPr>
      <w:sdtEndPr/>
      <w:sdtContent>
        <w:p w:rsidR="005F2E54" w:rsidRPr="007A47D0" w:rsidRDefault="002355EB">
          <w:pPr>
            <w:pStyle w:val="TM2"/>
            <w:tabs>
              <w:tab w:val="right" w:leader="dot" w:pos="9970"/>
            </w:tabs>
            <w:rPr>
              <w:color w:val="auto"/>
            </w:rPr>
          </w:pPr>
          <w:r w:rsidRPr="007A47D0">
            <w:rPr>
              <w:color w:val="auto"/>
            </w:rPr>
            <w:fldChar w:fldCharType="begin"/>
          </w:r>
          <w:r w:rsidRPr="007A47D0">
            <w:rPr>
              <w:color w:val="auto"/>
            </w:rPr>
            <w:instrText xml:space="preserve"> TOC \o "1-3" \h \z \u </w:instrText>
          </w:r>
          <w:r w:rsidRPr="007A47D0">
            <w:rPr>
              <w:color w:val="auto"/>
            </w:rPr>
            <w:fldChar w:fldCharType="separate"/>
          </w:r>
          <w:hyperlink w:anchor="_Toc298616">
            <w:r w:rsidRPr="007A47D0">
              <w:rPr>
                <w:rFonts w:ascii="Arial" w:eastAsia="Arial" w:hAnsi="Arial" w:cs="Arial"/>
                <w:color w:val="auto"/>
                <w:sz w:val="24"/>
              </w:rPr>
              <w:t>Article 1.</w:t>
            </w:r>
            <w:r w:rsidRPr="007A47D0">
              <w:rPr>
                <w:color w:val="auto"/>
              </w:rPr>
              <w:t xml:space="preserve">  </w:t>
            </w:r>
            <w:r w:rsidRPr="007A47D0">
              <w:rPr>
                <w:rFonts w:ascii="Arial" w:eastAsia="Arial" w:hAnsi="Arial" w:cs="Arial"/>
                <w:color w:val="auto"/>
                <w:sz w:val="24"/>
              </w:rPr>
              <w:t>Objet de la consultation</w:t>
            </w:r>
            <w:r w:rsidRPr="007A47D0">
              <w:rPr>
                <w:color w:val="auto"/>
              </w:rPr>
              <w:tab/>
            </w:r>
            <w:r w:rsidRPr="007A47D0">
              <w:rPr>
                <w:color w:val="auto"/>
              </w:rPr>
              <w:fldChar w:fldCharType="begin"/>
            </w:r>
            <w:r w:rsidRPr="007A47D0">
              <w:rPr>
                <w:color w:val="auto"/>
              </w:rPr>
              <w:instrText>PAGEREF _Toc298616 \h</w:instrText>
            </w:r>
            <w:r w:rsidRPr="007A47D0">
              <w:rPr>
                <w:color w:val="auto"/>
              </w:rPr>
            </w:r>
            <w:r w:rsidRPr="007A47D0">
              <w:rPr>
                <w:color w:val="auto"/>
              </w:rPr>
              <w:fldChar w:fldCharType="separate"/>
            </w:r>
            <w:r w:rsidR="00464E6F">
              <w:rPr>
                <w:noProof/>
                <w:color w:val="auto"/>
              </w:rPr>
              <w:t>19</w:t>
            </w:r>
            <w:r w:rsidRPr="007A47D0">
              <w:rPr>
                <w:color w:val="auto"/>
              </w:rPr>
              <w:fldChar w:fldCharType="end"/>
            </w:r>
          </w:hyperlink>
        </w:p>
        <w:p w:rsidR="005F2E54" w:rsidRPr="007A47D0" w:rsidRDefault="001A72FD">
          <w:pPr>
            <w:pStyle w:val="TM2"/>
            <w:tabs>
              <w:tab w:val="right" w:leader="dot" w:pos="9970"/>
            </w:tabs>
            <w:rPr>
              <w:color w:val="auto"/>
            </w:rPr>
          </w:pPr>
          <w:hyperlink w:anchor="_Toc298617">
            <w:r w:rsidR="002355EB" w:rsidRPr="007A47D0">
              <w:rPr>
                <w:rFonts w:ascii="Arial" w:eastAsia="Arial" w:hAnsi="Arial" w:cs="Arial"/>
                <w:color w:val="auto"/>
                <w:sz w:val="24"/>
              </w:rPr>
              <w:t>Article 2.</w:t>
            </w:r>
            <w:r w:rsidR="002355EB" w:rsidRPr="007A47D0">
              <w:rPr>
                <w:color w:val="auto"/>
              </w:rPr>
              <w:t xml:space="preserve">  </w:t>
            </w:r>
            <w:r w:rsidR="002355EB" w:rsidRPr="007A47D0">
              <w:rPr>
                <w:rFonts w:ascii="Arial" w:eastAsia="Arial" w:hAnsi="Arial" w:cs="Arial"/>
                <w:color w:val="auto"/>
                <w:sz w:val="24"/>
              </w:rPr>
              <w:t>Financement</w:t>
            </w:r>
            <w:r w:rsidR="002355EB" w:rsidRPr="007A47D0">
              <w:rPr>
                <w:color w:val="auto"/>
              </w:rPr>
              <w:tab/>
            </w:r>
            <w:r w:rsidR="002355EB" w:rsidRPr="007A47D0">
              <w:rPr>
                <w:color w:val="auto"/>
              </w:rPr>
              <w:fldChar w:fldCharType="begin"/>
            </w:r>
            <w:r w:rsidR="002355EB" w:rsidRPr="007A47D0">
              <w:rPr>
                <w:color w:val="auto"/>
              </w:rPr>
              <w:instrText>PAGEREF _Toc298617 \h</w:instrText>
            </w:r>
            <w:r w:rsidR="002355EB" w:rsidRPr="007A47D0">
              <w:rPr>
                <w:color w:val="auto"/>
              </w:rPr>
            </w:r>
            <w:r w:rsidR="002355EB" w:rsidRPr="007A47D0">
              <w:rPr>
                <w:color w:val="auto"/>
              </w:rPr>
              <w:fldChar w:fldCharType="separate"/>
            </w:r>
            <w:r w:rsidR="00464E6F">
              <w:rPr>
                <w:noProof/>
                <w:color w:val="auto"/>
              </w:rPr>
              <w:t>19</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18">
            <w:r w:rsidR="002355EB" w:rsidRPr="007A47D0">
              <w:rPr>
                <w:rFonts w:ascii="Arial" w:eastAsia="Arial" w:hAnsi="Arial" w:cs="Arial"/>
                <w:color w:val="auto"/>
                <w:sz w:val="24"/>
              </w:rPr>
              <w:t>Article 3.</w:t>
            </w:r>
            <w:r w:rsidR="002355EB" w:rsidRPr="007A47D0">
              <w:rPr>
                <w:color w:val="auto"/>
              </w:rPr>
              <w:t xml:space="preserve">  </w:t>
            </w:r>
            <w:r w:rsidR="002355EB" w:rsidRPr="007A47D0">
              <w:rPr>
                <w:rFonts w:ascii="Arial" w:eastAsia="Arial" w:hAnsi="Arial" w:cs="Arial"/>
                <w:color w:val="auto"/>
                <w:sz w:val="24"/>
              </w:rPr>
              <w:t>Principes éthiques</w:t>
            </w:r>
            <w:r w:rsidR="002355EB" w:rsidRPr="007A47D0">
              <w:rPr>
                <w:color w:val="auto"/>
              </w:rPr>
              <w:tab/>
            </w:r>
            <w:r w:rsidR="002355EB" w:rsidRPr="007A47D0">
              <w:rPr>
                <w:color w:val="auto"/>
              </w:rPr>
              <w:fldChar w:fldCharType="begin"/>
            </w:r>
            <w:r w:rsidR="002355EB" w:rsidRPr="007A47D0">
              <w:rPr>
                <w:color w:val="auto"/>
              </w:rPr>
              <w:instrText>PAGEREF _Toc298618 \h</w:instrText>
            </w:r>
            <w:r w:rsidR="002355EB" w:rsidRPr="007A47D0">
              <w:rPr>
                <w:color w:val="auto"/>
              </w:rPr>
            </w:r>
            <w:r w:rsidR="002355EB" w:rsidRPr="007A47D0">
              <w:rPr>
                <w:color w:val="auto"/>
              </w:rPr>
              <w:fldChar w:fldCharType="separate"/>
            </w:r>
            <w:r w:rsidR="00464E6F">
              <w:rPr>
                <w:noProof/>
                <w:color w:val="auto"/>
              </w:rPr>
              <w:t>19</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19">
            <w:r w:rsidR="002355EB" w:rsidRPr="007A47D0">
              <w:rPr>
                <w:rFonts w:ascii="Arial" w:eastAsia="Arial" w:hAnsi="Arial" w:cs="Arial"/>
                <w:color w:val="auto"/>
                <w:sz w:val="24"/>
              </w:rPr>
              <w:t>Article 4.</w:t>
            </w:r>
            <w:r w:rsidR="002355EB" w:rsidRPr="007A47D0">
              <w:rPr>
                <w:color w:val="auto"/>
              </w:rPr>
              <w:t xml:space="preserve">  </w:t>
            </w:r>
            <w:r w:rsidR="002355EB" w:rsidRPr="007A47D0">
              <w:rPr>
                <w:rFonts w:ascii="Arial" w:eastAsia="Arial" w:hAnsi="Arial" w:cs="Arial"/>
                <w:color w:val="auto"/>
                <w:sz w:val="24"/>
              </w:rPr>
              <w:t>Candidats admis à concourir</w:t>
            </w:r>
            <w:r w:rsidR="002355EB" w:rsidRPr="007A47D0">
              <w:rPr>
                <w:color w:val="auto"/>
              </w:rPr>
              <w:tab/>
            </w:r>
            <w:r w:rsidR="002355EB" w:rsidRPr="007A47D0">
              <w:rPr>
                <w:color w:val="auto"/>
              </w:rPr>
              <w:fldChar w:fldCharType="begin"/>
            </w:r>
            <w:r w:rsidR="002355EB" w:rsidRPr="007A47D0">
              <w:rPr>
                <w:color w:val="auto"/>
              </w:rPr>
              <w:instrText>PAGEREF _Toc298619 \h</w:instrText>
            </w:r>
            <w:r w:rsidR="002355EB" w:rsidRPr="007A47D0">
              <w:rPr>
                <w:color w:val="auto"/>
              </w:rPr>
            </w:r>
            <w:r w:rsidR="002355EB" w:rsidRPr="007A47D0">
              <w:rPr>
                <w:color w:val="auto"/>
              </w:rPr>
              <w:fldChar w:fldCharType="separate"/>
            </w:r>
            <w:r w:rsidR="00464E6F">
              <w:rPr>
                <w:noProof/>
                <w:color w:val="auto"/>
              </w:rPr>
              <w:t>20</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0">
            <w:r w:rsidR="002355EB" w:rsidRPr="007A47D0">
              <w:rPr>
                <w:rFonts w:ascii="Arial" w:eastAsia="Arial" w:hAnsi="Arial" w:cs="Arial"/>
                <w:color w:val="auto"/>
                <w:sz w:val="24"/>
              </w:rPr>
              <w:t>Article 5.</w:t>
            </w:r>
            <w:r w:rsidR="002355EB" w:rsidRPr="007A47D0">
              <w:rPr>
                <w:color w:val="auto"/>
              </w:rPr>
              <w:t xml:space="preserve">  </w:t>
            </w:r>
            <w:r w:rsidR="002355EB" w:rsidRPr="007A47D0">
              <w:rPr>
                <w:rFonts w:ascii="Arial" w:eastAsia="Arial" w:hAnsi="Arial" w:cs="Arial"/>
                <w:color w:val="auto"/>
                <w:sz w:val="24"/>
              </w:rPr>
              <w:t>Matériaux, matériels, fournitures, équipements et services autorisés</w:t>
            </w:r>
            <w:r w:rsidR="002355EB" w:rsidRPr="007A47D0">
              <w:rPr>
                <w:color w:val="auto"/>
              </w:rPr>
              <w:tab/>
            </w:r>
            <w:r w:rsidR="002355EB" w:rsidRPr="007A47D0">
              <w:rPr>
                <w:color w:val="auto"/>
              </w:rPr>
              <w:fldChar w:fldCharType="begin"/>
            </w:r>
            <w:r w:rsidR="002355EB" w:rsidRPr="007A47D0">
              <w:rPr>
                <w:color w:val="auto"/>
              </w:rPr>
              <w:instrText>PAGEREF _Toc298620 \h</w:instrText>
            </w:r>
            <w:r w:rsidR="002355EB" w:rsidRPr="007A47D0">
              <w:rPr>
                <w:color w:val="auto"/>
              </w:rPr>
            </w:r>
            <w:r w:rsidR="002355EB" w:rsidRPr="007A47D0">
              <w:rPr>
                <w:color w:val="auto"/>
              </w:rPr>
              <w:fldChar w:fldCharType="separate"/>
            </w:r>
            <w:r w:rsidR="00464E6F">
              <w:rPr>
                <w:noProof/>
                <w:color w:val="auto"/>
              </w:rPr>
              <w:t>22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1">
            <w:r w:rsidR="002355EB" w:rsidRPr="007A47D0">
              <w:rPr>
                <w:rFonts w:ascii="Arial" w:eastAsia="Arial" w:hAnsi="Arial" w:cs="Arial"/>
                <w:color w:val="auto"/>
                <w:sz w:val="24"/>
              </w:rPr>
              <w:t>Article 6.</w:t>
            </w:r>
            <w:r w:rsidR="002355EB" w:rsidRPr="007A47D0">
              <w:rPr>
                <w:color w:val="auto"/>
              </w:rPr>
              <w:t xml:space="preserve">  </w:t>
            </w:r>
            <w:r w:rsidR="002355EB" w:rsidRPr="007A47D0">
              <w:rPr>
                <w:rFonts w:ascii="Arial" w:eastAsia="Arial" w:hAnsi="Arial" w:cs="Arial"/>
                <w:color w:val="auto"/>
                <w:sz w:val="24"/>
              </w:rPr>
              <w:t>Documents établissant la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_Toc298621 \h</w:instrText>
            </w:r>
            <w:r w:rsidR="002355EB" w:rsidRPr="007A47D0">
              <w:rPr>
                <w:color w:val="auto"/>
              </w:rPr>
            </w:r>
            <w:r w:rsidR="002355EB" w:rsidRPr="007A47D0">
              <w:rPr>
                <w:color w:val="auto"/>
              </w:rPr>
              <w:fldChar w:fldCharType="separate"/>
            </w:r>
            <w:r w:rsidR="00464E6F">
              <w:rPr>
                <w:noProof/>
                <w:color w:val="auto"/>
              </w:rPr>
              <w:t>22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2">
            <w:r w:rsidR="002355EB" w:rsidRPr="007A47D0">
              <w:rPr>
                <w:rFonts w:ascii="Arial" w:eastAsia="Arial" w:hAnsi="Arial" w:cs="Arial"/>
                <w:color w:val="auto"/>
                <w:sz w:val="24"/>
              </w:rPr>
              <w:t>Article 7.</w:t>
            </w:r>
            <w:r w:rsidR="002355EB" w:rsidRPr="007A47D0">
              <w:rPr>
                <w:color w:val="auto"/>
              </w:rPr>
              <w:t xml:space="preserve">  </w:t>
            </w:r>
            <w:r w:rsidR="002355EB" w:rsidRPr="007A47D0">
              <w:rPr>
                <w:rFonts w:ascii="Arial" w:eastAsia="Arial" w:hAnsi="Arial" w:cs="Arial"/>
                <w:color w:val="auto"/>
                <w:sz w:val="24"/>
              </w:rPr>
              <w:t>Visite du site des travaux</w:t>
            </w:r>
            <w:r w:rsidR="002355EB" w:rsidRPr="007A47D0">
              <w:rPr>
                <w:color w:val="auto"/>
              </w:rPr>
              <w:tab/>
            </w:r>
            <w:r w:rsidR="002355EB" w:rsidRPr="007A47D0">
              <w:rPr>
                <w:color w:val="auto"/>
              </w:rPr>
              <w:fldChar w:fldCharType="begin"/>
            </w:r>
            <w:r w:rsidR="002355EB" w:rsidRPr="007A47D0">
              <w:rPr>
                <w:color w:val="auto"/>
              </w:rPr>
              <w:instrText>PAGEREF _Toc298622 \h</w:instrText>
            </w:r>
            <w:r w:rsidR="002355EB" w:rsidRPr="007A47D0">
              <w:rPr>
                <w:color w:val="auto"/>
              </w:rPr>
            </w:r>
            <w:r w:rsidR="002355EB" w:rsidRPr="007A47D0">
              <w:rPr>
                <w:color w:val="auto"/>
              </w:rPr>
              <w:fldChar w:fldCharType="separate"/>
            </w:r>
            <w:r w:rsidR="00464E6F">
              <w:rPr>
                <w:noProof/>
                <w:color w:val="auto"/>
              </w:rPr>
              <w:t>23</w:t>
            </w:r>
            <w:r w:rsidR="002355EB" w:rsidRPr="007A47D0">
              <w:rPr>
                <w:color w:val="auto"/>
              </w:rPr>
              <w:fldChar w:fldCharType="end"/>
            </w:r>
          </w:hyperlink>
        </w:p>
        <w:p w:rsidR="005F2E54" w:rsidRPr="007A47D0" w:rsidRDefault="001A72FD">
          <w:pPr>
            <w:pStyle w:val="TM1"/>
            <w:tabs>
              <w:tab w:val="right" w:leader="dot" w:pos="9970"/>
            </w:tabs>
            <w:rPr>
              <w:color w:val="auto"/>
            </w:rPr>
          </w:pPr>
          <w:hyperlink w:anchor="_Toc298623">
            <w:r w:rsidR="002355EB" w:rsidRPr="007A47D0">
              <w:rPr>
                <w:rFonts w:ascii="Times New Roman" w:eastAsia="Times New Roman" w:hAnsi="Times New Roman" w:cs="Times New Roman"/>
                <w:color w:val="auto"/>
                <w:sz w:val="24"/>
              </w:rPr>
              <w:t>B.</w:t>
            </w:r>
            <w:r w:rsidR="002355EB" w:rsidRPr="007A47D0">
              <w:rPr>
                <w:color w:val="auto"/>
              </w:rPr>
              <w:t xml:space="preserve">  </w:t>
            </w:r>
            <w:r w:rsidR="002355EB" w:rsidRPr="007A47D0">
              <w:rPr>
                <w:rFonts w:ascii="Times New Roman" w:eastAsia="Times New Roman" w:hAnsi="Times New Roman" w:cs="Times New Roman"/>
                <w:color w:val="auto"/>
                <w:sz w:val="24"/>
              </w:rPr>
              <w:t>Dossier d’Appel d’Offres</w:t>
            </w:r>
            <w:r w:rsidR="002355EB" w:rsidRPr="007A47D0">
              <w:rPr>
                <w:color w:val="auto"/>
              </w:rPr>
              <w:tab/>
            </w:r>
            <w:r w:rsidR="002355EB" w:rsidRPr="007A47D0">
              <w:rPr>
                <w:color w:val="auto"/>
              </w:rPr>
              <w:fldChar w:fldCharType="begin"/>
            </w:r>
            <w:r w:rsidR="002355EB" w:rsidRPr="007A47D0">
              <w:rPr>
                <w:color w:val="auto"/>
              </w:rPr>
              <w:instrText>PAGEREF _Toc298623 \h</w:instrText>
            </w:r>
            <w:r w:rsidR="002355EB" w:rsidRPr="007A47D0">
              <w:rPr>
                <w:color w:val="auto"/>
              </w:rPr>
            </w:r>
            <w:r w:rsidR="002355EB" w:rsidRPr="007A47D0">
              <w:rPr>
                <w:color w:val="auto"/>
              </w:rPr>
              <w:fldChar w:fldCharType="separate"/>
            </w:r>
            <w:r w:rsidR="00464E6F">
              <w:rPr>
                <w:noProof/>
                <w:color w:val="auto"/>
              </w:rPr>
              <w:t>24</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4">
            <w:r w:rsidR="002355EB" w:rsidRPr="007A47D0">
              <w:rPr>
                <w:rFonts w:ascii="Arial" w:eastAsia="Arial" w:hAnsi="Arial" w:cs="Arial"/>
                <w:color w:val="auto"/>
                <w:sz w:val="24"/>
              </w:rPr>
              <w:t>Article 8.</w:t>
            </w:r>
            <w:r w:rsidR="002355EB" w:rsidRPr="007A47D0">
              <w:rPr>
                <w:color w:val="auto"/>
              </w:rPr>
              <w:t xml:space="preserve">  </w:t>
            </w:r>
            <w:r w:rsidR="002355EB" w:rsidRPr="007A47D0">
              <w:rPr>
                <w:rFonts w:ascii="Arial" w:eastAsia="Arial" w:hAnsi="Arial" w:cs="Arial"/>
                <w:color w:val="auto"/>
                <w:sz w:val="24"/>
              </w:rPr>
              <w:t>Contenu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_Toc298624 \h</w:instrText>
            </w:r>
            <w:r w:rsidR="002355EB" w:rsidRPr="007A47D0">
              <w:rPr>
                <w:color w:val="auto"/>
              </w:rPr>
            </w:r>
            <w:r w:rsidR="002355EB" w:rsidRPr="007A47D0">
              <w:rPr>
                <w:color w:val="auto"/>
              </w:rPr>
              <w:fldChar w:fldCharType="separate"/>
            </w:r>
            <w:r w:rsidR="00464E6F">
              <w:rPr>
                <w:noProof/>
                <w:color w:val="auto"/>
              </w:rPr>
              <w:t>24</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5">
            <w:r w:rsidR="002355EB" w:rsidRPr="007A47D0">
              <w:rPr>
                <w:rFonts w:ascii="Arial" w:eastAsia="Arial" w:hAnsi="Arial" w:cs="Arial"/>
                <w:color w:val="auto"/>
                <w:sz w:val="24"/>
              </w:rPr>
              <w:t>Article 9.</w:t>
            </w:r>
            <w:r w:rsidR="002355EB" w:rsidRPr="007A47D0">
              <w:rPr>
                <w:color w:val="auto"/>
              </w:rPr>
              <w:t xml:space="preserve">  </w:t>
            </w:r>
            <w:r w:rsidR="002355EB" w:rsidRPr="007A47D0">
              <w:rPr>
                <w:rFonts w:ascii="Arial" w:eastAsia="Arial" w:hAnsi="Arial" w:cs="Arial"/>
                <w:color w:val="auto"/>
                <w:sz w:val="24"/>
              </w:rPr>
              <w:t>Eclaircissements apportés au Dossier d’Appel d’Offres et Recours</w:t>
            </w:r>
            <w:r w:rsidR="002355EB" w:rsidRPr="007A47D0">
              <w:rPr>
                <w:color w:val="auto"/>
              </w:rPr>
              <w:tab/>
            </w:r>
            <w:r w:rsidR="002355EB" w:rsidRPr="007A47D0">
              <w:rPr>
                <w:color w:val="auto"/>
              </w:rPr>
              <w:fldChar w:fldCharType="begin"/>
            </w:r>
            <w:r w:rsidR="002355EB" w:rsidRPr="007A47D0">
              <w:rPr>
                <w:color w:val="auto"/>
              </w:rPr>
              <w:instrText>PAGEREF _Toc298625 \h</w:instrText>
            </w:r>
            <w:r w:rsidR="002355EB" w:rsidRPr="007A47D0">
              <w:rPr>
                <w:color w:val="auto"/>
              </w:rPr>
            </w:r>
            <w:r w:rsidR="002355EB" w:rsidRPr="007A47D0">
              <w:rPr>
                <w:color w:val="auto"/>
              </w:rPr>
              <w:fldChar w:fldCharType="separate"/>
            </w:r>
            <w:r w:rsidR="00464E6F">
              <w:rPr>
                <w:noProof/>
                <w:color w:val="auto"/>
              </w:rPr>
              <w:t>25</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6">
            <w:r w:rsidR="002355EB" w:rsidRPr="007A47D0">
              <w:rPr>
                <w:rFonts w:ascii="Arial" w:eastAsia="Arial" w:hAnsi="Arial" w:cs="Arial"/>
                <w:color w:val="auto"/>
                <w:sz w:val="24"/>
              </w:rPr>
              <w:t>Article 10.</w:t>
            </w:r>
            <w:r w:rsidR="002355EB" w:rsidRPr="007A47D0">
              <w:rPr>
                <w:color w:val="auto"/>
              </w:rPr>
              <w:t xml:space="preserve"> </w:t>
            </w:r>
            <w:r w:rsidR="002355EB" w:rsidRPr="007A47D0">
              <w:rPr>
                <w:rFonts w:ascii="Arial" w:eastAsia="Arial" w:hAnsi="Arial" w:cs="Arial"/>
                <w:color w:val="auto"/>
                <w:sz w:val="24"/>
              </w:rPr>
              <w:t>Modification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_Toc298626 \h</w:instrText>
            </w:r>
            <w:r w:rsidR="002355EB" w:rsidRPr="007A47D0">
              <w:rPr>
                <w:color w:val="auto"/>
              </w:rPr>
            </w:r>
            <w:r w:rsidR="002355EB" w:rsidRPr="007A47D0">
              <w:rPr>
                <w:color w:val="auto"/>
              </w:rPr>
              <w:fldChar w:fldCharType="separate"/>
            </w:r>
            <w:r w:rsidR="00464E6F">
              <w:rPr>
                <w:noProof/>
                <w:color w:val="auto"/>
              </w:rPr>
              <w:t>26</w:t>
            </w:r>
            <w:r w:rsidR="002355EB" w:rsidRPr="007A47D0">
              <w:rPr>
                <w:color w:val="auto"/>
              </w:rPr>
              <w:fldChar w:fldCharType="end"/>
            </w:r>
          </w:hyperlink>
        </w:p>
        <w:p w:rsidR="005F2E54" w:rsidRPr="007A47D0" w:rsidRDefault="001A72FD">
          <w:pPr>
            <w:pStyle w:val="TM1"/>
            <w:tabs>
              <w:tab w:val="right" w:leader="dot" w:pos="9970"/>
            </w:tabs>
            <w:rPr>
              <w:color w:val="auto"/>
            </w:rPr>
          </w:pPr>
          <w:hyperlink w:anchor="_Toc298627">
            <w:r w:rsidR="002355EB" w:rsidRPr="007A47D0">
              <w:rPr>
                <w:rFonts w:ascii="Times New Roman" w:eastAsia="Times New Roman" w:hAnsi="Times New Roman" w:cs="Times New Roman"/>
                <w:color w:val="auto"/>
                <w:sz w:val="24"/>
              </w:rPr>
              <w:t>C.</w:t>
            </w:r>
            <w:r w:rsidR="002355EB" w:rsidRPr="007A47D0">
              <w:rPr>
                <w:color w:val="auto"/>
              </w:rPr>
              <w:t xml:space="preserve">  </w:t>
            </w:r>
            <w:r w:rsidR="002355EB" w:rsidRPr="007A47D0">
              <w:rPr>
                <w:rFonts w:ascii="Times New Roman" w:eastAsia="Times New Roman" w:hAnsi="Times New Roman" w:cs="Times New Roman"/>
                <w:color w:val="auto"/>
                <w:sz w:val="24"/>
              </w:rPr>
              <w:t>Préparation des offres</w:t>
            </w:r>
            <w:r w:rsidR="002355EB" w:rsidRPr="007A47D0">
              <w:rPr>
                <w:color w:val="auto"/>
              </w:rPr>
              <w:tab/>
            </w:r>
            <w:r w:rsidR="002355EB" w:rsidRPr="007A47D0">
              <w:rPr>
                <w:color w:val="auto"/>
              </w:rPr>
              <w:fldChar w:fldCharType="begin"/>
            </w:r>
            <w:r w:rsidR="002355EB" w:rsidRPr="007A47D0">
              <w:rPr>
                <w:color w:val="auto"/>
              </w:rPr>
              <w:instrText>PAGEREF _Toc298627 \h</w:instrText>
            </w:r>
            <w:r w:rsidR="002355EB" w:rsidRPr="007A47D0">
              <w:rPr>
                <w:color w:val="auto"/>
              </w:rPr>
            </w:r>
            <w:r w:rsidR="002355EB" w:rsidRPr="007A47D0">
              <w:rPr>
                <w:color w:val="auto"/>
              </w:rPr>
              <w:fldChar w:fldCharType="separate"/>
            </w:r>
            <w:r w:rsidR="00464E6F">
              <w:rPr>
                <w:noProof/>
                <w:color w:val="auto"/>
              </w:rPr>
              <w:t>26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8">
            <w:r w:rsidR="002355EB" w:rsidRPr="007A47D0">
              <w:rPr>
                <w:rFonts w:ascii="Arial" w:eastAsia="Arial" w:hAnsi="Arial" w:cs="Arial"/>
                <w:color w:val="auto"/>
                <w:sz w:val="24"/>
              </w:rPr>
              <w:t>Article 11.</w:t>
            </w:r>
            <w:r w:rsidR="002355EB" w:rsidRPr="007A47D0">
              <w:rPr>
                <w:color w:val="auto"/>
              </w:rPr>
              <w:t xml:space="preserve"> </w:t>
            </w:r>
            <w:r w:rsidR="002355EB" w:rsidRPr="007A47D0">
              <w:rPr>
                <w:rFonts w:ascii="Arial" w:eastAsia="Arial" w:hAnsi="Arial" w:cs="Arial"/>
                <w:color w:val="auto"/>
                <w:sz w:val="24"/>
              </w:rPr>
              <w:t>Frais de soumission</w:t>
            </w:r>
            <w:r w:rsidR="002355EB" w:rsidRPr="007A47D0">
              <w:rPr>
                <w:color w:val="auto"/>
              </w:rPr>
              <w:tab/>
            </w:r>
            <w:r w:rsidR="002355EB" w:rsidRPr="007A47D0">
              <w:rPr>
                <w:color w:val="auto"/>
              </w:rPr>
              <w:fldChar w:fldCharType="begin"/>
            </w:r>
            <w:r w:rsidR="002355EB" w:rsidRPr="007A47D0">
              <w:rPr>
                <w:color w:val="auto"/>
              </w:rPr>
              <w:instrText>PAGEREF _Toc298628 \h</w:instrText>
            </w:r>
            <w:r w:rsidR="002355EB" w:rsidRPr="007A47D0">
              <w:rPr>
                <w:color w:val="auto"/>
              </w:rPr>
            </w:r>
            <w:r w:rsidR="002355EB" w:rsidRPr="007A47D0">
              <w:rPr>
                <w:color w:val="auto"/>
              </w:rPr>
              <w:fldChar w:fldCharType="separate"/>
            </w:r>
            <w:r w:rsidR="00464E6F">
              <w:rPr>
                <w:noProof/>
                <w:color w:val="auto"/>
              </w:rPr>
              <w:t>26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29">
            <w:r w:rsidR="002355EB" w:rsidRPr="007A47D0">
              <w:rPr>
                <w:rFonts w:ascii="Arial" w:eastAsia="Arial" w:hAnsi="Arial" w:cs="Arial"/>
                <w:color w:val="auto"/>
                <w:sz w:val="24"/>
              </w:rPr>
              <w:t>Article 12.</w:t>
            </w:r>
            <w:r w:rsidR="002355EB" w:rsidRPr="007A47D0">
              <w:rPr>
                <w:color w:val="auto"/>
              </w:rPr>
              <w:t xml:space="preserve"> </w:t>
            </w:r>
            <w:r w:rsidR="002355EB" w:rsidRPr="007A47D0">
              <w:rPr>
                <w:rFonts w:ascii="Arial" w:eastAsia="Arial" w:hAnsi="Arial" w:cs="Arial"/>
                <w:color w:val="auto"/>
                <w:sz w:val="24"/>
              </w:rPr>
              <w:t>Langue de l’offre</w:t>
            </w:r>
            <w:r w:rsidR="002355EB" w:rsidRPr="007A47D0">
              <w:rPr>
                <w:color w:val="auto"/>
              </w:rPr>
              <w:tab/>
            </w:r>
            <w:r w:rsidR="002355EB" w:rsidRPr="007A47D0">
              <w:rPr>
                <w:color w:val="auto"/>
              </w:rPr>
              <w:fldChar w:fldCharType="begin"/>
            </w:r>
            <w:r w:rsidR="002355EB" w:rsidRPr="007A47D0">
              <w:rPr>
                <w:color w:val="auto"/>
              </w:rPr>
              <w:instrText>PAGEREF _Toc298629 \h</w:instrText>
            </w:r>
            <w:r w:rsidR="002355EB" w:rsidRPr="007A47D0">
              <w:rPr>
                <w:color w:val="auto"/>
              </w:rPr>
            </w:r>
            <w:r w:rsidR="002355EB" w:rsidRPr="007A47D0">
              <w:rPr>
                <w:color w:val="auto"/>
              </w:rPr>
              <w:fldChar w:fldCharType="separate"/>
            </w:r>
            <w:r w:rsidR="00464E6F">
              <w:rPr>
                <w:noProof/>
                <w:color w:val="auto"/>
              </w:rPr>
              <w:t>26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0">
            <w:r w:rsidR="002355EB" w:rsidRPr="007A47D0">
              <w:rPr>
                <w:rFonts w:ascii="Arial" w:eastAsia="Arial" w:hAnsi="Arial" w:cs="Arial"/>
                <w:color w:val="auto"/>
                <w:sz w:val="24"/>
              </w:rPr>
              <w:t>Article 13.</w:t>
            </w:r>
            <w:r w:rsidR="002355EB" w:rsidRPr="007A47D0">
              <w:rPr>
                <w:color w:val="auto"/>
              </w:rPr>
              <w:t xml:space="preserve"> </w:t>
            </w:r>
            <w:r w:rsidR="002355EB" w:rsidRPr="007A47D0">
              <w:rPr>
                <w:rFonts w:ascii="Arial" w:eastAsia="Arial" w:hAnsi="Arial" w:cs="Arial"/>
                <w:color w:val="auto"/>
                <w:sz w:val="24"/>
              </w:rPr>
              <w:t>Documents constituant l’offre</w:t>
            </w:r>
            <w:r w:rsidR="002355EB" w:rsidRPr="007A47D0">
              <w:rPr>
                <w:color w:val="auto"/>
              </w:rPr>
              <w:tab/>
            </w:r>
            <w:r w:rsidR="002355EB" w:rsidRPr="007A47D0">
              <w:rPr>
                <w:color w:val="auto"/>
              </w:rPr>
              <w:fldChar w:fldCharType="begin"/>
            </w:r>
            <w:r w:rsidR="002355EB" w:rsidRPr="007A47D0">
              <w:rPr>
                <w:color w:val="auto"/>
              </w:rPr>
              <w:instrText>PAGEREF _Toc298630 \h</w:instrText>
            </w:r>
            <w:r w:rsidR="002355EB" w:rsidRPr="007A47D0">
              <w:rPr>
                <w:color w:val="auto"/>
              </w:rPr>
            </w:r>
            <w:r w:rsidR="002355EB" w:rsidRPr="007A47D0">
              <w:rPr>
                <w:color w:val="auto"/>
              </w:rPr>
              <w:fldChar w:fldCharType="separate"/>
            </w:r>
            <w:r w:rsidR="00464E6F">
              <w:rPr>
                <w:noProof/>
                <w:color w:val="auto"/>
              </w:rPr>
              <w:t>26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1">
            <w:r w:rsidR="002355EB" w:rsidRPr="007A47D0">
              <w:rPr>
                <w:rFonts w:ascii="Arial" w:eastAsia="Arial" w:hAnsi="Arial" w:cs="Arial"/>
                <w:color w:val="auto"/>
                <w:sz w:val="24"/>
              </w:rPr>
              <w:t>Article 14.</w:t>
            </w:r>
            <w:r w:rsidR="002355EB" w:rsidRPr="007A47D0">
              <w:rPr>
                <w:color w:val="auto"/>
              </w:rPr>
              <w:t xml:space="preserve"> </w:t>
            </w:r>
            <w:r w:rsidR="002355EB" w:rsidRPr="007A47D0">
              <w:rPr>
                <w:rFonts w:ascii="Arial" w:eastAsia="Arial" w:hAnsi="Arial" w:cs="Arial"/>
                <w:color w:val="auto"/>
                <w:sz w:val="24"/>
              </w:rPr>
              <w:t>Montant de l’offre</w:t>
            </w:r>
            <w:r w:rsidR="002355EB" w:rsidRPr="007A47D0">
              <w:rPr>
                <w:color w:val="auto"/>
              </w:rPr>
              <w:tab/>
            </w:r>
            <w:r w:rsidR="002355EB" w:rsidRPr="007A47D0">
              <w:rPr>
                <w:color w:val="auto"/>
              </w:rPr>
              <w:fldChar w:fldCharType="begin"/>
            </w:r>
            <w:r w:rsidR="002355EB" w:rsidRPr="007A47D0">
              <w:rPr>
                <w:color w:val="auto"/>
              </w:rPr>
              <w:instrText>PAGEREF _Toc298631 \h</w:instrText>
            </w:r>
            <w:r w:rsidR="002355EB" w:rsidRPr="007A47D0">
              <w:rPr>
                <w:color w:val="auto"/>
              </w:rPr>
            </w:r>
            <w:r w:rsidR="002355EB" w:rsidRPr="007A47D0">
              <w:rPr>
                <w:color w:val="auto"/>
              </w:rPr>
              <w:fldChar w:fldCharType="separate"/>
            </w:r>
            <w:r w:rsidR="00464E6F">
              <w:rPr>
                <w:noProof/>
                <w:color w:val="auto"/>
              </w:rPr>
              <w:t>28</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2">
            <w:r w:rsidR="002355EB" w:rsidRPr="007A47D0">
              <w:rPr>
                <w:rFonts w:ascii="Arial" w:eastAsia="Arial" w:hAnsi="Arial" w:cs="Arial"/>
                <w:color w:val="auto"/>
                <w:sz w:val="24"/>
              </w:rPr>
              <w:t>Article 15.</w:t>
            </w:r>
            <w:r w:rsidR="002355EB" w:rsidRPr="007A47D0">
              <w:rPr>
                <w:color w:val="auto"/>
              </w:rPr>
              <w:t xml:space="preserve"> </w:t>
            </w:r>
            <w:r w:rsidR="002355EB" w:rsidRPr="007A47D0">
              <w:rPr>
                <w:rFonts w:ascii="Arial" w:eastAsia="Arial" w:hAnsi="Arial" w:cs="Arial"/>
                <w:color w:val="auto"/>
                <w:sz w:val="24"/>
              </w:rPr>
              <w:t>Monnaies de soumission et de règlement</w:t>
            </w:r>
            <w:r w:rsidR="002355EB" w:rsidRPr="007A47D0">
              <w:rPr>
                <w:color w:val="auto"/>
              </w:rPr>
              <w:tab/>
            </w:r>
            <w:r w:rsidR="002355EB" w:rsidRPr="007A47D0">
              <w:rPr>
                <w:color w:val="auto"/>
              </w:rPr>
              <w:fldChar w:fldCharType="begin"/>
            </w:r>
            <w:r w:rsidR="002355EB" w:rsidRPr="007A47D0">
              <w:rPr>
                <w:color w:val="auto"/>
              </w:rPr>
              <w:instrText>PAGEREF _Toc298632 \h</w:instrText>
            </w:r>
            <w:r w:rsidR="002355EB" w:rsidRPr="007A47D0">
              <w:rPr>
                <w:color w:val="auto"/>
              </w:rPr>
            </w:r>
            <w:r w:rsidR="002355EB" w:rsidRPr="007A47D0">
              <w:rPr>
                <w:color w:val="auto"/>
              </w:rPr>
              <w:fldChar w:fldCharType="separate"/>
            </w:r>
            <w:r w:rsidR="00464E6F">
              <w:rPr>
                <w:noProof/>
                <w:color w:val="auto"/>
              </w:rPr>
              <w:t>29</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3">
            <w:r w:rsidR="002355EB" w:rsidRPr="007A47D0">
              <w:rPr>
                <w:rFonts w:ascii="Arial" w:eastAsia="Arial" w:hAnsi="Arial" w:cs="Arial"/>
                <w:color w:val="auto"/>
                <w:sz w:val="24"/>
              </w:rPr>
              <w:t>Article 16.</w:t>
            </w:r>
            <w:r w:rsidR="002355EB" w:rsidRPr="007A47D0">
              <w:rPr>
                <w:color w:val="auto"/>
              </w:rPr>
              <w:t xml:space="preserve"> </w:t>
            </w:r>
            <w:r w:rsidR="002355EB" w:rsidRPr="007A47D0">
              <w:rPr>
                <w:rFonts w:ascii="Arial" w:eastAsia="Arial" w:hAnsi="Arial" w:cs="Arial"/>
                <w:color w:val="auto"/>
                <w:sz w:val="24"/>
              </w:rPr>
              <w:t>Validité des offres</w:t>
            </w:r>
            <w:r w:rsidR="002355EB" w:rsidRPr="007A47D0">
              <w:rPr>
                <w:color w:val="auto"/>
              </w:rPr>
              <w:tab/>
            </w:r>
            <w:r w:rsidR="002355EB" w:rsidRPr="007A47D0">
              <w:rPr>
                <w:color w:val="auto"/>
              </w:rPr>
              <w:fldChar w:fldCharType="begin"/>
            </w:r>
            <w:r w:rsidR="002355EB" w:rsidRPr="007A47D0">
              <w:rPr>
                <w:color w:val="auto"/>
              </w:rPr>
              <w:instrText>PAGEREF _Toc298633 \h</w:instrText>
            </w:r>
            <w:r w:rsidR="002355EB" w:rsidRPr="007A47D0">
              <w:rPr>
                <w:color w:val="auto"/>
              </w:rPr>
            </w:r>
            <w:r w:rsidR="002355EB" w:rsidRPr="007A47D0">
              <w:rPr>
                <w:color w:val="auto"/>
              </w:rPr>
              <w:fldChar w:fldCharType="separate"/>
            </w:r>
            <w:r w:rsidR="00464E6F">
              <w:rPr>
                <w:noProof/>
                <w:color w:val="auto"/>
              </w:rPr>
              <w:t>30</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4">
            <w:r w:rsidR="002355EB" w:rsidRPr="007A47D0">
              <w:rPr>
                <w:rFonts w:ascii="Arial" w:eastAsia="Arial" w:hAnsi="Arial" w:cs="Arial"/>
                <w:color w:val="auto"/>
                <w:sz w:val="24"/>
              </w:rPr>
              <w:t>Article 17.</w:t>
            </w:r>
            <w:r w:rsidR="002355EB" w:rsidRPr="007A47D0">
              <w:rPr>
                <w:color w:val="auto"/>
              </w:rPr>
              <w:t xml:space="preserve"> </w:t>
            </w:r>
            <w:r w:rsidR="002355EB" w:rsidRPr="007A47D0">
              <w:rPr>
                <w:rFonts w:ascii="Arial" w:eastAsia="Arial" w:hAnsi="Arial" w:cs="Arial"/>
                <w:color w:val="auto"/>
                <w:sz w:val="24"/>
              </w:rPr>
              <w:t>Cautionnement de soumission</w:t>
            </w:r>
            <w:r w:rsidR="002355EB" w:rsidRPr="007A47D0">
              <w:rPr>
                <w:color w:val="auto"/>
              </w:rPr>
              <w:tab/>
            </w:r>
            <w:r w:rsidR="002355EB" w:rsidRPr="007A47D0">
              <w:rPr>
                <w:color w:val="auto"/>
              </w:rPr>
              <w:fldChar w:fldCharType="begin"/>
            </w:r>
            <w:r w:rsidR="002355EB" w:rsidRPr="007A47D0">
              <w:rPr>
                <w:color w:val="auto"/>
              </w:rPr>
              <w:instrText>PAGEREF _Toc298634 \h</w:instrText>
            </w:r>
            <w:r w:rsidR="002355EB" w:rsidRPr="007A47D0">
              <w:rPr>
                <w:color w:val="auto"/>
              </w:rPr>
            </w:r>
            <w:r w:rsidR="002355EB" w:rsidRPr="007A47D0">
              <w:rPr>
                <w:color w:val="auto"/>
              </w:rPr>
              <w:fldChar w:fldCharType="separate"/>
            </w:r>
            <w:r w:rsidR="00464E6F">
              <w:rPr>
                <w:noProof/>
                <w:color w:val="auto"/>
              </w:rPr>
              <w:t>30</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5">
            <w:r w:rsidR="002355EB" w:rsidRPr="007A47D0">
              <w:rPr>
                <w:rFonts w:ascii="Arial" w:eastAsia="Arial" w:hAnsi="Arial" w:cs="Arial"/>
                <w:color w:val="auto"/>
                <w:sz w:val="24"/>
              </w:rPr>
              <w:t>Article 18.</w:t>
            </w:r>
            <w:r w:rsidR="002355EB" w:rsidRPr="007A47D0">
              <w:rPr>
                <w:color w:val="auto"/>
              </w:rPr>
              <w:t xml:space="preserve"> </w:t>
            </w:r>
            <w:r w:rsidR="002355EB" w:rsidRPr="007A47D0">
              <w:rPr>
                <w:rFonts w:ascii="Arial" w:eastAsia="Arial" w:hAnsi="Arial" w:cs="Arial"/>
                <w:color w:val="auto"/>
                <w:sz w:val="24"/>
              </w:rPr>
              <w:t>Propositions variantes des soumissionnaires</w:t>
            </w:r>
            <w:r w:rsidR="002355EB" w:rsidRPr="007A47D0">
              <w:rPr>
                <w:color w:val="auto"/>
              </w:rPr>
              <w:tab/>
            </w:r>
            <w:r w:rsidR="002355EB" w:rsidRPr="007A47D0">
              <w:rPr>
                <w:color w:val="auto"/>
              </w:rPr>
              <w:fldChar w:fldCharType="begin"/>
            </w:r>
            <w:r w:rsidR="002355EB" w:rsidRPr="007A47D0">
              <w:rPr>
                <w:color w:val="auto"/>
              </w:rPr>
              <w:instrText>PAGEREF _Toc298635 \h</w:instrText>
            </w:r>
            <w:r w:rsidR="002355EB" w:rsidRPr="007A47D0">
              <w:rPr>
                <w:color w:val="auto"/>
              </w:rPr>
            </w:r>
            <w:r w:rsidR="002355EB" w:rsidRPr="007A47D0">
              <w:rPr>
                <w:color w:val="auto"/>
              </w:rPr>
              <w:fldChar w:fldCharType="separate"/>
            </w:r>
            <w:r w:rsidR="00464E6F">
              <w:rPr>
                <w:noProof/>
                <w:color w:val="auto"/>
              </w:rPr>
              <w:t>31</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6">
            <w:r w:rsidR="002355EB" w:rsidRPr="007A47D0">
              <w:rPr>
                <w:rFonts w:ascii="Arial" w:eastAsia="Arial" w:hAnsi="Arial" w:cs="Arial"/>
                <w:color w:val="auto"/>
                <w:sz w:val="24"/>
              </w:rPr>
              <w:t>Article 19.</w:t>
            </w:r>
            <w:r w:rsidR="002355EB" w:rsidRPr="007A47D0">
              <w:rPr>
                <w:color w:val="auto"/>
              </w:rPr>
              <w:t xml:space="preserve"> </w:t>
            </w:r>
            <w:r w:rsidR="002355EB" w:rsidRPr="007A47D0">
              <w:rPr>
                <w:rFonts w:ascii="Arial" w:eastAsia="Arial" w:hAnsi="Arial" w:cs="Arial"/>
                <w:color w:val="auto"/>
                <w:sz w:val="24"/>
              </w:rPr>
              <w:t>Réunion préparatoire à l’établissement des offres</w:t>
            </w:r>
            <w:r w:rsidR="002355EB" w:rsidRPr="007A47D0">
              <w:rPr>
                <w:color w:val="auto"/>
              </w:rPr>
              <w:tab/>
            </w:r>
            <w:r w:rsidR="002355EB" w:rsidRPr="007A47D0">
              <w:rPr>
                <w:color w:val="auto"/>
              </w:rPr>
              <w:fldChar w:fldCharType="begin"/>
            </w:r>
            <w:r w:rsidR="002355EB" w:rsidRPr="007A47D0">
              <w:rPr>
                <w:color w:val="auto"/>
              </w:rPr>
              <w:instrText>PAGEREF _Toc298636 \h</w:instrText>
            </w:r>
            <w:r w:rsidR="002355EB" w:rsidRPr="007A47D0">
              <w:rPr>
                <w:color w:val="auto"/>
              </w:rPr>
            </w:r>
            <w:r w:rsidR="002355EB" w:rsidRPr="007A47D0">
              <w:rPr>
                <w:color w:val="auto"/>
              </w:rPr>
              <w:fldChar w:fldCharType="separate"/>
            </w:r>
            <w:r w:rsidR="00464E6F">
              <w:rPr>
                <w:noProof/>
                <w:color w:val="auto"/>
              </w:rPr>
              <w:t>32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7">
            <w:r w:rsidR="002355EB" w:rsidRPr="007A47D0">
              <w:rPr>
                <w:rFonts w:ascii="Arial" w:eastAsia="Arial" w:hAnsi="Arial" w:cs="Arial"/>
                <w:color w:val="auto"/>
                <w:sz w:val="24"/>
              </w:rPr>
              <w:t>Article 20.</w:t>
            </w:r>
            <w:r w:rsidR="002355EB" w:rsidRPr="007A47D0">
              <w:rPr>
                <w:color w:val="auto"/>
              </w:rPr>
              <w:t xml:space="preserve"> </w:t>
            </w:r>
            <w:r w:rsidR="002355EB" w:rsidRPr="007A47D0">
              <w:rPr>
                <w:rFonts w:ascii="Arial" w:eastAsia="Arial" w:hAnsi="Arial" w:cs="Arial"/>
                <w:color w:val="auto"/>
                <w:sz w:val="24"/>
              </w:rPr>
              <w:t>Forme, Format et signature de l’offre</w:t>
            </w:r>
            <w:r w:rsidR="002355EB" w:rsidRPr="007A47D0">
              <w:rPr>
                <w:color w:val="auto"/>
              </w:rPr>
              <w:tab/>
            </w:r>
            <w:r w:rsidR="002355EB" w:rsidRPr="007A47D0">
              <w:rPr>
                <w:color w:val="auto"/>
              </w:rPr>
              <w:fldChar w:fldCharType="begin"/>
            </w:r>
            <w:r w:rsidR="002355EB" w:rsidRPr="007A47D0">
              <w:rPr>
                <w:color w:val="auto"/>
              </w:rPr>
              <w:instrText>PAGEREF _Toc298637 \h</w:instrText>
            </w:r>
            <w:r w:rsidR="002355EB" w:rsidRPr="007A47D0">
              <w:rPr>
                <w:color w:val="auto"/>
              </w:rPr>
            </w:r>
            <w:r w:rsidR="002355EB" w:rsidRPr="007A47D0">
              <w:rPr>
                <w:color w:val="auto"/>
              </w:rPr>
              <w:fldChar w:fldCharType="separate"/>
            </w:r>
            <w:r w:rsidR="00464E6F">
              <w:rPr>
                <w:noProof/>
                <w:color w:val="auto"/>
              </w:rPr>
              <w:t>32</w:t>
            </w:r>
            <w:r w:rsidR="002355EB" w:rsidRPr="007A47D0">
              <w:rPr>
                <w:color w:val="auto"/>
              </w:rPr>
              <w:fldChar w:fldCharType="end"/>
            </w:r>
          </w:hyperlink>
        </w:p>
        <w:p w:rsidR="005F2E54" w:rsidRPr="007A47D0" w:rsidRDefault="001A72FD">
          <w:pPr>
            <w:pStyle w:val="TM1"/>
            <w:tabs>
              <w:tab w:val="right" w:leader="dot" w:pos="9970"/>
            </w:tabs>
            <w:rPr>
              <w:color w:val="auto"/>
            </w:rPr>
          </w:pPr>
          <w:hyperlink w:anchor="_Toc298638">
            <w:r w:rsidR="002355EB" w:rsidRPr="007A47D0">
              <w:rPr>
                <w:rFonts w:ascii="Times New Roman" w:eastAsia="Times New Roman" w:hAnsi="Times New Roman" w:cs="Times New Roman"/>
                <w:color w:val="auto"/>
                <w:sz w:val="24"/>
              </w:rPr>
              <w:t>D.</w:t>
            </w:r>
            <w:r w:rsidR="002355EB" w:rsidRPr="007A47D0">
              <w:rPr>
                <w:color w:val="auto"/>
              </w:rPr>
              <w:t xml:space="preserve">  </w:t>
            </w:r>
            <w:r w:rsidR="002355EB" w:rsidRPr="007A47D0">
              <w:rPr>
                <w:rFonts w:ascii="Times New Roman" w:eastAsia="Times New Roman" w:hAnsi="Times New Roman" w:cs="Times New Roman"/>
                <w:color w:val="auto"/>
                <w:sz w:val="24"/>
              </w:rPr>
              <w:t>Dépôt des offres</w:t>
            </w:r>
            <w:r w:rsidR="002355EB" w:rsidRPr="007A47D0">
              <w:rPr>
                <w:color w:val="auto"/>
              </w:rPr>
              <w:tab/>
            </w:r>
            <w:r w:rsidR="002355EB" w:rsidRPr="007A47D0">
              <w:rPr>
                <w:color w:val="auto"/>
              </w:rPr>
              <w:fldChar w:fldCharType="begin"/>
            </w:r>
            <w:r w:rsidR="002355EB" w:rsidRPr="007A47D0">
              <w:rPr>
                <w:color w:val="auto"/>
              </w:rPr>
              <w:instrText>PAGEREF _Toc298638 \h</w:instrText>
            </w:r>
            <w:r w:rsidR="002355EB" w:rsidRPr="007A47D0">
              <w:rPr>
                <w:color w:val="auto"/>
              </w:rPr>
            </w:r>
            <w:r w:rsidR="002355EB" w:rsidRPr="007A47D0">
              <w:rPr>
                <w:color w:val="auto"/>
              </w:rPr>
              <w:fldChar w:fldCharType="separate"/>
            </w:r>
            <w:r w:rsidR="00464E6F">
              <w:rPr>
                <w:noProof/>
                <w:color w:val="auto"/>
              </w:rPr>
              <w:t>33</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39">
            <w:r w:rsidR="002355EB" w:rsidRPr="007A47D0">
              <w:rPr>
                <w:rFonts w:ascii="Arial" w:eastAsia="Arial" w:hAnsi="Arial" w:cs="Arial"/>
                <w:color w:val="auto"/>
                <w:sz w:val="24"/>
              </w:rPr>
              <w:t>Article 21.</w:t>
            </w:r>
            <w:r w:rsidR="002355EB" w:rsidRPr="007A47D0">
              <w:rPr>
                <w:color w:val="auto"/>
              </w:rPr>
              <w:t xml:space="preserve"> </w:t>
            </w:r>
            <w:r w:rsidR="002355EB" w:rsidRPr="007A47D0">
              <w:rPr>
                <w:rFonts w:ascii="Arial" w:eastAsia="Arial" w:hAnsi="Arial" w:cs="Arial"/>
                <w:color w:val="auto"/>
                <w:sz w:val="24"/>
              </w:rPr>
              <w:t>Cachetage et marquage des offres</w:t>
            </w:r>
            <w:r w:rsidR="002355EB" w:rsidRPr="007A47D0">
              <w:rPr>
                <w:color w:val="auto"/>
              </w:rPr>
              <w:tab/>
            </w:r>
            <w:r w:rsidR="002355EB" w:rsidRPr="007A47D0">
              <w:rPr>
                <w:color w:val="auto"/>
              </w:rPr>
              <w:fldChar w:fldCharType="begin"/>
            </w:r>
            <w:r w:rsidR="002355EB" w:rsidRPr="007A47D0">
              <w:rPr>
                <w:color w:val="auto"/>
              </w:rPr>
              <w:instrText>PAGEREF _Toc298639 \h</w:instrText>
            </w:r>
            <w:r w:rsidR="002355EB" w:rsidRPr="007A47D0">
              <w:rPr>
                <w:color w:val="auto"/>
              </w:rPr>
            </w:r>
            <w:r w:rsidR="002355EB" w:rsidRPr="007A47D0">
              <w:rPr>
                <w:color w:val="auto"/>
              </w:rPr>
              <w:fldChar w:fldCharType="separate"/>
            </w:r>
            <w:r w:rsidR="00464E6F">
              <w:rPr>
                <w:noProof/>
                <w:color w:val="auto"/>
              </w:rPr>
              <w:t>33</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0">
            <w:r w:rsidR="002355EB" w:rsidRPr="007A47D0">
              <w:rPr>
                <w:rFonts w:ascii="Arial" w:eastAsia="Arial" w:hAnsi="Arial" w:cs="Arial"/>
                <w:color w:val="auto"/>
                <w:sz w:val="24"/>
              </w:rPr>
              <w:t>Article 22.</w:t>
            </w:r>
            <w:r w:rsidR="002355EB" w:rsidRPr="007A47D0">
              <w:rPr>
                <w:color w:val="auto"/>
              </w:rPr>
              <w:t xml:space="preserve"> </w:t>
            </w:r>
            <w:r w:rsidR="002355EB" w:rsidRPr="007A47D0">
              <w:rPr>
                <w:rFonts w:ascii="Arial" w:eastAsia="Arial" w:hAnsi="Arial" w:cs="Arial"/>
                <w:color w:val="auto"/>
                <w:sz w:val="24"/>
              </w:rPr>
              <w:t>Date, heure limites de dépôt des offres et Mode de soumission</w:t>
            </w:r>
            <w:r w:rsidR="002355EB" w:rsidRPr="007A47D0">
              <w:rPr>
                <w:color w:val="auto"/>
              </w:rPr>
              <w:tab/>
            </w:r>
            <w:r w:rsidR="002355EB" w:rsidRPr="007A47D0">
              <w:rPr>
                <w:color w:val="auto"/>
              </w:rPr>
              <w:fldChar w:fldCharType="begin"/>
            </w:r>
            <w:r w:rsidR="002355EB" w:rsidRPr="007A47D0">
              <w:rPr>
                <w:color w:val="auto"/>
              </w:rPr>
              <w:instrText>PAGEREF _Toc298640 \h</w:instrText>
            </w:r>
            <w:r w:rsidR="002355EB" w:rsidRPr="007A47D0">
              <w:rPr>
                <w:color w:val="auto"/>
              </w:rPr>
            </w:r>
            <w:r w:rsidR="002355EB" w:rsidRPr="007A47D0">
              <w:rPr>
                <w:color w:val="auto"/>
              </w:rPr>
              <w:fldChar w:fldCharType="separate"/>
            </w:r>
            <w:r w:rsidR="00464E6F">
              <w:rPr>
                <w:noProof/>
                <w:color w:val="auto"/>
              </w:rPr>
              <w:t>34</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1">
            <w:r w:rsidR="002355EB" w:rsidRPr="007A47D0">
              <w:rPr>
                <w:rFonts w:ascii="Arial" w:eastAsia="Arial" w:hAnsi="Arial" w:cs="Arial"/>
                <w:color w:val="auto"/>
                <w:sz w:val="24"/>
              </w:rPr>
              <w:t>Article 23.</w:t>
            </w:r>
            <w:r w:rsidR="002355EB" w:rsidRPr="007A47D0">
              <w:rPr>
                <w:color w:val="auto"/>
              </w:rPr>
              <w:t xml:space="preserve"> </w:t>
            </w:r>
            <w:r w:rsidR="002355EB" w:rsidRPr="007A47D0">
              <w:rPr>
                <w:rFonts w:ascii="Arial" w:eastAsia="Arial" w:hAnsi="Arial" w:cs="Arial"/>
                <w:color w:val="auto"/>
                <w:sz w:val="24"/>
              </w:rPr>
              <w:t>Offres hors délai</w:t>
            </w:r>
            <w:r w:rsidR="002355EB" w:rsidRPr="007A47D0">
              <w:rPr>
                <w:color w:val="auto"/>
              </w:rPr>
              <w:tab/>
            </w:r>
            <w:r w:rsidR="002355EB" w:rsidRPr="007A47D0">
              <w:rPr>
                <w:color w:val="auto"/>
              </w:rPr>
              <w:fldChar w:fldCharType="begin"/>
            </w:r>
            <w:r w:rsidR="002355EB" w:rsidRPr="007A47D0">
              <w:rPr>
                <w:color w:val="auto"/>
              </w:rPr>
              <w:instrText>PAGEREF _Toc298641 \h</w:instrText>
            </w:r>
            <w:r w:rsidR="002355EB" w:rsidRPr="007A47D0">
              <w:rPr>
                <w:color w:val="auto"/>
              </w:rPr>
            </w:r>
            <w:r w:rsidR="002355EB" w:rsidRPr="007A47D0">
              <w:rPr>
                <w:color w:val="auto"/>
              </w:rPr>
              <w:fldChar w:fldCharType="separate"/>
            </w:r>
            <w:r w:rsidR="00464E6F">
              <w:rPr>
                <w:noProof/>
                <w:color w:val="auto"/>
              </w:rPr>
              <w:t>35</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2">
            <w:r w:rsidR="002355EB" w:rsidRPr="007A47D0">
              <w:rPr>
                <w:rFonts w:ascii="Arial" w:eastAsia="Arial" w:hAnsi="Arial" w:cs="Arial"/>
                <w:color w:val="auto"/>
                <w:sz w:val="24"/>
              </w:rPr>
              <w:t>Article 24.</w:t>
            </w:r>
            <w:r w:rsidR="002355EB" w:rsidRPr="007A47D0">
              <w:rPr>
                <w:color w:val="auto"/>
              </w:rPr>
              <w:t xml:space="preserve"> </w:t>
            </w:r>
            <w:r w:rsidR="002355EB" w:rsidRPr="007A47D0">
              <w:rPr>
                <w:rFonts w:ascii="Arial" w:eastAsia="Arial" w:hAnsi="Arial" w:cs="Arial"/>
                <w:color w:val="auto"/>
                <w:sz w:val="24"/>
              </w:rPr>
              <w:t>Modification, substitution et retrait des offres</w:t>
            </w:r>
            <w:r w:rsidR="002355EB" w:rsidRPr="007A47D0">
              <w:rPr>
                <w:color w:val="auto"/>
              </w:rPr>
              <w:tab/>
            </w:r>
            <w:r w:rsidR="002355EB" w:rsidRPr="007A47D0">
              <w:rPr>
                <w:color w:val="auto"/>
              </w:rPr>
              <w:fldChar w:fldCharType="begin"/>
            </w:r>
            <w:r w:rsidR="002355EB" w:rsidRPr="007A47D0">
              <w:rPr>
                <w:color w:val="auto"/>
              </w:rPr>
              <w:instrText>PAGEREF _Toc298642 \h</w:instrText>
            </w:r>
            <w:r w:rsidR="002355EB" w:rsidRPr="007A47D0">
              <w:rPr>
                <w:color w:val="auto"/>
              </w:rPr>
            </w:r>
            <w:r w:rsidR="002355EB" w:rsidRPr="007A47D0">
              <w:rPr>
                <w:color w:val="auto"/>
              </w:rPr>
              <w:fldChar w:fldCharType="separate"/>
            </w:r>
            <w:r w:rsidR="00464E6F">
              <w:rPr>
                <w:noProof/>
                <w:color w:val="auto"/>
              </w:rPr>
              <w:t>35</w:t>
            </w:r>
            <w:r w:rsidR="002355EB" w:rsidRPr="007A47D0">
              <w:rPr>
                <w:color w:val="auto"/>
              </w:rPr>
              <w:fldChar w:fldCharType="end"/>
            </w:r>
          </w:hyperlink>
        </w:p>
        <w:p w:rsidR="005F2E54" w:rsidRPr="007A47D0" w:rsidRDefault="001A72FD">
          <w:pPr>
            <w:pStyle w:val="TM1"/>
            <w:tabs>
              <w:tab w:val="right" w:leader="dot" w:pos="9970"/>
            </w:tabs>
            <w:rPr>
              <w:color w:val="auto"/>
            </w:rPr>
          </w:pPr>
          <w:hyperlink w:anchor="_Toc298643">
            <w:r w:rsidR="002355EB" w:rsidRPr="007A47D0">
              <w:rPr>
                <w:rFonts w:ascii="Times New Roman" w:eastAsia="Times New Roman" w:hAnsi="Times New Roman" w:cs="Times New Roman"/>
                <w:color w:val="auto"/>
                <w:sz w:val="24"/>
              </w:rPr>
              <w:t>E.</w:t>
            </w:r>
            <w:r w:rsidR="002355EB" w:rsidRPr="007A47D0">
              <w:rPr>
                <w:color w:val="auto"/>
              </w:rPr>
              <w:t xml:space="preserve">  </w:t>
            </w:r>
            <w:r w:rsidR="002355EB" w:rsidRPr="007A47D0">
              <w:rPr>
                <w:rFonts w:ascii="Times New Roman" w:eastAsia="Times New Roman" w:hAnsi="Times New Roman" w:cs="Times New Roman"/>
                <w:color w:val="auto"/>
                <w:sz w:val="24"/>
              </w:rPr>
              <w:t>Ouverture des plis et évaluation des offres</w:t>
            </w:r>
            <w:r w:rsidR="002355EB" w:rsidRPr="007A47D0">
              <w:rPr>
                <w:color w:val="auto"/>
              </w:rPr>
              <w:tab/>
            </w:r>
            <w:r w:rsidR="002355EB" w:rsidRPr="007A47D0">
              <w:rPr>
                <w:color w:val="auto"/>
              </w:rPr>
              <w:fldChar w:fldCharType="begin"/>
            </w:r>
            <w:r w:rsidR="002355EB" w:rsidRPr="007A47D0">
              <w:rPr>
                <w:color w:val="auto"/>
              </w:rPr>
              <w:instrText>PAGEREF _Toc298643 \h</w:instrText>
            </w:r>
            <w:r w:rsidR="002355EB" w:rsidRPr="007A47D0">
              <w:rPr>
                <w:color w:val="auto"/>
              </w:rPr>
            </w:r>
            <w:r w:rsidR="002355EB" w:rsidRPr="007A47D0">
              <w:rPr>
                <w:color w:val="auto"/>
              </w:rPr>
              <w:fldChar w:fldCharType="separate"/>
            </w:r>
            <w:r w:rsidR="00464E6F">
              <w:rPr>
                <w:noProof/>
                <w:color w:val="auto"/>
              </w:rPr>
              <w:t>36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4">
            <w:r w:rsidR="002355EB" w:rsidRPr="007A47D0">
              <w:rPr>
                <w:rFonts w:ascii="Arial" w:eastAsia="Arial" w:hAnsi="Arial" w:cs="Arial"/>
                <w:color w:val="auto"/>
                <w:sz w:val="24"/>
              </w:rPr>
              <w:t>Article 25.</w:t>
            </w:r>
            <w:r w:rsidR="002355EB" w:rsidRPr="007A47D0">
              <w:rPr>
                <w:color w:val="auto"/>
              </w:rPr>
              <w:t xml:space="preserve"> </w:t>
            </w:r>
            <w:r w:rsidR="002355EB" w:rsidRPr="007A47D0">
              <w:rPr>
                <w:rFonts w:ascii="Arial" w:eastAsia="Arial" w:hAnsi="Arial" w:cs="Arial"/>
                <w:color w:val="auto"/>
                <w:sz w:val="24"/>
              </w:rPr>
              <w:t>Ouverture des plis et recours</w:t>
            </w:r>
            <w:r w:rsidR="002355EB" w:rsidRPr="007A47D0">
              <w:rPr>
                <w:color w:val="auto"/>
              </w:rPr>
              <w:tab/>
            </w:r>
            <w:r w:rsidR="002355EB" w:rsidRPr="007A47D0">
              <w:rPr>
                <w:color w:val="auto"/>
              </w:rPr>
              <w:fldChar w:fldCharType="begin"/>
            </w:r>
            <w:r w:rsidR="002355EB" w:rsidRPr="007A47D0">
              <w:rPr>
                <w:color w:val="auto"/>
              </w:rPr>
              <w:instrText>PAGEREF _Toc298644 \h</w:instrText>
            </w:r>
            <w:r w:rsidR="002355EB" w:rsidRPr="007A47D0">
              <w:rPr>
                <w:color w:val="auto"/>
              </w:rPr>
            </w:r>
            <w:r w:rsidR="002355EB" w:rsidRPr="007A47D0">
              <w:rPr>
                <w:color w:val="auto"/>
              </w:rPr>
              <w:fldChar w:fldCharType="separate"/>
            </w:r>
            <w:r w:rsidR="00464E6F">
              <w:rPr>
                <w:noProof/>
                <w:color w:val="auto"/>
              </w:rPr>
              <w:t>36</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5">
            <w:r w:rsidR="002355EB" w:rsidRPr="007A47D0">
              <w:rPr>
                <w:rFonts w:ascii="Arial" w:eastAsia="Arial" w:hAnsi="Arial" w:cs="Arial"/>
                <w:color w:val="auto"/>
                <w:sz w:val="24"/>
              </w:rPr>
              <w:t>Article 26.</w:t>
            </w:r>
            <w:r w:rsidR="002355EB" w:rsidRPr="007A47D0">
              <w:rPr>
                <w:color w:val="auto"/>
              </w:rPr>
              <w:t xml:space="preserve"> </w:t>
            </w:r>
            <w:r w:rsidR="002355EB" w:rsidRPr="007A47D0">
              <w:rPr>
                <w:rFonts w:ascii="Arial" w:eastAsia="Arial" w:hAnsi="Arial" w:cs="Arial"/>
                <w:color w:val="auto"/>
                <w:sz w:val="24"/>
              </w:rPr>
              <w:t>Caractère confidentiel de la procédure</w:t>
            </w:r>
            <w:r w:rsidR="002355EB" w:rsidRPr="007A47D0">
              <w:rPr>
                <w:color w:val="auto"/>
              </w:rPr>
              <w:tab/>
            </w:r>
            <w:r w:rsidR="002355EB" w:rsidRPr="007A47D0">
              <w:rPr>
                <w:color w:val="auto"/>
              </w:rPr>
              <w:fldChar w:fldCharType="begin"/>
            </w:r>
            <w:r w:rsidR="002355EB" w:rsidRPr="007A47D0">
              <w:rPr>
                <w:color w:val="auto"/>
              </w:rPr>
              <w:instrText>PAGEREF _Toc298645 \h</w:instrText>
            </w:r>
            <w:r w:rsidR="002355EB" w:rsidRPr="007A47D0">
              <w:rPr>
                <w:color w:val="auto"/>
              </w:rPr>
            </w:r>
            <w:r w:rsidR="002355EB" w:rsidRPr="007A47D0">
              <w:rPr>
                <w:color w:val="auto"/>
              </w:rPr>
              <w:fldChar w:fldCharType="separate"/>
            </w:r>
            <w:r w:rsidR="00464E6F">
              <w:rPr>
                <w:noProof/>
                <w:color w:val="auto"/>
              </w:rPr>
              <w:t>37</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6">
            <w:r w:rsidR="002355EB" w:rsidRPr="007A47D0">
              <w:rPr>
                <w:rFonts w:ascii="Arial" w:eastAsia="Arial" w:hAnsi="Arial" w:cs="Arial"/>
                <w:color w:val="auto"/>
                <w:sz w:val="24"/>
              </w:rPr>
              <w:t>Article 27.</w:t>
            </w:r>
            <w:r w:rsidR="002355EB" w:rsidRPr="007A47D0">
              <w:rPr>
                <w:color w:val="auto"/>
              </w:rPr>
              <w:t xml:space="preserve"> </w:t>
            </w:r>
            <w:r w:rsidR="002355EB" w:rsidRPr="007A47D0">
              <w:rPr>
                <w:rFonts w:ascii="Arial" w:eastAsia="Arial" w:hAnsi="Arial" w:cs="Arial"/>
                <w:color w:val="auto"/>
                <w:sz w:val="24"/>
              </w:rPr>
              <w:t xml:space="preserve">Eclaircissements sur les offres et contacts avec le Maître d’Ouvrage ou le </w:t>
            </w:r>
            <w:r w:rsidR="002355EB" w:rsidRPr="007A47D0">
              <w:rPr>
                <w:color w:val="auto"/>
              </w:rPr>
              <w:tab/>
            </w:r>
            <w:r w:rsidR="002355EB" w:rsidRPr="007A47D0">
              <w:rPr>
                <w:color w:val="auto"/>
              </w:rPr>
              <w:fldChar w:fldCharType="begin"/>
            </w:r>
            <w:r w:rsidR="002355EB" w:rsidRPr="007A47D0">
              <w:rPr>
                <w:color w:val="auto"/>
              </w:rPr>
              <w:instrText>PAGEREF _Toc298646 \h</w:instrText>
            </w:r>
            <w:r w:rsidR="002355EB" w:rsidRPr="007A47D0">
              <w:rPr>
                <w:color w:val="auto"/>
              </w:rPr>
            </w:r>
            <w:r w:rsidR="002355EB" w:rsidRPr="007A47D0">
              <w:rPr>
                <w:color w:val="auto"/>
              </w:rPr>
              <w:fldChar w:fldCharType="separate"/>
            </w:r>
            <w:r w:rsidR="00464E6F">
              <w:rPr>
                <w:noProof/>
                <w:color w:val="auto"/>
              </w:rPr>
              <w:t>38</w:t>
            </w:r>
            <w:r w:rsidR="002355EB" w:rsidRPr="007A47D0">
              <w:rPr>
                <w:color w:val="auto"/>
              </w:rPr>
              <w:fldChar w:fldCharType="end"/>
            </w:r>
          </w:hyperlink>
        </w:p>
        <w:p w:rsidR="005F2E54" w:rsidRPr="007A47D0" w:rsidRDefault="001A72FD">
          <w:pPr>
            <w:pStyle w:val="TM3"/>
            <w:tabs>
              <w:tab w:val="right" w:leader="dot" w:pos="9970"/>
            </w:tabs>
            <w:rPr>
              <w:color w:val="auto"/>
            </w:rPr>
          </w:pPr>
          <w:hyperlink w:anchor="_Toc298647">
            <w:r w:rsidR="002355EB" w:rsidRPr="007A47D0">
              <w:rPr>
                <w:rFonts w:ascii="Arial" w:eastAsia="Arial" w:hAnsi="Arial" w:cs="Arial"/>
                <w:color w:val="auto"/>
                <w:sz w:val="24"/>
              </w:rPr>
              <w:t>Maître d’Ouvrage Délégué</w:t>
            </w:r>
            <w:r w:rsidR="002355EB" w:rsidRPr="007A47D0">
              <w:rPr>
                <w:color w:val="auto"/>
              </w:rPr>
              <w:tab/>
            </w:r>
            <w:r w:rsidR="002355EB" w:rsidRPr="007A47D0">
              <w:rPr>
                <w:color w:val="auto"/>
              </w:rPr>
              <w:fldChar w:fldCharType="begin"/>
            </w:r>
            <w:r w:rsidR="002355EB" w:rsidRPr="007A47D0">
              <w:rPr>
                <w:color w:val="auto"/>
              </w:rPr>
              <w:instrText>PAGEREF _Toc298647 \h</w:instrText>
            </w:r>
            <w:r w:rsidR="002355EB" w:rsidRPr="007A47D0">
              <w:rPr>
                <w:color w:val="auto"/>
              </w:rPr>
            </w:r>
            <w:r w:rsidR="002355EB" w:rsidRPr="007A47D0">
              <w:rPr>
                <w:color w:val="auto"/>
              </w:rPr>
              <w:fldChar w:fldCharType="separate"/>
            </w:r>
            <w:r w:rsidR="00464E6F">
              <w:rPr>
                <w:noProof/>
                <w:color w:val="auto"/>
              </w:rPr>
              <w:t>38</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8">
            <w:r w:rsidR="002355EB" w:rsidRPr="007A47D0">
              <w:rPr>
                <w:rFonts w:ascii="Arial" w:eastAsia="Arial" w:hAnsi="Arial" w:cs="Arial"/>
                <w:color w:val="auto"/>
                <w:sz w:val="24"/>
              </w:rPr>
              <w:t>Article 28.</w:t>
            </w:r>
            <w:r w:rsidR="002355EB" w:rsidRPr="007A47D0">
              <w:rPr>
                <w:color w:val="auto"/>
              </w:rPr>
              <w:t xml:space="preserve"> </w:t>
            </w:r>
            <w:r w:rsidR="002355EB" w:rsidRPr="007A47D0">
              <w:rPr>
                <w:rFonts w:ascii="Arial" w:eastAsia="Arial" w:hAnsi="Arial" w:cs="Arial"/>
                <w:color w:val="auto"/>
                <w:sz w:val="24"/>
              </w:rPr>
              <w:t>Détermination de la conformité des offres et évaluation au plan technique</w:t>
            </w:r>
            <w:r w:rsidR="002355EB" w:rsidRPr="007A47D0">
              <w:rPr>
                <w:color w:val="auto"/>
              </w:rPr>
              <w:tab/>
            </w:r>
            <w:r w:rsidR="002355EB" w:rsidRPr="007A47D0">
              <w:rPr>
                <w:color w:val="auto"/>
              </w:rPr>
              <w:fldChar w:fldCharType="begin"/>
            </w:r>
            <w:r w:rsidR="002355EB" w:rsidRPr="007A47D0">
              <w:rPr>
                <w:color w:val="auto"/>
              </w:rPr>
              <w:instrText>PAGEREF _Toc298648 \h</w:instrText>
            </w:r>
            <w:r w:rsidR="002355EB" w:rsidRPr="007A47D0">
              <w:rPr>
                <w:color w:val="auto"/>
              </w:rPr>
            </w:r>
            <w:r w:rsidR="002355EB" w:rsidRPr="007A47D0">
              <w:rPr>
                <w:color w:val="auto"/>
              </w:rPr>
              <w:fldChar w:fldCharType="separate"/>
            </w:r>
            <w:r w:rsidR="00464E6F">
              <w:rPr>
                <w:noProof/>
                <w:color w:val="auto"/>
              </w:rPr>
              <w:t>38</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49">
            <w:r w:rsidR="002355EB" w:rsidRPr="007A47D0">
              <w:rPr>
                <w:rFonts w:ascii="Arial" w:eastAsia="Arial" w:hAnsi="Arial" w:cs="Arial"/>
                <w:color w:val="auto"/>
                <w:sz w:val="24"/>
              </w:rPr>
              <w:t>Article 29.</w:t>
            </w:r>
            <w:r w:rsidR="002355EB" w:rsidRPr="007A47D0">
              <w:rPr>
                <w:color w:val="auto"/>
              </w:rPr>
              <w:t xml:space="preserve"> </w:t>
            </w:r>
            <w:r w:rsidR="002355EB" w:rsidRPr="007A47D0">
              <w:rPr>
                <w:rFonts w:ascii="Arial" w:eastAsia="Arial" w:hAnsi="Arial" w:cs="Arial"/>
                <w:color w:val="auto"/>
                <w:sz w:val="24"/>
              </w:rPr>
              <w:t>Critères d’évaluation et de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_Toc298649 \h</w:instrText>
            </w:r>
            <w:r w:rsidR="002355EB" w:rsidRPr="007A47D0">
              <w:rPr>
                <w:color w:val="auto"/>
              </w:rPr>
            </w:r>
            <w:r w:rsidR="002355EB" w:rsidRPr="007A47D0">
              <w:rPr>
                <w:color w:val="auto"/>
              </w:rPr>
              <w:fldChar w:fldCharType="separate"/>
            </w:r>
            <w:r w:rsidR="00464E6F">
              <w:rPr>
                <w:noProof/>
                <w:color w:val="auto"/>
              </w:rPr>
              <w:t>39</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0">
            <w:r w:rsidR="002355EB" w:rsidRPr="007A47D0">
              <w:rPr>
                <w:rFonts w:ascii="Arial" w:eastAsia="Arial" w:hAnsi="Arial" w:cs="Arial"/>
                <w:color w:val="auto"/>
                <w:sz w:val="24"/>
              </w:rPr>
              <w:t>Article 30.</w:t>
            </w:r>
            <w:r w:rsidR="002355EB" w:rsidRPr="007A47D0">
              <w:rPr>
                <w:color w:val="auto"/>
              </w:rPr>
              <w:t xml:space="preserve"> </w:t>
            </w:r>
            <w:r w:rsidR="002355EB" w:rsidRPr="007A47D0">
              <w:rPr>
                <w:rFonts w:ascii="Arial" w:eastAsia="Arial" w:hAnsi="Arial" w:cs="Arial"/>
                <w:color w:val="auto"/>
                <w:sz w:val="24"/>
              </w:rPr>
              <w:t>Correction des erreurs</w:t>
            </w:r>
            <w:r w:rsidR="002355EB" w:rsidRPr="007A47D0">
              <w:rPr>
                <w:color w:val="auto"/>
              </w:rPr>
              <w:tab/>
            </w:r>
            <w:r w:rsidR="002355EB" w:rsidRPr="007A47D0">
              <w:rPr>
                <w:color w:val="auto"/>
              </w:rPr>
              <w:fldChar w:fldCharType="begin"/>
            </w:r>
            <w:r w:rsidR="002355EB" w:rsidRPr="007A47D0">
              <w:rPr>
                <w:color w:val="auto"/>
              </w:rPr>
              <w:instrText>PAGEREF _Toc298650 \h</w:instrText>
            </w:r>
            <w:r w:rsidR="002355EB" w:rsidRPr="007A47D0">
              <w:rPr>
                <w:color w:val="auto"/>
              </w:rPr>
            </w:r>
            <w:r w:rsidR="002355EB" w:rsidRPr="007A47D0">
              <w:rPr>
                <w:color w:val="auto"/>
              </w:rPr>
              <w:fldChar w:fldCharType="separate"/>
            </w:r>
            <w:r w:rsidR="00464E6F">
              <w:rPr>
                <w:noProof/>
                <w:color w:val="auto"/>
              </w:rPr>
              <w:t>39</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1">
            <w:r w:rsidR="002355EB" w:rsidRPr="007A47D0">
              <w:rPr>
                <w:rFonts w:ascii="Arial" w:eastAsia="Arial" w:hAnsi="Arial" w:cs="Arial"/>
                <w:color w:val="auto"/>
                <w:sz w:val="24"/>
              </w:rPr>
              <w:t>Article 31.</w:t>
            </w:r>
            <w:r w:rsidR="002355EB" w:rsidRPr="007A47D0">
              <w:rPr>
                <w:color w:val="auto"/>
              </w:rPr>
              <w:t xml:space="preserve"> </w:t>
            </w:r>
            <w:r w:rsidR="002355EB" w:rsidRPr="007A47D0">
              <w:rPr>
                <w:rFonts w:ascii="Arial" w:eastAsia="Arial" w:hAnsi="Arial" w:cs="Arial"/>
                <w:color w:val="auto"/>
                <w:sz w:val="24"/>
              </w:rPr>
              <w:t>Conversion en une seule monnaie</w:t>
            </w:r>
            <w:r w:rsidR="002355EB" w:rsidRPr="007A47D0">
              <w:rPr>
                <w:color w:val="auto"/>
              </w:rPr>
              <w:tab/>
            </w:r>
            <w:r w:rsidR="002355EB" w:rsidRPr="007A47D0">
              <w:rPr>
                <w:color w:val="auto"/>
              </w:rPr>
              <w:fldChar w:fldCharType="begin"/>
            </w:r>
            <w:r w:rsidR="002355EB" w:rsidRPr="007A47D0">
              <w:rPr>
                <w:color w:val="auto"/>
              </w:rPr>
              <w:instrText>PAGEREF _Toc298651 \h</w:instrText>
            </w:r>
            <w:r w:rsidR="002355EB" w:rsidRPr="007A47D0">
              <w:rPr>
                <w:color w:val="auto"/>
              </w:rPr>
            </w:r>
            <w:r w:rsidR="002355EB" w:rsidRPr="007A47D0">
              <w:rPr>
                <w:color w:val="auto"/>
              </w:rPr>
              <w:fldChar w:fldCharType="separate"/>
            </w:r>
            <w:r w:rsidR="00464E6F">
              <w:rPr>
                <w:noProof/>
                <w:color w:val="auto"/>
              </w:rPr>
              <w:t>40</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2">
            <w:r w:rsidR="002355EB" w:rsidRPr="007A47D0">
              <w:rPr>
                <w:rFonts w:ascii="Arial" w:eastAsia="Arial" w:hAnsi="Arial" w:cs="Arial"/>
                <w:color w:val="auto"/>
                <w:sz w:val="24"/>
              </w:rPr>
              <w:t>Article 32.</w:t>
            </w:r>
            <w:r w:rsidR="002355EB" w:rsidRPr="007A47D0">
              <w:rPr>
                <w:color w:val="auto"/>
              </w:rPr>
              <w:t xml:space="preserve"> </w:t>
            </w:r>
            <w:r w:rsidR="002355EB" w:rsidRPr="007A47D0">
              <w:rPr>
                <w:rFonts w:ascii="Arial" w:eastAsia="Arial" w:hAnsi="Arial" w:cs="Arial"/>
                <w:color w:val="auto"/>
                <w:sz w:val="24"/>
              </w:rPr>
              <w:t>Evaluation et comparaison des offres au plan financier</w:t>
            </w:r>
            <w:r w:rsidR="002355EB" w:rsidRPr="007A47D0">
              <w:rPr>
                <w:color w:val="auto"/>
              </w:rPr>
              <w:tab/>
            </w:r>
            <w:r w:rsidR="002355EB" w:rsidRPr="007A47D0">
              <w:rPr>
                <w:color w:val="auto"/>
              </w:rPr>
              <w:fldChar w:fldCharType="begin"/>
            </w:r>
            <w:r w:rsidR="002355EB" w:rsidRPr="007A47D0">
              <w:rPr>
                <w:color w:val="auto"/>
              </w:rPr>
              <w:instrText>PAGEREF _Toc298652 \h</w:instrText>
            </w:r>
            <w:r w:rsidR="002355EB" w:rsidRPr="007A47D0">
              <w:rPr>
                <w:color w:val="auto"/>
              </w:rPr>
            </w:r>
            <w:r w:rsidR="002355EB" w:rsidRPr="007A47D0">
              <w:rPr>
                <w:color w:val="auto"/>
              </w:rPr>
              <w:fldChar w:fldCharType="separate"/>
            </w:r>
            <w:r w:rsidR="00464E6F">
              <w:rPr>
                <w:noProof/>
                <w:color w:val="auto"/>
              </w:rPr>
              <w:t>40</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3">
            <w:r w:rsidR="002355EB" w:rsidRPr="007A47D0">
              <w:rPr>
                <w:rFonts w:ascii="Arial" w:eastAsia="Arial" w:hAnsi="Arial" w:cs="Arial"/>
                <w:color w:val="auto"/>
                <w:sz w:val="24"/>
              </w:rPr>
              <w:t>Article 33.</w:t>
            </w:r>
            <w:r w:rsidR="002355EB" w:rsidRPr="007A47D0">
              <w:rPr>
                <w:color w:val="auto"/>
              </w:rPr>
              <w:t xml:space="preserve"> </w:t>
            </w:r>
            <w:r w:rsidR="002355EB" w:rsidRPr="007A47D0">
              <w:rPr>
                <w:rFonts w:ascii="Arial" w:eastAsia="Arial" w:hAnsi="Arial" w:cs="Arial"/>
                <w:color w:val="auto"/>
                <w:sz w:val="24"/>
              </w:rPr>
              <w:t>Préférence accordée aux soumissionnaires nationaux</w:t>
            </w:r>
            <w:r w:rsidR="002355EB" w:rsidRPr="007A47D0">
              <w:rPr>
                <w:color w:val="auto"/>
              </w:rPr>
              <w:tab/>
            </w:r>
            <w:r w:rsidR="002355EB" w:rsidRPr="007A47D0">
              <w:rPr>
                <w:color w:val="auto"/>
              </w:rPr>
              <w:fldChar w:fldCharType="begin"/>
            </w:r>
            <w:r w:rsidR="002355EB" w:rsidRPr="007A47D0">
              <w:rPr>
                <w:color w:val="auto"/>
              </w:rPr>
              <w:instrText>PAGEREF _Toc298653 \h</w:instrText>
            </w:r>
            <w:r w:rsidR="002355EB" w:rsidRPr="007A47D0">
              <w:rPr>
                <w:color w:val="auto"/>
              </w:rPr>
            </w:r>
            <w:r w:rsidR="002355EB" w:rsidRPr="007A47D0">
              <w:rPr>
                <w:color w:val="auto"/>
              </w:rPr>
              <w:fldChar w:fldCharType="separate"/>
            </w:r>
            <w:r w:rsidR="00464E6F">
              <w:rPr>
                <w:noProof/>
                <w:color w:val="auto"/>
              </w:rPr>
              <w:t>41</w:t>
            </w:r>
            <w:r w:rsidR="002355EB" w:rsidRPr="007A47D0">
              <w:rPr>
                <w:color w:val="auto"/>
              </w:rPr>
              <w:fldChar w:fldCharType="end"/>
            </w:r>
          </w:hyperlink>
        </w:p>
        <w:p w:rsidR="005F2E54" w:rsidRPr="007A47D0" w:rsidRDefault="001A72FD">
          <w:pPr>
            <w:pStyle w:val="TM1"/>
            <w:tabs>
              <w:tab w:val="right" w:leader="dot" w:pos="9970"/>
            </w:tabs>
            <w:rPr>
              <w:color w:val="auto"/>
            </w:rPr>
          </w:pPr>
          <w:hyperlink w:anchor="_Toc298654">
            <w:r w:rsidR="002355EB" w:rsidRPr="007A47D0">
              <w:rPr>
                <w:rFonts w:ascii="Times New Roman" w:eastAsia="Times New Roman" w:hAnsi="Times New Roman" w:cs="Times New Roman"/>
                <w:color w:val="auto"/>
                <w:sz w:val="24"/>
              </w:rPr>
              <w:t>F.</w:t>
            </w:r>
            <w:r w:rsidR="002355EB" w:rsidRPr="007A47D0">
              <w:rPr>
                <w:color w:val="auto"/>
              </w:rPr>
              <w:t xml:space="preserve">  </w:t>
            </w:r>
            <w:r w:rsidR="002355EB" w:rsidRPr="007A47D0">
              <w:rPr>
                <w:rFonts w:ascii="Times New Roman" w:eastAsia="Times New Roman" w:hAnsi="Times New Roman" w:cs="Times New Roman"/>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_Toc298654 \h</w:instrText>
            </w:r>
            <w:r w:rsidR="002355EB" w:rsidRPr="007A47D0">
              <w:rPr>
                <w:color w:val="auto"/>
              </w:rPr>
            </w:r>
            <w:r w:rsidR="002355EB" w:rsidRPr="007A47D0">
              <w:rPr>
                <w:color w:val="auto"/>
              </w:rPr>
              <w:fldChar w:fldCharType="separate"/>
            </w:r>
            <w:r w:rsidR="00464E6F">
              <w:rPr>
                <w:noProof/>
                <w:color w:val="auto"/>
              </w:rPr>
              <w:t>41</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5">
            <w:r w:rsidR="002355EB" w:rsidRPr="007A47D0">
              <w:rPr>
                <w:rFonts w:ascii="Arial" w:eastAsia="Arial" w:hAnsi="Arial" w:cs="Arial"/>
                <w:color w:val="auto"/>
                <w:sz w:val="24"/>
              </w:rPr>
              <w:t>Article 34.</w:t>
            </w:r>
            <w:r w:rsidR="002355EB" w:rsidRPr="007A47D0">
              <w:rPr>
                <w:color w:val="auto"/>
              </w:rPr>
              <w:t xml:space="preserve"> </w:t>
            </w:r>
            <w:r w:rsidR="002355EB" w:rsidRPr="007A47D0">
              <w:rPr>
                <w:rFonts w:ascii="Arial" w:eastAsia="Arial" w:hAnsi="Arial" w:cs="Arial"/>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_Toc298655 \h</w:instrText>
            </w:r>
            <w:r w:rsidR="002355EB" w:rsidRPr="007A47D0">
              <w:rPr>
                <w:color w:val="auto"/>
              </w:rPr>
            </w:r>
            <w:r w:rsidR="002355EB" w:rsidRPr="007A47D0">
              <w:rPr>
                <w:color w:val="auto"/>
              </w:rPr>
              <w:fldChar w:fldCharType="separate"/>
            </w:r>
            <w:r w:rsidR="00464E6F">
              <w:rPr>
                <w:noProof/>
                <w:color w:val="auto"/>
              </w:rPr>
              <w:t>41</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6">
            <w:r w:rsidR="002355EB" w:rsidRPr="007A47D0">
              <w:rPr>
                <w:rFonts w:ascii="Arial" w:eastAsia="Arial" w:hAnsi="Arial" w:cs="Arial"/>
                <w:color w:val="auto"/>
                <w:sz w:val="24"/>
              </w:rPr>
              <w:t>Article 35.</w:t>
            </w:r>
            <w:r w:rsidR="002355EB" w:rsidRPr="007A47D0">
              <w:rPr>
                <w:color w:val="auto"/>
              </w:rPr>
              <w:t xml:space="preserve"> </w:t>
            </w:r>
            <w:r w:rsidR="002355EB" w:rsidRPr="007A47D0">
              <w:rPr>
                <w:rFonts w:ascii="Arial" w:eastAsia="Arial" w:hAnsi="Arial" w:cs="Arial"/>
                <w:color w:val="auto"/>
                <w:sz w:val="24"/>
              </w:rPr>
              <w:t xml:space="preserve">Droit du Maître d’Ouvrage ou du Maître d’Ouvrage Délégué de déclarer un </w:t>
            </w:r>
            <w:r w:rsidR="002355EB" w:rsidRPr="007A47D0">
              <w:rPr>
                <w:color w:val="auto"/>
              </w:rPr>
              <w:tab/>
            </w:r>
            <w:r w:rsidR="002355EB" w:rsidRPr="007A47D0">
              <w:rPr>
                <w:color w:val="auto"/>
              </w:rPr>
              <w:fldChar w:fldCharType="begin"/>
            </w:r>
            <w:r w:rsidR="002355EB" w:rsidRPr="007A47D0">
              <w:rPr>
                <w:color w:val="auto"/>
              </w:rPr>
              <w:instrText>PAGEREF _Toc298656 \h</w:instrText>
            </w:r>
            <w:r w:rsidR="002355EB" w:rsidRPr="007A47D0">
              <w:rPr>
                <w:color w:val="auto"/>
              </w:rPr>
            </w:r>
            <w:r w:rsidR="002355EB" w:rsidRPr="007A47D0">
              <w:rPr>
                <w:color w:val="auto"/>
              </w:rPr>
              <w:fldChar w:fldCharType="separate"/>
            </w:r>
            <w:r w:rsidR="00464E6F">
              <w:rPr>
                <w:noProof/>
                <w:color w:val="auto"/>
              </w:rPr>
              <w:t>42</w:t>
            </w:r>
            <w:r w:rsidR="002355EB" w:rsidRPr="007A47D0">
              <w:rPr>
                <w:color w:val="auto"/>
              </w:rPr>
              <w:fldChar w:fldCharType="end"/>
            </w:r>
          </w:hyperlink>
        </w:p>
        <w:p w:rsidR="005F2E54" w:rsidRPr="007A47D0" w:rsidRDefault="001A72FD">
          <w:pPr>
            <w:pStyle w:val="TM3"/>
            <w:tabs>
              <w:tab w:val="right" w:leader="dot" w:pos="9970"/>
            </w:tabs>
            <w:rPr>
              <w:color w:val="auto"/>
            </w:rPr>
          </w:pPr>
          <w:hyperlink w:anchor="_Toc298657">
            <w:r w:rsidR="002355EB" w:rsidRPr="007A47D0">
              <w:rPr>
                <w:rFonts w:ascii="Arial" w:eastAsia="Arial" w:hAnsi="Arial" w:cs="Arial"/>
                <w:color w:val="auto"/>
                <w:sz w:val="24"/>
              </w:rPr>
              <w:t>Appel d’Offres infructueux ou d’annuler une procédure</w:t>
            </w:r>
            <w:r w:rsidR="002355EB" w:rsidRPr="007A47D0">
              <w:rPr>
                <w:color w:val="auto"/>
              </w:rPr>
              <w:tab/>
            </w:r>
            <w:r w:rsidR="002355EB" w:rsidRPr="007A47D0">
              <w:rPr>
                <w:color w:val="auto"/>
              </w:rPr>
              <w:fldChar w:fldCharType="begin"/>
            </w:r>
            <w:r w:rsidR="002355EB" w:rsidRPr="007A47D0">
              <w:rPr>
                <w:color w:val="auto"/>
              </w:rPr>
              <w:instrText>PAGEREF _Toc298657 \h</w:instrText>
            </w:r>
            <w:r w:rsidR="002355EB" w:rsidRPr="007A47D0">
              <w:rPr>
                <w:color w:val="auto"/>
              </w:rPr>
            </w:r>
            <w:r w:rsidR="002355EB" w:rsidRPr="007A47D0">
              <w:rPr>
                <w:color w:val="auto"/>
              </w:rPr>
              <w:fldChar w:fldCharType="separate"/>
            </w:r>
            <w:r w:rsidR="00464E6F">
              <w:rPr>
                <w:noProof/>
                <w:color w:val="auto"/>
              </w:rPr>
              <w:t>42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8">
            <w:r w:rsidR="002355EB" w:rsidRPr="007A47D0">
              <w:rPr>
                <w:rFonts w:ascii="Arial" w:eastAsia="Arial" w:hAnsi="Arial" w:cs="Arial"/>
                <w:color w:val="auto"/>
                <w:sz w:val="24"/>
              </w:rPr>
              <w:t>Article 36.</w:t>
            </w:r>
            <w:r w:rsidR="002355EB" w:rsidRPr="007A47D0">
              <w:rPr>
                <w:color w:val="auto"/>
              </w:rPr>
              <w:t xml:space="preserve"> </w:t>
            </w:r>
            <w:r w:rsidR="002355EB" w:rsidRPr="007A47D0">
              <w:rPr>
                <w:rFonts w:ascii="Arial" w:eastAsia="Arial" w:hAnsi="Arial" w:cs="Arial"/>
                <w:color w:val="auto"/>
                <w:sz w:val="24"/>
              </w:rPr>
              <w:t>Notification de l’attribution du marché</w:t>
            </w:r>
            <w:r w:rsidR="002355EB" w:rsidRPr="007A47D0">
              <w:rPr>
                <w:color w:val="auto"/>
              </w:rPr>
              <w:tab/>
            </w:r>
            <w:r w:rsidR="002355EB" w:rsidRPr="007A47D0">
              <w:rPr>
                <w:color w:val="auto"/>
              </w:rPr>
              <w:fldChar w:fldCharType="begin"/>
            </w:r>
            <w:r w:rsidR="002355EB" w:rsidRPr="007A47D0">
              <w:rPr>
                <w:color w:val="auto"/>
              </w:rPr>
              <w:instrText>PAGEREF _Toc298658 \h</w:instrText>
            </w:r>
            <w:r w:rsidR="002355EB" w:rsidRPr="007A47D0">
              <w:rPr>
                <w:color w:val="auto"/>
              </w:rPr>
            </w:r>
            <w:r w:rsidR="002355EB" w:rsidRPr="007A47D0">
              <w:rPr>
                <w:color w:val="auto"/>
              </w:rPr>
              <w:fldChar w:fldCharType="separate"/>
            </w:r>
            <w:r w:rsidR="00464E6F">
              <w:rPr>
                <w:noProof/>
                <w:color w:val="auto"/>
              </w:rPr>
              <w:t>42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59">
            <w:r w:rsidR="002355EB" w:rsidRPr="007A47D0">
              <w:rPr>
                <w:rFonts w:ascii="Arial" w:eastAsia="Arial" w:hAnsi="Arial" w:cs="Arial"/>
                <w:color w:val="auto"/>
                <w:sz w:val="24"/>
              </w:rPr>
              <w:t>Article 37.</w:t>
            </w:r>
            <w:r w:rsidR="002355EB" w:rsidRPr="007A47D0">
              <w:rPr>
                <w:color w:val="auto"/>
              </w:rPr>
              <w:t xml:space="preserve"> </w:t>
            </w:r>
            <w:r w:rsidR="002355EB" w:rsidRPr="007A47D0">
              <w:rPr>
                <w:rFonts w:ascii="Arial" w:eastAsia="Arial" w:hAnsi="Arial" w:cs="Arial"/>
                <w:color w:val="auto"/>
                <w:sz w:val="24"/>
              </w:rPr>
              <w:t>Publication des résultats d’attribution du marché et recours</w:t>
            </w:r>
            <w:r w:rsidR="002355EB" w:rsidRPr="007A47D0">
              <w:rPr>
                <w:color w:val="auto"/>
              </w:rPr>
              <w:tab/>
            </w:r>
            <w:r w:rsidR="002355EB" w:rsidRPr="007A47D0">
              <w:rPr>
                <w:color w:val="auto"/>
              </w:rPr>
              <w:fldChar w:fldCharType="begin"/>
            </w:r>
            <w:r w:rsidR="002355EB" w:rsidRPr="007A47D0">
              <w:rPr>
                <w:color w:val="auto"/>
              </w:rPr>
              <w:instrText>PAGEREF _Toc298659 \h</w:instrText>
            </w:r>
            <w:r w:rsidR="002355EB" w:rsidRPr="007A47D0">
              <w:rPr>
                <w:color w:val="auto"/>
              </w:rPr>
            </w:r>
            <w:r w:rsidR="002355EB" w:rsidRPr="007A47D0">
              <w:rPr>
                <w:color w:val="auto"/>
              </w:rPr>
              <w:fldChar w:fldCharType="separate"/>
            </w:r>
            <w:r w:rsidR="00464E6F">
              <w:rPr>
                <w:noProof/>
                <w:color w:val="auto"/>
              </w:rPr>
              <w:t>42</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60">
            <w:r w:rsidR="002355EB" w:rsidRPr="007A47D0">
              <w:rPr>
                <w:rFonts w:ascii="Arial" w:eastAsia="Arial" w:hAnsi="Arial" w:cs="Arial"/>
                <w:color w:val="auto"/>
                <w:sz w:val="24"/>
              </w:rPr>
              <w:t>Article 38.</w:t>
            </w:r>
            <w:r w:rsidR="002355EB" w:rsidRPr="007A47D0">
              <w:rPr>
                <w:color w:val="auto"/>
              </w:rPr>
              <w:t xml:space="preserve"> </w:t>
            </w:r>
            <w:r w:rsidR="002355EB" w:rsidRPr="007A47D0">
              <w:rPr>
                <w:rFonts w:ascii="Arial" w:eastAsia="Arial" w:hAnsi="Arial" w:cs="Arial"/>
                <w:color w:val="auto"/>
                <w:sz w:val="24"/>
              </w:rPr>
              <w:t>Signature du marché</w:t>
            </w:r>
            <w:r w:rsidR="002355EB" w:rsidRPr="007A47D0">
              <w:rPr>
                <w:color w:val="auto"/>
              </w:rPr>
              <w:tab/>
            </w:r>
            <w:r w:rsidR="002355EB" w:rsidRPr="007A47D0">
              <w:rPr>
                <w:color w:val="auto"/>
              </w:rPr>
              <w:fldChar w:fldCharType="begin"/>
            </w:r>
            <w:r w:rsidR="002355EB" w:rsidRPr="007A47D0">
              <w:rPr>
                <w:color w:val="auto"/>
              </w:rPr>
              <w:instrText>PAGEREF _Toc298660 \h</w:instrText>
            </w:r>
            <w:r w:rsidR="002355EB" w:rsidRPr="007A47D0">
              <w:rPr>
                <w:color w:val="auto"/>
              </w:rPr>
            </w:r>
            <w:r w:rsidR="002355EB" w:rsidRPr="007A47D0">
              <w:rPr>
                <w:color w:val="auto"/>
              </w:rPr>
              <w:fldChar w:fldCharType="separate"/>
            </w:r>
            <w:r w:rsidR="00464E6F">
              <w:rPr>
                <w:noProof/>
                <w:color w:val="auto"/>
              </w:rPr>
              <w:t>43</w:t>
            </w:r>
            <w:r w:rsidR="002355EB" w:rsidRPr="007A47D0">
              <w:rPr>
                <w:color w:val="auto"/>
              </w:rPr>
              <w:fldChar w:fldCharType="end"/>
            </w:r>
          </w:hyperlink>
        </w:p>
        <w:p w:rsidR="005F2E54" w:rsidRPr="007A47D0" w:rsidRDefault="001A72FD">
          <w:pPr>
            <w:pStyle w:val="TM2"/>
            <w:tabs>
              <w:tab w:val="right" w:leader="dot" w:pos="9970"/>
            </w:tabs>
            <w:rPr>
              <w:color w:val="auto"/>
            </w:rPr>
          </w:pPr>
          <w:hyperlink w:anchor="_Toc298661">
            <w:r w:rsidR="002355EB" w:rsidRPr="007A47D0">
              <w:rPr>
                <w:rFonts w:ascii="Arial" w:eastAsia="Arial" w:hAnsi="Arial" w:cs="Arial"/>
                <w:color w:val="auto"/>
                <w:sz w:val="24"/>
              </w:rPr>
              <w:t>Article 39.</w:t>
            </w:r>
            <w:r w:rsidR="002355EB" w:rsidRPr="007A47D0">
              <w:rPr>
                <w:color w:val="auto"/>
              </w:rPr>
              <w:t xml:space="preserve"> </w:t>
            </w:r>
            <w:r w:rsidR="002355EB" w:rsidRPr="007A47D0">
              <w:rPr>
                <w:rFonts w:ascii="Arial" w:eastAsia="Arial" w:hAnsi="Arial" w:cs="Arial"/>
                <w:color w:val="auto"/>
                <w:sz w:val="24"/>
              </w:rPr>
              <w:t>Cautionnement définitif</w:t>
            </w:r>
            <w:r w:rsidR="002355EB" w:rsidRPr="007A47D0">
              <w:rPr>
                <w:color w:val="auto"/>
              </w:rPr>
              <w:tab/>
            </w:r>
            <w:r w:rsidR="002355EB" w:rsidRPr="007A47D0">
              <w:rPr>
                <w:color w:val="auto"/>
              </w:rPr>
              <w:fldChar w:fldCharType="begin"/>
            </w:r>
            <w:r w:rsidR="002355EB" w:rsidRPr="007A47D0">
              <w:rPr>
                <w:color w:val="auto"/>
              </w:rPr>
              <w:instrText>PAGEREF _Toc298661 \h</w:instrText>
            </w:r>
            <w:r w:rsidR="002355EB" w:rsidRPr="007A47D0">
              <w:rPr>
                <w:color w:val="auto"/>
              </w:rPr>
            </w:r>
            <w:r w:rsidR="002355EB" w:rsidRPr="007A47D0">
              <w:rPr>
                <w:color w:val="auto"/>
              </w:rPr>
              <w:fldChar w:fldCharType="separate"/>
            </w:r>
            <w:r w:rsidR="00464E6F">
              <w:rPr>
                <w:noProof/>
                <w:color w:val="auto"/>
              </w:rPr>
              <w:t>44</w:t>
            </w:r>
            <w:r w:rsidR="002355EB" w:rsidRPr="007A47D0">
              <w:rPr>
                <w:color w:val="auto"/>
              </w:rPr>
              <w:fldChar w:fldCharType="end"/>
            </w:r>
          </w:hyperlink>
        </w:p>
        <w:p w:rsidR="005F2E54" w:rsidRPr="007A47D0" w:rsidRDefault="002355EB">
          <w:pPr>
            <w:rPr>
              <w:color w:val="auto"/>
            </w:rPr>
          </w:pPr>
          <w:r w:rsidRPr="007A47D0">
            <w:rPr>
              <w:color w:val="auto"/>
            </w:rPr>
            <w:fldChar w:fldCharType="end"/>
          </w:r>
        </w:p>
      </w:sdtContent>
    </w:sdt>
    <w:p w:rsidR="005F2E54" w:rsidRPr="007A47D0" w:rsidRDefault="005F2E54">
      <w:pPr>
        <w:spacing w:after="0"/>
        <w:ind w:left="-1094" w:right="258"/>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Default="00645597">
      <w:pPr>
        <w:rPr>
          <w:rFonts w:ascii="Arial" w:eastAsia="Arial" w:hAnsi="Arial" w:cs="Arial"/>
          <w:color w:val="auto"/>
          <w:sz w:val="24"/>
        </w:rPr>
      </w:pPr>
    </w:p>
    <w:p w:rsidR="00A17E1C" w:rsidRDefault="00A17E1C">
      <w:pPr>
        <w:rPr>
          <w:rFonts w:ascii="Arial" w:eastAsia="Arial" w:hAnsi="Arial" w:cs="Arial"/>
          <w:color w:val="auto"/>
          <w:sz w:val="24"/>
        </w:rPr>
      </w:pPr>
    </w:p>
    <w:p w:rsidR="0081213D" w:rsidRDefault="0081213D">
      <w:pPr>
        <w:rPr>
          <w:rFonts w:ascii="Arial" w:eastAsia="Arial" w:hAnsi="Arial" w:cs="Arial"/>
          <w:color w:val="auto"/>
          <w:sz w:val="24"/>
        </w:rPr>
      </w:pPr>
    </w:p>
    <w:p w:rsidR="0081213D" w:rsidRPr="007A47D0" w:rsidRDefault="0081213D">
      <w:pPr>
        <w:rPr>
          <w:rFonts w:ascii="Arial" w:eastAsia="Arial" w:hAnsi="Arial" w:cs="Arial"/>
          <w:color w:val="auto"/>
          <w:sz w:val="24"/>
        </w:rPr>
      </w:pPr>
    </w:p>
    <w:p w:rsidR="00645597" w:rsidRPr="007A47D0" w:rsidRDefault="00645597">
      <w:pPr>
        <w:rPr>
          <w:color w:val="auto"/>
        </w:rPr>
      </w:pPr>
    </w:p>
    <w:p w:rsidR="005F2E54" w:rsidRPr="007A47D0" w:rsidRDefault="002355EB">
      <w:pPr>
        <w:rPr>
          <w:color w:val="auto"/>
        </w:rPr>
      </w:pPr>
      <w:r w:rsidRPr="007A47D0">
        <w:rPr>
          <w:rFonts w:ascii="Arial" w:eastAsia="Arial" w:hAnsi="Arial" w:cs="Arial"/>
          <w:b/>
          <w:color w:val="auto"/>
          <w:sz w:val="32"/>
        </w:rPr>
        <w:t xml:space="preserve"> </w:t>
      </w:r>
      <w:r w:rsidRPr="007A47D0">
        <w:rPr>
          <w:rFonts w:ascii="Arial" w:eastAsia="Arial" w:hAnsi="Arial" w:cs="Arial"/>
          <w:b/>
          <w:color w:val="auto"/>
          <w:sz w:val="32"/>
        </w:rPr>
        <w:tab/>
        <w:t xml:space="preserve"> </w:t>
      </w:r>
    </w:p>
    <w:p w:rsidR="005F2E54" w:rsidRPr="007A47D0" w:rsidRDefault="002355EB">
      <w:pPr>
        <w:spacing w:after="450"/>
        <w:ind w:left="109" w:right="401" w:hanging="10"/>
        <w:jc w:val="center"/>
        <w:rPr>
          <w:color w:val="auto"/>
        </w:rPr>
      </w:pPr>
      <w:r w:rsidRPr="007A47D0">
        <w:rPr>
          <w:rFonts w:ascii="Arial" w:eastAsia="Arial" w:hAnsi="Arial" w:cs="Arial"/>
          <w:b/>
          <w:color w:val="auto"/>
          <w:sz w:val="32"/>
        </w:rPr>
        <w:t xml:space="preserve">REGLEMENT GENERAL DE L'APPEL D'OFFRES </w:t>
      </w:r>
    </w:p>
    <w:p w:rsidR="005F2E54" w:rsidRPr="007A47D0" w:rsidRDefault="002355EB">
      <w:pPr>
        <w:spacing w:after="403"/>
        <w:ind w:left="109" w:right="4" w:hanging="10"/>
        <w:jc w:val="center"/>
        <w:rPr>
          <w:color w:val="auto"/>
        </w:rPr>
      </w:pPr>
      <w:r w:rsidRPr="007A47D0">
        <w:rPr>
          <w:rFonts w:ascii="Arial" w:eastAsia="Arial" w:hAnsi="Arial" w:cs="Arial"/>
          <w:b/>
          <w:color w:val="auto"/>
          <w:sz w:val="32"/>
        </w:rPr>
        <w:t xml:space="preserve">A. GENERALITES </w:t>
      </w:r>
    </w:p>
    <w:p w:rsidR="005F2E54" w:rsidRPr="007A47D0" w:rsidRDefault="002355EB">
      <w:pPr>
        <w:pStyle w:val="Titre2"/>
        <w:tabs>
          <w:tab w:val="center" w:pos="2759"/>
        </w:tabs>
        <w:spacing w:after="269"/>
        <w:ind w:left="0" w:firstLine="0"/>
        <w:rPr>
          <w:color w:val="auto"/>
        </w:rPr>
      </w:pPr>
      <w:bookmarkStart w:id="0" w:name="_Toc298616"/>
      <w:r w:rsidRPr="007A47D0">
        <w:rPr>
          <w:color w:val="auto"/>
        </w:rPr>
        <w:t xml:space="preserve">Article 1. </w:t>
      </w:r>
      <w:r w:rsidRPr="007A47D0">
        <w:rPr>
          <w:color w:val="auto"/>
        </w:rPr>
        <w:tab/>
        <w:t xml:space="preserve">Objet de la consultation  </w:t>
      </w:r>
      <w:bookmarkEnd w:id="0"/>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sz w:val="24"/>
        </w:rPr>
        <w:t xml:space="preserve">1.1. </w:t>
      </w:r>
      <w:r w:rsidRPr="007A47D0">
        <w:rPr>
          <w:rFonts w:ascii="Arial" w:eastAsia="Arial" w:hAnsi="Arial" w:cs="Arial"/>
          <w:color w:val="auto"/>
        </w:rPr>
        <w:t xml:space="preserve">Le Maître d’Ouvrage tel que précisé dans le Règlement Particulier de l’Appel d’Offres (RPAO), lance un Appel d’Offres pour la réalisation des travaux décrits dans le présent Dossier d’Appel d’Offres et brièvement définis dans le RPAO. </w:t>
      </w:r>
    </w:p>
    <w:p w:rsidR="005F2E54" w:rsidRPr="007A47D0" w:rsidRDefault="002355EB" w:rsidP="005461D7">
      <w:pPr>
        <w:spacing w:after="0"/>
        <w:ind w:left="-5" w:right="285" w:hanging="10"/>
        <w:jc w:val="both"/>
        <w:rPr>
          <w:color w:val="auto"/>
          <w:sz w:val="20"/>
        </w:rPr>
      </w:pPr>
      <w:r w:rsidRPr="007A47D0">
        <w:rPr>
          <w:rFonts w:ascii="Arial" w:eastAsia="Arial" w:hAnsi="Arial" w:cs="Arial"/>
          <w:color w:val="auto"/>
        </w:rPr>
        <w:t xml:space="preserve">Le nom, le numéro d’identification et le nombre de lots faisant l’objet de l’appel d’offres figurent dans le RPAO.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1.3. Dans le présent Dossier d’Appel d’Offres, le terme </w:t>
      </w:r>
      <w:r w:rsidRPr="007A47D0">
        <w:rPr>
          <w:rFonts w:ascii="Arial" w:eastAsia="Arial" w:hAnsi="Arial" w:cs="Arial"/>
          <w:b/>
          <w:color w:val="auto"/>
        </w:rPr>
        <w:t>“jour”</w:t>
      </w:r>
      <w:r w:rsidRPr="007A47D0">
        <w:rPr>
          <w:rFonts w:ascii="Arial" w:eastAsia="Arial" w:hAnsi="Arial" w:cs="Arial"/>
          <w:color w:val="auto"/>
        </w:rPr>
        <w:t xml:space="preserve"> désigne un jour ouvrable, à l’exception des jours calendaires expressément spécifiés dans le code des marchés publics. </w:t>
      </w:r>
    </w:p>
    <w:p w:rsidR="005F2E54" w:rsidRPr="007A47D0" w:rsidRDefault="002355EB">
      <w:pPr>
        <w:pStyle w:val="Titre2"/>
        <w:tabs>
          <w:tab w:val="center" w:pos="2166"/>
        </w:tabs>
        <w:ind w:left="0" w:firstLine="0"/>
        <w:rPr>
          <w:color w:val="auto"/>
          <w:sz w:val="24"/>
        </w:rPr>
      </w:pPr>
      <w:bookmarkStart w:id="1" w:name="_Toc298617"/>
      <w:r w:rsidRPr="007A47D0">
        <w:rPr>
          <w:color w:val="auto"/>
          <w:sz w:val="24"/>
        </w:rPr>
        <w:t xml:space="preserve">Article 2. </w:t>
      </w:r>
      <w:r w:rsidRPr="007A47D0">
        <w:rPr>
          <w:color w:val="auto"/>
          <w:sz w:val="24"/>
        </w:rPr>
        <w:tab/>
        <w:t xml:space="preserve">Financement </w:t>
      </w:r>
      <w:bookmarkEnd w:id="1"/>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La source de financement des travaux, objet du présent appel d’offres est précisée dans le RPAO. </w:t>
      </w:r>
    </w:p>
    <w:p w:rsidR="005F2E54" w:rsidRPr="007A47D0" w:rsidRDefault="002355EB">
      <w:pPr>
        <w:pStyle w:val="Titre2"/>
        <w:tabs>
          <w:tab w:val="center" w:pos="2479"/>
        </w:tabs>
        <w:ind w:left="0" w:firstLine="0"/>
        <w:rPr>
          <w:color w:val="auto"/>
          <w:sz w:val="24"/>
        </w:rPr>
      </w:pPr>
      <w:bookmarkStart w:id="2" w:name="_Toc298618"/>
      <w:r w:rsidRPr="007A47D0">
        <w:rPr>
          <w:color w:val="auto"/>
          <w:sz w:val="24"/>
        </w:rPr>
        <w:t xml:space="preserve">Article 3. </w:t>
      </w:r>
      <w:r w:rsidRPr="007A47D0">
        <w:rPr>
          <w:color w:val="auto"/>
          <w:sz w:val="24"/>
        </w:rPr>
        <w:tab/>
        <w:t xml:space="preserve">Principes éthiques </w:t>
      </w:r>
      <w:bookmarkEnd w:id="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A cet égard, ils souscrivent la charte d’intégrité dont le modèle est joint en annexe du présent Dossier d’Appel d’Offres (pièce 10).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En vertu de ces principes, le Maître d’ouvrage ou le Maître d’Ouvrage Délégué : </w:t>
      </w:r>
    </w:p>
    <w:p w:rsidR="005F2E54" w:rsidRPr="007A47D0" w:rsidRDefault="002355EB" w:rsidP="00F34AD8">
      <w:pPr>
        <w:numPr>
          <w:ilvl w:val="0"/>
          <w:numId w:val="9"/>
        </w:numPr>
        <w:spacing w:after="175"/>
        <w:ind w:right="289" w:hanging="221"/>
        <w:jc w:val="both"/>
        <w:rPr>
          <w:color w:val="auto"/>
          <w:sz w:val="20"/>
        </w:rPr>
      </w:pPr>
      <w:r w:rsidRPr="007A47D0">
        <w:rPr>
          <w:rFonts w:ascii="Arial" w:eastAsia="Arial" w:hAnsi="Arial" w:cs="Arial"/>
          <w:color w:val="auto"/>
        </w:rPr>
        <w:t>défini, aux fins de cette clause, les expressions de la manière suivante :</w:t>
      </w:r>
      <w:r w:rsidRPr="007A47D0">
        <w:rPr>
          <w:rFonts w:ascii="Arial" w:eastAsia="Arial" w:hAnsi="Arial" w:cs="Arial"/>
          <w:i/>
          <w:color w:val="auto"/>
        </w:rPr>
        <w:t xml:space="preserve">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Est convaincu d’acte de "corruption" quiconque offre, donne, sollicite ou accepte un quelconque avantage en vue d'influencer l’action d’un agent public au cours de l’attribution ou de l'exécution d’un marché ;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5F2E54" w:rsidRPr="007A47D0" w:rsidRDefault="002355EB">
      <w:pPr>
        <w:spacing w:after="94" w:line="366" w:lineRule="auto"/>
        <w:ind w:left="615" w:right="293" w:hanging="10"/>
        <w:jc w:val="both"/>
        <w:rPr>
          <w:color w:val="auto"/>
          <w:sz w:val="20"/>
        </w:rPr>
      </w:pPr>
      <w:r w:rsidRPr="007A47D0">
        <w:rPr>
          <w:rFonts w:ascii="Arial" w:eastAsia="Arial" w:hAnsi="Arial" w:cs="Arial"/>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La complicité s’entend de : </w:t>
      </w:r>
    </w:p>
    <w:p w:rsidR="005F2E54" w:rsidRPr="007A47D0" w:rsidRDefault="002355EB" w:rsidP="00F34AD8">
      <w:pPr>
        <w:numPr>
          <w:ilvl w:val="2"/>
          <w:numId w:val="11"/>
        </w:numPr>
        <w:spacing w:after="227"/>
        <w:ind w:right="285" w:hanging="360"/>
        <w:jc w:val="both"/>
        <w:rPr>
          <w:color w:val="auto"/>
          <w:sz w:val="20"/>
        </w:rPr>
      </w:pPr>
      <w:r w:rsidRPr="007A47D0">
        <w:rPr>
          <w:rFonts w:ascii="Arial" w:eastAsia="Arial" w:hAnsi="Arial" w:cs="Arial"/>
          <w:color w:val="auto"/>
        </w:rPr>
        <w:t xml:space="preserve">L’omission ou la négligence d’effectuer les contrôles ou de donner les avis techniques prescrits ; </w:t>
      </w:r>
    </w:p>
    <w:p w:rsidR="005F2E54" w:rsidRPr="007A47D0" w:rsidRDefault="002355EB" w:rsidP="00F34AD8">
      <w:pPr>
        <w:numPr>
          <w:ilvl w:val="2"/>
          <w:numId w:val="11"/>
        </w:numPr>
        <w:spacing w:after="49" w:line="369" w:lineRule="auto"/>
        <w:ind w:right="285" w:hanging="360"/>
        <w:jc w:val="both"/>
        <w:rPr>
          <w:color w:val="auto"/>
          <w:sz w:val="20"/>
        </w:rPr>
      </w:pPr>
      <w:r w:rsidRPr="007A47D0">
        <w:rPr>
          <w:rFonts w:ascii="Arial" w:eastAsia="Arial" w:hAnsi="Arial" w:cs="Arial"/>
          <w:color w:val="auto"/>
        </w:rPr>
        <w:t xml:space="preserve">L’abstention volontaire de porter à la connaissance du Maître d’ouvrage ou de l’autorité compétente, les irrégularités constatées lors de la réalisation de ses missions. </w:t>
      </w:r>
    </w:p>
    <w:p w:rsidR="005F2E54" w:rsidRPr="007A47D0" w:rsidRDefault="002355EB">
      <w:pPr>
        <w:spacing w:after="51" w:line="366" w:lineRule="auto"/>
        <w:ind w:left="747" w:right="293" w:hanging="142"/>
        <w:jc w:val="both"/>
        <w:rPr>
          <w:color w:val="auto"/>
          <w:sz w:val="20"/>
        </w:rPr>
      </w:pPr>
      <w:r w:rsidRPr="007A47D0">
        <w:rPr>
          <w:rFonts w:ascii="Arial" w:eastAsia="Arial" w:hAnsi="Arial" w:cs="Arial"/>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5F2E54" w:rsidRPr="007A47D0" w:rsidRDefault="002355EB" w:rsidP="00F34AD8">
      <w:pPr>
        <w:numPr>
          <w:ilvl w:val="0"/>
          <w:numId w:val="9"/>
        </w:numPr>
        <w:spacing w:after="49" w:line="369" w:lineRule="auto"/>
        <w:ind w:right="289" w:hanging="221"/>
        <w:jc w:val="both"/>
        <w:rPr>
          <w:color w:val="auto"/>
          <w:sz w:val="20"/>
        </w:rPr>
      </w:pPr>
      <w:r w:rsidRPr="007A47D0">
        <w:rPr>
          <w:rFonts w:ascii="Arial" w:eastAsia="Arial" w:hAnsi="Arial" w:cs="Arial"/>
          <w:color w:val="auto"/>
        </w:rPr>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5F2E54" w:rsidRPr="007A47D0" w:rsidRDefault="002355EB" w:rsidP="0081213D">
      <w:pPr>
        <w:spacing w:after="49" w:line="369" w:lineRule="auto"/>
        <w:ind w:left="-5" w:right="285" w:hanging="10"/>
        <w:jc w:val="both"/>
        <w:rPr>
          <w:color w:val="auto"/>
          <w:sz w:val="20"/>
        </w:rPr>
      </w:pPr>
      <w:r w:rsidRPr="007A47D0">
        <w:rPr>
          <w:rFonts w:ascii="Arial" w:eastAsia="Arial" w:hAnsi="Arial" w:cs="Arial"/>
          <w:color w:val="auto"/>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5F2E54" w:rsidRPr="007A47D0" w:rsidRDefault="002355EB">
      <w:pPr>
        <w:pStyle w:val="Titre2"/>
        <w:tabs>
          <w:tab w:val="center" w:pos="3034"/>
        </w:tabs>
        <w:ind w:left="0" w:firstLine="0"/>
        <w:rPr>
          <w:color w:val="auto"/>
          <w:sz w:val="24"/>
        </w:rPr>
      </w:pPr>
      <w:bookmarkStart w:id="3" w:name="_Toc298619"/>
      <w:r w:rsidRPr="007A47D0">
        <w:rPr>
          <w:color w:val="auto"/>
          <w:sz w:val="24"/>
        </w:rPr>
        <w:t xml:space="preserve">Article 4. </w:t>
      </w:r>
      <w:r w:rsidRPr="007A47D0">
        <w:rPr>
          <w:color w:val="auto"/>
          <w:sz w:val="24"/>
        </w:rPr>
        <w:tab/>
        <w:t xml:space="preserve">Candidats admis à concourir </w:t>
      </w:r>
      <w:bookmarkEnd w:id="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4.1. En dehors de </w:t>
      </w:r>
      <w:r w:rsidRPr="007A47D0">
        <w:rPr>
          <w:rFonts w:ascii="Arial" w:eastAsia="Arial" w:hAnsi="Arial" w:cs="Arial"/>
          <w:b/>
          <w:color w:val="auto"/>
        </w:rPr>
        <w:t>l’appel d’offres restreint qui s’adresse à tous les candidats retenus à l’issue de la procédure de pré</w:t>
      </w:r>
      <w:r w:rsidR="008C4E5E">
        <w:rPr>
          <w:rFonts w:ascii="Arial" w:eastAsia="Arial" w:hAnsi="Arial" w:cs="Arial"/>
          <w:b/>
          <w:color w:val="auto"/>
        </w:rPr>
        <w:t>-</w:t>
      </w:r>
      <w:r w:rsidRPr="007A47D0">
        <w:rPr>
          <w:rFonts w:ascii="Arial" w:eastAsia="Arial" w:hAnsi="Arial" w:cs="Arial"/>
          <w:b/>
          <w:color w:val="auto"/>
        </w:rPr>
        <w:t>qualification</w:t>
      </w:r>
      <w:r w:rsidRPr="007A47D0">
        <w:rPr>
          <w:rFonts w:ascii="Arial" w:eastAsia="Arial" w:hAnsi="Arial" w:cs="Arial"/>
          <w:color w:val="auto"/>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5F2E54" w:rsidRPr="007A47D0" w:rsidRDefault="002355EB">
      <w:pPr>
        <w:spacing w:after="91" w:line="369" w:lineRule="auto"/>
        <w:ind w:left="-5" w:right="285" w:hanging="10"/>
        <w:jc w:val="both"/>
        <w:rPr>
          <w:color w:val="auto"/>
          <w:sz w:val="20"/>
        </w:rPr>
      </w:pPr>
      <w:r w:rsidRPr="007A47D0">
        <w:rPr>
          <w:rFonts w:ascii="Arial" w:eastAsia="Arial" w:hAnsi="Arial" w:cs="Arial"/>
          <w:color w:val="auto"/>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5F2E54" w:rsidRPr="007A47D0" w:rsidRDefault="002355EB">
      <w:pPr>
        <w:spacing w:after="92" w:line="366" w:lineRule="auto"/>
        <w:ind w:left="137" w:right="166" w:firstLine="86"/>
        <w:jc w:val="both"/>
        <w:rPr>
          <w:color w:val="auto"/>
          <w:sz w:val="20"/>
        </w:rPr>
      </w:pPr>
      <w:r w:rsidRPr="007A47D0">
        <w:rPr>
          <w:rFonts w:ascii="Arial" w:eastAsia="Arial" w:hAnsi="Arial" w:cs="Arial"/>
          <w:color w:val="auto"/>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w:t>
      </w:r>
      <w:r w:rsidR="00D4360C" w:rsidRPr="007A47D0">
        <w:rPr>
          <w:rFonts w:ascii="Arial" w:eastAsia="Arial" w:hAnsi="Arial" w:cs="Arial"/>
          <w:color w:val="auto"/>
        </w:rPr>
        <w:t>Est</w:t>
      </w:r>
      <w:r w:rsidRPr="007A47D0">
        <w:rPr>
          <w:rFonts w:ascii="Arial" w:eastAsia="Arial" w:hAnsi="Arial" w:cs="Arial"/>
          <w:color w:val="auto"/>
        </w:rPr>
        <w:t xml:space="preserve">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5F2E54" w:rsidRPr="007A47D0" w:rsidRDefault="002355EB" w:rsidP="00F34AD8">
      <w:pPr>
        <w:numPr>
          <w:ilvl w:val="0"/>
          <w:numId w:val="12"/>
        </w:numPr>
        <w:spacing w:after="92" w:line="369" w:lineRule="auto"/>
        <w:ind w:hanging="480"/>
        <w:jc w:val="both"/>
        <w:rPr>
          <w:color w:val="auto"/>
          <w:sz w:val="20"/>
        </w:rPr>
      </w:pPr>
      <w:r w:rsidRPr="007A47D0">
        <w:rPr>
          <w:rFonts w:ascii="Arial" w:eastAsia="Arial" w:hAnsi="Arial" w:cs="Arial"/>
          <w:color w:val="auto"/>
        </w:rPr>
        <w:t xml:space="preserve">Est affilié à un groupe ou entité que le Maître d’Ouvrage ou le Maître d’Ouvrage Délégué a recruté ou envisage de recruter pour participer au contrôle ; </w:t>
      </w:r>
    </w:p>
    <w:p w:rsidR="005F2E54" w:rsidRPr="007A47D0" w:rsidRDefault="002355EB" w:rsidP="00F34AD8">
      <w:pPr>
        <w:numPr>
          <w:ilvl w:val="0"/>
          <w:numId w:val="12"/>
        </w:numPr>
        <w:spacing w:after="51" w:line="366" w:lineRule="auto"/>
        <w:ind w:hanging="480"/>
        <w:jc w:val="both"/>
        <w:rPr>
          <w:color w:val="auto"/>
          <w:sz w:val="20"/>
        </w:rPr>
      </w:pPr>
      <w:r w:rsidRPr="007A47D0">
        <w:rPr>
          <w:rFonts w:ascii="Arial" w:eastAsia="Arial" w:hAnsi="Arial" w:cs="Arial"/>
          <w:color w:val="auto"/>
        </w:rPr>
        <w:t xml:space="preserve">Le Maître d’Ouvrage ou le Maître d’Ouvrage Délégué participe au capital du soumissionnaire de nature à compromettre la transparence des procédures de passation des marchés publics ;  </w:t>
      </w:r>
    </w:p>
    <w:p w:rsidR="005F2E54" w:rsidRPr="007A47D0" w:rsidRDefault="002355EB" w:rsidP="00F34AD8">
      <w:pPr>
        <w:numPr>
          <w:ilvl w:val="0"/>
          <w:numId w:val="13"/>
        </w:numPr>
        <w:spacing w:after="49" w:line="369" w:lineRule="auto"/>
        <w:ind w:right="289" w:hanging="10"/>
        <w:jc w:val="both"/>
        <w:rPr>
          <w:color w:val="auto"/>
          <w:sz w:val="20"/>
        </w:rPr>
      </w:pPr>
      <w:r w:rsidRPr="007A47D0">
        <w:rPr>
          <w:rFonts w:ascii="Arial" w:eastAsia="Arial" w:hAnsi="Arial" w:cs="Arial"/>
          <w:color w:val="auto"/>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5F2E54" w:rsidRPr="007A47D0" w:rsidRDefault="002355EB" w:rsidP="00F34AD8">
      <w:pPr>
        <w:numPr>
          <w:ilvl w:val="0"/>
          <w:numId w:val="13"/>
        </w:numPr>
        <w:spacing w:after="51" w:line="366" w:lineRule="auto"/>
        <w:ind w:right="289" w:hanging="10"/>
        <w:jc w:val="both"/>
        <w:rPr>
          <w:color w:val="auto"/>
          <w:sz w:val="20"/>
        </w:rPr>
      </w:pPr>
      <w:r w:rsidRPr="007A47D0">
        <w:rPr>
          <w:rFonts w:ascii="Arial" w:eastAsia="Arial" w:hAnsi="Arial" w:cs="Arial"/>
          <w:color w:val="auto"/>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4.2. L’appel d’offres est ouvert ou restreint selon les spécifications du RPAO à tous les candidats qui remplissent les conditions ci-après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a. ne pas être en état de liquidation judiciaire ou en faillite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b.ne pas être frappé de l’une des interdictions ou </w:t>
      </w:r>
      <w:r w:rsidR="008C4E5E"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 souscrire aux déclarations prévues par les lois et règlements en vigueur. </w:t>
      </w:r>
    </w:p>
    <w:p w:rsidR="005F2E54" w:rsidRPr="007A47D0" w:rsidRDefault="002355EB">
      <w:pPr>
        <w:spacing w:after="51" w:line="366" w:lineRule="auto"/>
        <w:ind w:left="-5" w:right="398" w:hanging="10"/>
        <w:jc w:val="both"/>
        <w:rPr>
          <w:color w:val="auto"/>
          <w:sz w:val="20"/>
        </w:rPr>
      </w:pPr>
      <w:r w:rsidRPr="007A47D0">
        <w:rPr>
          <w:rFonts w:ascii="Arial" w:eastAsia="Arial" w:hAnsi="Arial" w:cs="Arial"/>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4.4. Si l’appel d’offres est restreint, la consultation s’adresse à tous les candidats retenus à l’issue de la procédure de pré</w:t>
      </w:r>
      <w:r w:rsidR="008C4E5E">
        <w:rPr>
          <w:rFonts w:ascii="Arial" w:eastAsia="Arial" w:hAnsi="Arial" w:cs="Arial"/>
          <w:color w:val="auto"/>
        </w:rPr>
        <w:t>-</w:t>
      </w:r>
      <w:r w:rsidRPr="007A47D0">
        <w:rPr>
          <w:rFonts w:ascii="Arial" w:eastAsia="Arial" w:hAnsi="Arial" w:cs="Arial"/>
          <w:color w:val="auto"/>
        </w:rPr>
        <w:t xml:space="preserve">qualification et/ou à ceux retenus dans le cadre de la catégorisation préalablement indiquée dans l’avis d’appel d’offres et rappelée dans le RPAO. </w:t>
      </w:r>
    </w:p>
    <w:p w:rsidR="005F2E54" w:rsidRPr="007A47D0" w:rsidRDefault="002355EB">
      <w:pPr>
        <w:spacing w:after="320"/>
        <w:ind w:left="38"/>
        <w:rPr>
          <w:color w:val="auto"/>
          <w:sz w:val="20"/>
        </w:rPr>
      </w:pPr>
      <w:r w:rsidRPr="007A47D0">
        <w:rPr>
          <w:rFonts w:ascii="Arial" w:eastAsia="Arial" w:hAnsi="Arial" w:cs="Arial"/>
          <w:color w:val="auto"/>
        </w:rPr>
        <w:t xml:space="preserve"> </w:t>
      </w:r>
    </w:p>
    <w:p w:rsidR="005F2E54" w:rsidRPr="007A47D0" w:rsidRDefault="002355EB">
      <w:pPr>
        <w:pStyle w:val="Titre2"/>
        <w:tabs>
          <w:tab w:val="center" w:pos="5171"/>
        </w:tabs>
        <w:ind w:left="0" w:firstLine="0"/>
        <w:rPr>
          <w:color w:val="auto"/>
          <w:sz w:val="24"/>
        </w:rPr>
      </w:pPr>
      <w:bookmarkStart w:id="4" w:name="_Toc298620"/>
      <w:r w:rsidRPr="007A47D0">
        <w:rPr>
          <w:color w:val="auto"/>
          <w:sz w:val="24"/>
        </w:rPr>
        <w:t xml:space="preserve">Article 5. </w:t>
      </w:r>
      <w:r w:rsidRPr="007A47D0">
        <w:rPr>
          <w:color w:val="auto"/>
          <w:sz w:val="24"/>
        </w:rPr>
        <w:tab/>
        <w:t xml:space="preserve">Matériaux, matériels, fournitures, équipements et services autorisés </w:t>
      </w:r>
      <w:bookmarkEnd w:id="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5F2E54" w:rsidRPr="007A47D0" w:rsidRDefault="002355EB" w:rsidP="0081213D">
      <w:pPr>
        <w:spacing w:after="51" w:line="366" w:lineRule="auto"/>
        <w:ind w:left="-5" w:right="293" w:hanging="10"/>
        <w:jc w:val="both"/>
        <w:rPr>
          <w:color w:val="auto"/>
          <w:sz w:val="20"/>
        </w:rPr>
      </w:pPr>
      <w:r w:rsidRPr="007A47D0">
        <w:rPr>
          <w:rFonts w:ascii="Arial" w:eastAsia="Arial" w:hAnsi="Arial" w:cs="Arial"/>
          <w:color w:val="auto"/>
        </w:rPr>
        <w:t xml:space="preserve">5.2. En vertu de l’article 5.1 ci-dessus, le terme “provenir” désigne le lieu où les biens et services poussent, sont extraits, cultivés, produits ou fabriqués, transformés, assemblés ou importés. </w:t>
      </w:r>
    </w:p>
    <w:p w:rsidR="005F2E54" w:rsidRPr="007A47D0" w:rsidRDefault="002355EB">
      <w:pPr>
        <w:pStyle w:val="Titre2"/>
        <w:tabs>
          <w:tab w:val="center" w:pos="4681"/>
        </w:tabs>
        <w:ind w:left="0" w:firstLine="0"/>
        <w:rPr>
          <w:color w:val="auto"/>
          <w:sz w:val="24"/>
        </w:rPr>
      </w:pPr>
      <w:bookmarkStart w:id="5" w:name="_Toc298621"/>
      <w:r w:rsidRPr="007A47D0">
        <w:rPr>
          <w:color w:val="auto"/>
          <w:sz w:val="24"/>
        </w:rPr>
        <w:t xml:space="preserve">Article 6. </w:t>
      </w:r>
      <w:r w:rsidRPr="007A47D0">
        <w:rPr>
          <w:color w:val="auto"/>
          <w:sz w:val="24"/>
        </w:rPr>
        <w:tab/>
        <w:t xml:space="preserve">Documents établissant la qualification du Soumissionnaire </w:t>
      </w:r>
      <w:bookmarkEnd w:id="5"/>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6.1. Les soumissionnaires doivent, comme partie intégrante de leur offre : </w:t>
      </w:r>
    </w:p>
    <w:p w:rsidR="005F2E54" w:rsidRPr="007A47D0" w:rsidRDefault="002355EB" w:rsidP="00F34AD8">
      <w:pPr>
        <w:numPr>
          <w:ilvl w:val="0"/>
          <w:numId w:val="14"/>
        </w:numPr>
        <w:spacing w:after="175"/>
        <w:ind w:right="293" w:hanging="221"/>
        <w:jc w:val="both"/>
        <w:rPr>
          <w:color w:val="auto"/>
          <w:sz w:val="20"/>
        </w:rPr>
      </w:pPr>
      <w:r w:rsidRPr="007A47D0">
        <w:rPr>
          <w:rFonts w:ascii="Arial" w:eastAsia="Arial" w:hAnsi="Arial" w:cs="Arial"/>
          <w:color w:val="auto"/>
        </w:rPr>
        <w:t xml:space="preserve">produire un pouvoir habilitant le signataire de la soumission à engager le soumissionnaire ; </w:t>
      </w:r>
    </w:p>
    <w:p w:rsidR="005F2E54" w:rsidRPr="007A47D0" w:rsidRDefault="002355EB" w:rsidP="00F34AD8">
      <w:pPr>
        <w:numPr>
          <w:ilvl w:val="0"/>
          <w:numId w:val="14"/>
        </w:numPr>
        <w:spacing w:after="51" w:line="366" w:lineRule="auto"/>
        <w:ind w:right="293" w:hanging="221"/>
        <w:jc w:val="both"/>
        <w:rPr>
          <w:color w:val="auto"/>
          <w:sz w:val="20"/>
        </w:rPr>
      </w:pPr>
      <w:r w:rsidRPr="007A47D0">
        <w:rPr>
          <w:rFonts w:ascii="Arial" w:eastAsia="Arial" w:hAnsi="Arial" w:cs="Arial"/>
          <w:color w:val="auto"/>
        </w:rPr>
        <w:t>Fournir les documents permettant d’établir la qualification du soumissionnaire selon la présentation indiquée à l’article 13 du RGAO et comprenant notamment, toutes les informations (compléter ou mettre à jour les informations jointes à leur demande de pré</w:t>
      </w:r>
      <w:r w:rsidR="008C4E5E">
        <w:rPr>
          <w:rFonts w:ascii="Arial" w:eastAsia="Arial" w:hAnsi="Arial" w:cs="Arial"/>
          <w:color w:val="auto"/>
        </w:rPr>
        <w:t>-</w:t>
      </w:r>
      <w:r w:rsidRPr="007A47D0">
        <w:rPr>
          <w:rFonts w:ascii="Arial" w:eastAsia="Arial" w:hAnsi="Arial" w:cs="Arial"/>
          <w:color w:val="auto"/>
        </w:rPr>
        <w:t>qualification qui ont pu changer, au cas où les candidats ont fait l’objet d’une pré</w:t>
      </w:r>
      <w:r w:rsidR="008C4E5E">
        <w:rPr>
          <w:rFonts w:ascii="Arial" w:eastAsia="Arial" w:hAnsi="Arial" w:cs="Arial"/>
          <w:color w:val="auto"/>
        </w:rPr>
        <w:t>-</w:t>
      </w:r>
      <w:r w:rsidRPr="007A47D0">
        <w:rPr>
          <w:rFonts w:ascii="Arial" w:eastAsia="Arial" w:hAnsi="Arial" w:cs="Arial"/>
          <w:color w:val="auto"/>
        </w:rPr>
        <w:t xml:space="preserve">qualification) qui leur sont demandées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Les informations relatives aux points suivants sont exigées le cas échéant : </w:t>
      </w:r>
    </w:p>
    <w:p w:rsidR="005F2E54" w:rsidRPr="007A47D0" w:rsidRDefault="002355EB" w:rsidP="00F34AD8">
      <w:pPr>
        <w:numPr>
          <w:ilvl w:val="2"/>
          <w:numId w:val="17"/>
        </w:numPr>
        <w:spacing w:after="51"/>
        <w:ind w:right="2060" w:hanging="283"/>
        <w:jc w:val="both"/>
        <w:rPr>
          <w:color w:val="auto"/>
          <w:sz w:val="20"/>
        </w:rPr>
      </w:pPr>
      <w:r w:rsidRPr="007A47D0">
        <w:rPr>
          <w:rFonts w:ascii="Arial" w:eastAsia="Arial" w:hAnsi="Arial" w:cs="Arial"/>
          <w:color w:val="auto"/>
        </w:rPr>
        <w:t xml:space="preserve">La production de l’extrait des bilans faisant ressortir le chiffre d’affaires et les résultats ; </w:t>
      </w:r>
    </w:p>
    <w:p w:rsidR="005F2E54" w:rsidRPr="007A47D0" w:rsidRDefault="002355EB" w:rsidP="00F34AD8">
      <w:pPr>
        <w:numPr>
          <w:ilvl w:val="2"/>
          <w:numId w:val="17"/>
        </w:numPr>
        <w:spacing w:after="51" w:line="366" w:lineRule="auto"/>
        <w:ind w:right="2060" w:hanging="283"/>
        <w:jc w:val="both"/>
        <w:rPr>
          <w:color w:val="auto"/>
          <w:sz w:val="20"/>
        </w:rPr>
      </w:pPr>
      <w:r w:rsidRPr="007A47D0">
        <w:rPr>
          <w:rFonts w:ascii="Arial" w:eastAsia="Arial" w:hAnsi="Arial" w:cs="Arial"/>
          <w:color w:val="auto"/>
        </w:rPr>
        <w:t xml:space="preserve">l’accès à une ligne de crédit ou d’autres ressources financières ; iii. Les marchés exécutés ;  iv. la liste du personnel clé ;  </w:t>
      </w:r>
    </w:p>
    <w:p w:rsidR="005F2E54" w:rsidRPr="007A47D0" w:rsidRDefault="002355EB">
      <w:pPr>
        <w:spacing w:after="51" w:line="366" w:lineRule="auto"/>
        <w:ind w:left="332" w:right="2906" w:hanging="10"/>
        <w:jc w:val="both"/>
        <w:rPr>
          <w:color w:val="auto"/>
          <w:sz w:val="20"/>
        </w:rPr>
      </w:pPr>
      <w:r w:rsidRPr="007A47D0">
        <w:rPr>
          <w:rFonts w:ascii="Arial" w:eastAsia="Arial" w:hAnsi="Arial" w:cs="Arial"/>
          <w:color w:val="auto"/>
        </w:rPr>
        <w:t xml:space="preserve">v. La disponibilité du matériel indispensable ; vi Le certificat de catégorisation pour les prestataires de BTP,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6.2. Les soumissions présentées par deux ou plusieurs entrepreneurs groupés (</w:t>
      </w:r>
      <w:r w:rsidR="00D4360C" w:rsidRPr="007A47D0">
        <w:rPr>
          <w:rFonts w:ascii="Arial" w:eastAsia="Arial" w:hAnsi="Arial" w:cs="Arial"/>
          <w:color w:val="auto"/>
        </w:rPr>
        <w:t>cotraitance</w:t>
      </w:r>
      <w:r w:rsidRPr="007A47D0">
        <w:rPr>
          <w:rFonts w:ascii="Arial" w:eastAsia="Arial" w:hAnsi="Arial" w:cs="Arial"/>
          <w:color w:val="auto"/>
        </w:rPr>
        <w:t xml:space="preserve">) doivent satisfaire aux conditions suivantes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L’offre devra inclure pour chacune des entreprises, tous les renseignements énumérés à l’article 6.1 ci-dessus. Le RPAO devra préciser les informations à fournir par le groupement et celles à fournir par chaque membre du groupement ; </w:t>
      </w:r>
    </w:p>
    <w:p w:rsidR="005F2E54" w:rsidRPr="007A47D0" w:rsidRDefault="002355EB" w:rsidP="00F34AD8">
      <w:pPr>
        <w:numPr>
          <w:ilvl w:val="3"/>
          <w:numId w:val="15"/>
        </w:numPr>
        <w:spacing w:after="175"/>
        <w:ind w:right="293" w:hanging="233"/>
        <w:jc w:val="both"/>
        <w:rPr>
          <w:color w:val="auto"/>
          <w:sz w:val="20"/>
        </w:rPr>
      </w:pPr>
      <w:r w:rsidRPr="007A47D0">
        <w:rPr>
          <w:rFonts w:ascii="Arial" w:eastAsia="Arial" w:hAnsi="Arial" w:cs="Arial"/>
          <w:color w:val="auto"/>
        </w:rPr>
        <w:t xml:space="preserve">L’offre et le marché doivent être signés de façon à obliger tous les membres du groupement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La nature du groupement (conjoint ou solidaire tel que requis dans le RPAO) doit être précisée et justifiée par la production d’une copie de l’accord de groupement en bonne et due forme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Le membre du groupement désigné comme mandataire, représentera l’ensemble des entreprises vis à vis du Maître d’Ouvrage ou du Maître d’Ouvrage Délégué pour l’exécution du marché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En cas de groupement solidaire, les </w:t>
      </w:r>
      <w:r w:rsidR="008C4E5E" w:rsidRPr="007A47D0">
        <w:rPr>
          <w:rFonts w:ascii="Arial" w:eastAsia="Arial" w:hAnsi="Arial" w:cs="Arial"/>
          <w:color w:val="auto"/>
        </w:rPr>
        <w:t>cotraitants</w:t>
      </w:r>
      <w:r w:rsidRPr="007A47D0">
        <w:rPr>
          <w:rFonts w:ascii="Arial" w:eastAsia="Arial" w:hAnsi="Arial" w:cs="Arial"/>
          <w:color w:val="auto"/>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F2E54" w:rsidRPr="007A47D0" w:rsidRDefault="002355EB" w:rsidP="00F34AD8">
      <w:pPr>
        <w:numPr>
          <w:ilvl w:val="1"/>
          <w:numId w:val="16"/>
        </w:numPr>
        <w:spacing w:after="49" w:line="369" w:lineRule="auto"/>
        <w:ind w:right="289" w:hanging="10"/>
        <w:jc w:val="both"/>
        <w:rPr>
          <w:color w:val="auto"/>
          <w:sz w:val="20"/>
        </w:rPr>
      </w:pPr>
      <w:r w:rsidRPr="007A47D0">
        <w:rPr>
          <w:rFonts w:ascii="Arial" w:eastAsia="Arial" w:hAnsi="Arial" w:cs="Arial"/>
          <w:color w:val="auto"/>
        </w:rPr>
        <w:t xml:space="preserve">Les soumissionnaires doivent également présenter des propositions suffisamment détaillées pour démontrer qu’elles sont conformes aux spécifications techniques et aux délais d’exécution visés dans le RPAO. </w:t>
      </w:r>
    </w:p>
    <w:p w:rsidR="005F2E54" w:rsidRPr="008C4E5E" w:rsidRDefault="002355EB" w:rsidP="008C4E5E">
      <w:pPr>
        <w:numPr>
          <w:ilvl w:val="1"/>
          <w:numId w:val="16"/>
        </w:numPr>
        <w:spacing w:after="51" w:line="366" w:lineRule="auto"/>
        <w:ind w:right="289" w:hanging="10"/>
        <w:jc w:val="both"/>
        <w:rPr>
          <w:color w:val="auto"/>
          <w:sz w:val="20"/>
        </w:rPr>
      </w:pPr>
      <w:r w:rsidRPr="007A47D0">
        <w:rPr>
          <w:rFonts w:ascii="Arial" w:eastAsia="Arial" w:hAnsi="Arial" w:cs="Arial"/>
          <w:color w:val="auto"/>
        </w:rPr>
        <w:t xml:space="preserve">Les soumissionnaires qui sollicitent le bénéfice d’une marge de préférence, doivent fournir tous les renseignements nécessaires pour prouver qu’ils satisfont aux critères d’éligibilité décrits à l’article 33 du RGAO. </w:t>
      </w:r>
    </w:p>
    <w:p w:rsidR="005F2E54" w:rsidRPr="007A47D0" w:rsidRDefault="002355EB">
      <w:pPr>
        <w:pStyle w:val="Titre2"/>
        <w:tabs>
          <w:tab w:val="center" w:pos="2837"/>
        </w:tabs>
        <w:ind w:left="0" w:firstLine="0"/>
        <w:rPr>
          <w:color w:val="auto"/>
          <w:sz w:val="24"/>
        </w:rPr>
      </w:pPr>
      <w:bookmarkStart w:id="6" w:name="_Toc298622"/>
      <w:r w:rsidRPr="007A47D0">
        <w:rPr>
          <w:color w:val="auto"/>
          <w:sz w:val="24"/>
        </w:rPr>
        <w:t xml:space="preserve">Article 7. </w:t>
      </w:r>
      <w:r w:rsidRPr="007A47D0">
        <w:rPr>
          <w:color w:val="auto"/>
          <w:sz w:val="24"/>
        </w:rPr>
        <w:tab/>
        <w:t xml:space="preserve">Visite du site des travaux </w:t>
      </w:r>
      <w:bookmarkEnd w:id="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demeure responsable des accidents mortels ou corporels, des pertes ou dommages matériels, coûts et frais encourus du fait de cette visite.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7.3. Le Maître d’Ouvrage ou le Maître d’Ouvrage Délégué peut organiser une visite du site des travaux au moment de la réunion préparatoire à l’établissement des offres mentionnées à l’article 19 du RGAO. </w:t>
      </w:r>
    </w:p>
    <w:p w:rsidR="005F2E54" w:rsidRPr="007A47D0" w:rsidRDefault="002355EB">
      <w:pPr>
        <w:spacing w:after="485"/>
        <w:ind w:left="38"/>
        <w:rPr>
          <w:color w:val="auto"/>
          <w:sz w:val="20"/>
        </w:rPr>
      </w:pPr>
      <w:r w:rsidRPr="007A47D0">
        <w:rPr>
          <w:rFonts w:ascii="Arial" w:eastAsia="Arial" w:hAnsi="Arial" w:cs="Arial"/>
          <w:b/>
          <w:color w:val="auto"/>
        </w:rPr>
        <w:t xml:space="preserve"> </w:t>
      </w:r>
    </w:p>
    <w:p w:rsidR="005F2E54" w:rsidRPr="007A47D0" w:rsidRDefault="002355EB">
      <w:pPr>
        <w:pStyle w:val="Titre1"/>
        <w:spacing w:after="406"/>
        <w:ind w:left="108" w:right="0"/>
        <w:jc w:val="center"/>
        <w:rPr>
          <w:color w:val="auto"/>
          <w:sz w:val="28"/>
        </w:rPr>
      </w:pPr>
      <w:bookmarkStart w:id="7" w:name="_Toc298623"/>
      <w:r w:rsidRPr="007A47D0">
        <w:rPr>
          <w:color w:val="auto"/>
          <w:sz w:val="28"/>
        </w:rPr>
        <w:t xml:space="preserve">B. DOSSIER D’APPEL D’OFFRES </w:t>
      </w:r>
      <w:bookmarkEnd w:id="7"/>
    </w:p>
    <w:p w:rsidR="005F2E54" w:rsidRPr="007A47D0" w:rsidRDefault="002355EB">
      <w:pPr>
        <w:pStyle w:val="Titre2"/>
        <w:tabs>
          <w:tab w:val="center" w:pos="3475"/>
        </w:tabs>
        <w:ind w:left="0" w:firstLine="0"/>
        <w:rPr>
          <w:color w:val="auto"/>
          <w:sz w:val="24"/>
        </w:rPr>
      </w:pPr>
      <w:bookmarkStart w:id="8" w:name="_Toc298624"/>
      <w:r w:rsidRPr="007A47D0">
        <w:rPr>
          <w:color w:val="auto"/>
          <w:sz w:val="24"/>
        </w:rPr>
        <w:t xml:space="preserve">Article 8. </w:t>
      </w:r>
      <w:r w:rsidRPr="007A47D0">
        <w:rPr>
          <w:color w:val="auto"/>
          <w:sz w:val="24"/>
        </w:rPr>
        <w:tab/>
        <w:t xml:space="preserve">Contenu du Dossier d’Appel d’Offres </w:t>
      </w:r>
      <w:bookmarkEnd w:id="8"/>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8.1.</w:t>
      </w:r>
      <w:r w:rsidRPr="007A47D0">
        <w:rPr>
          <w:rFonts w:ascii="Arial" w:eastAsia="Arial" w:hAnsi="Arial" w:cs="Arial"/>
          <w:color w:val="auto"/>
        </w:rP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0 : La lettre d’invitation à soumissionner (en cas d’Appels d’Offres Restreints)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 : L’Avis d’Appel d’Offres rédigé en français et en anglais (AAO)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2 : Le Règlement Général de l’Appel d’Offres (RGAO) ; </w:t>
      </w:r>
    </w:p>
    <w:p w:rsidR="005F2E54" w:rsidRPr="007A47D0" w:rsidRDefault="002355EB">
      <w:pPr>
        <w:spacing w:after="177"/>
        <w:ind w:left="-5" w:right="293" w:hanging="10"/>
        <w:jc w:val="both"/>
        <w:rPr>
          <w:color w:val="auto"/>
          <w:sz w:val="20"/>
        </w:rPr>
      </w:pPr>
      <w:r w:rsidRPr="007A47D0">
        <w:rPr>
          <w:rFonts w:ascii="Arial" w:eastAsia="Arial" w:hAnsi="Arial" w:cs="Arial"/>
          <w:color w:val="auto"/>
        </w:rPr>
        <w:t xml:space="preserve">Pièce n° 3 : Le Règlement Particulier de l’Appel d’Offres (RPAO)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4 : Le Cahier des Clauses Administratives Particulières (CCAP)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5 : Le Cahier des Clauses Techniques Particulières (CCTP)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6 : Le Cadre du Bordereau des prix unitaires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7 : Le Cadre du Détail quantitatif et estimatif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n°8 : Le Cadre du Sous-Détail des Prix Unitaires ou de la décomposition des prix, le cas échéant ; Pièce n°09 : Le modèle de marché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10 </w:t>
      </w:r>
      <w:r w:rsidR="00D4360C" w:rsidRPr="007A47D0">
        <w:rPr>
          <w:rFonts w:ascii="Arial" w:eastAsia="Arial" w:hAnsi="Arial" w:cs="Arial"/>
          <w:color w:val="auto"/>
        </w:rPr>
        <w:t>: Les</w:t>
      </w:r>
      <w:r w:rsidRPr="007A47D0">
        <w:rPr>
          <w:rFonts w:ascii="Arial" w:eastAsia="Arial" w:hAnsi="Arial" w:cs="Arial"/>
          <w:color w:val="auto"/>
        </w:rPr>
        <w:t xml:space="preserve"> Modèles ou formulaires types à utiliser par les Soumissionnaires notamment : </w:t>
      </w:r>
    </w:p>
    <w:p w:rsidR="005F2E54" w:rsidRPr="007A47D0" w:rsidRDefault="002355EB">
      <w:pPr>
        <w:spacing w:after="149" w:line="249" w:lineRule="auto"/>
        <w:ind w:left="33" w:right="289" w:hanging="10"/>
        <w:jc w:val="both"/>
        <w:rPr>
          <w:color w:val="auto"/>
          <w:sz w:val="20"/>
        </w:rPr>
      </w:pPr>
      <w:r w:rsidRPr="007A47D0">
        <w:rPr>
          <w:rFonts w:ascii="Arial" w:eastAsia="Arial" w:hAnsi="Arial" w:cs="Arial"/>
          <w:i/>
          <w:color w:val="auto"/>
        </w:rPr>
        <w:t xml:space="preserve">                          Annexe n° 1: Modèle de Déclaration d’intention de soumissionner  </w:t>
      </w:r>
    </w:p>
    <w:p w:rsidR="005F2E54" w:rsidRPr="007A47D0" w:rsidRDefault="002355EB">
      <w:pPr>
        <w:tabs>
          <w:tab w:val="center" w:pos="5080"/>
        </w:tabs>
        <w:spacing w:after="133" w:line="249" w:lineRule="auto"/>
        <w:rPr>
          <w:color w:val="auto"/>
          <w:sz w:val="20"/>
        </w:rPr>
      </w:pPr>
      <w:r w:rsidRPr="007A47D0">
        <w:rPr>
          <w:rFonts w:ascii="Arial" w:eastAsia="Arial" w:hAnsi="Arial" w:cs="Arial"/>
          <w:i/>
          <w:color w:val="auto"/>
        </w:rPr>
        <w:t xml:space="preserve">                         </w:t>
      </w:r>
      <w:r w:rsidR="00D407CE">
        <w:rPr>
          <w:rFonts w:ascii="Arial" w:eastAsia="Arial" w:hAnsi="Arial" w:cs="Arial"/>
          <w:i/>
          <w:color w:val="auto"/>
        </w:rPr>
        <w:t xml:space="preserve"> </w:t>
      </w:r>
      <w:r w:rsidRPr="007A47D0">
        <w:rPr>
          <w:rFonts w:ascii="Arial" w:eastAsia="Arial" w:hAnsi="Arial" w:cs="Arial"/>
          <w:i/>
          <w:color w:val="auto"/>
        </w:rPr>
        <w:t xml:space="preserve">Annexe n° 2: Modèle de soumission </w:t>
      </w:r>
      <w:r w:rsidRPr="007A47D0">
        <w:rPr>
          <w:rFonts w:ascii="Arial" w:eastAsia="Arial" w:hAnsi="Arial" w:cs="Arial"/>
          <w:i/>
          <w:color w:val="auto"/>
        </w:rPr>
        <w:tab/>
        <w:t xml:space="preserve"> </w:t>
      </w:r>
    </w:p>
    <w:p w:rsidR="005F2E54" w:rsidRPr="007A47D0" w:rsidRDefault="00D407CE">
      <w:pPr>
        <w:spacing w:after="125" w:line="249" w:lineRule="auto"/>
        <w:ind w:left="1489"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3: Modèle de caution de soumission  </w:t>
      </w:r>
    </w:p>
    <w:p w:rsidR="005F2E54" w:rsidRPr="007A47D0" w:rsidRDefault="00D407CE">
      <w:pPr>
        <w:spacing w:after="126" w:line="249" w:lineRule="auto"/>
        <w:ind w:left="1489"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4: Modèle de cautionnement définitif  </w:t>
      </w:r>
    </w:p>
    <w:p w:rsidR="005F2E54" w:rsidRPr="007A47D0" w:rsidRDefault="00D407CE">
      <w:pPr>
        <w:spacing w:after="125" w:line="249" w:lineRule="auto"/>
        <w:ind w:left="1489"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5: Modèle de caution d'avance de démarrage  </w:t>
      </w:r>
    </w:p>
    <w:p w:rsidR="005F2E54" w:rsidRPr="007A47D0" w:rsidRDefault="00D407CE">
      <w:pPr>
        <w:spacing w:after="125" w:line="249" w:lineRule="auto"/>
        <w:ind w:left="1489"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n°6 : Modèle de caution de bonne exécution (retenue de garantie) </w:t>
      </w:r>
    </w:p>
    <w:p w:rsidR="005F2E54" w:rsidRPr="007A47D0" w:rsidRDefault="00D407CE">
      <w:pPr>
        <w:spacing w:after="4" w:line="249" w:lineRule="auto"/>
        <w:ind w:left="1489" w:right="289" w:hanging="10"/>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7: Modèle de Lettre de soumission de la proposition technique </w:t>
      </w:r>
    </w:p>
    <w:p w:rsidR="005F2E54" w:rsidRPr="007A47D0" w:rsidRDefault="002355EB">
      <w:pPr>
        <w:tabs>
          <w:tab w:val="center" w:pos="3370"/>
          <w:tab w:val="center" w:pos="5800"/>
        </w:tabs>
        <w:spacing w:after="136" w:line="249" w:lineRule="auto"/>
        <w:rPr>
          <w:color w:val="auto"/>
          <w:sz w:val="20"/>
        </w:rPr>
      </w:pPr>
      <w:r w:rsidRPr="007A47D0">
        <w:rPr>
          <w:color w:val="auto"/>
          <w:sz w:val="20"/>
        </w:rPr>
        <w:tab/>
      </w:r>
      <w:r w:rsidR="00D407CE">
        <w:rPr>
          <w:color w:val="auto"/>
          <w:sz w:val="20"/>
        </w:rPr>
        <w:t xml:space="preserve">           </w:t>
      </w:r>
      <w:r w:rsidRPr="007A47D0">
        <w:rPr>
          <w:rFonts w:ascii="Arial" w:eastAsia="Arial" w:hAnsi="Arial" w:cs="Arial"/>
          <w:i/>
          <w:color w:val="auto"/>
        </w:rPr>
        <w:t xml:space="preserve">Annexe n° 8: Modèle de Cadre du planning </w:t>
      </w:r>
      <w:r w:rsidRPr="007A47D0">
        <w:rPr>
          <w:rFonts w:ascii="Arial" w:eastAsia="Arial" w:hAnsi="Arial" w:cs="Arial"/>
          <w:i/>
          <w:color w:val="auto"/>
        </w:rPr>
        <w:tab/>
        <w:t xml:space="preserve"> </w:t>
      </w:r>
    </w:p>
    <w:p w:rsidR="005F2E54" w:rsidRPr="007A47D0" w:rsidRDefault="002355EB">
      <w:pPr>
        <w:spacing w:after="146" w:line="249" w:lineRule="auto"/>
        <w:ind w:left="1489" w:right="289" w:hanging="10"/>
        <w:jc w:val="both"/>
        <w:rPr>
          <w:color w:val="auto"/>
          <w:sz w:val="20"/>
        </w:rPr>
      </w:pPr>
      <w:r w:rsidRPr="007A47D0">
        <w:rPr>
          <w:rFonts w:ascii="Arial" w:eastAsia="Arial" w:hAnsi="Arial" w:cs="Arial"/>
          <w:i/>
          <w:color w:val="auto"/>
        </w:rPr>
        <w:t xml:space="preserve">Annexe n° 9: Modèle de liste de personnels à mobiliser  </w:t>
      </w:r>
    </w:p>
    <w:p w:rsidR="00D407CE" w:rsidRDefault="002355EB">
      <w:pPr>
        <w:spacing w:after="56" w:line="362" w:lineRule="auto"/>
        <w:ind w:left="23" w:right="1550" w:firstLine="1440"/>
        <w:rPr>
          <w:rFonts w:ascii="Arial" w:eastAsia="Arial" w:hAnsi="Arial" w:cs="Arial"/>
          <w:i/>
          <w:color w:val="auto"/>
        </w:rPr>
      </w:pPr>
      <w:r w:rsidRPr="007A47D0">
        <w:rPr>
          <w:rFonts w:ascii="Arial" w:eastAsia="Arial" w:hAnsi="Arial" w:cs="Arial"/>
          <w:i/>
          <w:color w:val="auto"/>
        </w:rPr>
        <w:t>Annexe n° 10: Modèle de fiches de prestations suscep</w:t>
      </w:r>
      <w:r w:rsidR="00D407CE">
        <w:rPr>
          <w:rFonts w:ascii="Arial" w:eastAsia="Arial" w:hAnsi="Arial" w:cs="Arial"/>
          <w:i/>
          <w:color w:val="auto"/>
        </w:rPr>
        <w:t xml:space="preserve">tibles d'être sous traitées </w:t>
      </w:r>
      <w:r w:rsidR="00D407CE">
        <w:rPr>
          <w:rFonts w:ascii="Arial" w:eastAsia="Arial" w:hAnsi="Arial" w:cs="Arial"/>
          <w:i/>
          <w:color w:val="auto"/>
        </w:rPr>
        <w:tab/>
        <w:t xml:space="preserve"> </w:t>
      </w:r>
      <w:r w:rsidRPr="007A47D0">
        <w:rPr>
          <w:rFonts w:ascii="Arial" w:eastAsia="Arial" w:hAnsi="Arial" w:cs="Arial"/>
          <w:i/>
          <w:color w:val="auto"/>
        </w:rPr>
        <w:t xml:space="preserve">Annexe n° 11: Modèle de CV de personnels à mobiliser  </w:t>
      </w:r>
    </w:p>
    <w:p w:rsidR="005F2E54" w:rsidRPr="007A47D0" w:rsidRDefault="002355EB" w:rsidP="00D407CE">
      <w:pPr>
        <w:spacing w:after="56" w:line="362" w:lineRule="auto"/>
        <w:ind w:right="1550"/>
        <w:rPr>
          <w:color w:val="auto"/>
          <w:sz w:val="20"/>
        </w:rPr>
      </w:pPr>
      <w:r w:rsidRPr="007A47D0">
        <w:rPr>
          <w:rFonts w:ascii="Arial" w:eastAsia="Arial" w:hAnsi="Arial" w:cs="Arial"/>
          <w:color w:val="auto"/>
        </w:rPr>
        <w:t xml:space="preserve">Pièce n° 11 : Le formulaire de la charte d’intégrité.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12 : Le formulaire de déclaration d’engagement au respect des clauses sociales et environnementales.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13 : le visa de maturité ou les justificatifs des études préalables à remplir par le Maître d’ Ouvrage ou le Maître d’ Ouvrage Délégué, la disponibilité du financement ou l'inscription budgétaire.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14 : La liste des établissements bancaires et organismes financiers habilités par le Ministre en charge des à émettre des cautions, dans le cadre des marchés publics.  </w:t>
      </w:r>
    </w:p>
    <w:p w:rsidR="005F2E54" w:rsidRPr="007A47D0" w:rsidRDefault="002355EB" w:rsidP="008C4E5E">
      <w:pPr>
        <w:spacing w:after="51" w:line="366" w:lineRule="auto"/>
        <w:ind w:left="-5" w:right="293" w:hanging="10"/>
        <w:jc w:val="both"/>
        <w:rPr>
          <w:color w:val="auto"/>
          <w:sz w:val="20"/>
        </w:rPr>
      </w:pPr>
      <w:r w:rsidRPr="007A47D0">
        <w:rPr>
          <w:rFonts w:ascii="Arial" w:eastAsia="Arial" w:hAnsi="Arial" w:cs="Arial"/>
          <w:b/>
          <w:color w:val="auto"/>
        </w:rPr>
        <w:t>8.2</w:t>
      </w:r>
      <w:r w:rsidRPr="007A47D0">
        <w:rPr>
          <w:rFonts w:ascii="Arial" w:eastAsia="Arial" w:hAnsi="Arial" w:cs="Arial"/>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5F2E54" w:rsidRPr="007A47D0" w:rsidRDefault="002355EB">
      <w:pPr>
        <w:pStyle w:val="Titre2"/>
        <w:tabs>
          <w:tab w:val="center" w:pos="5084"/>
        </w:tabs>
        <w:ind w:left="0" w:firstLine="0"/>
        <w:rPr>
          <w:color w:val="auto"/>
          <w:sz w:val="24"/>
        </w:rPr>
      </w:pPr>
      <w:bookmarkStart w:id="9" w:name="_Toc298625"/>
      <w:r w:rsidRPr="007A47D0">
        <w:rPr>
          <w:color w:val="auto"/>
          <w:sz w:val="24"/>
        </w:rPr>
        <w:t xml:space="preserve">Article 9. </w:t>
      </w:r>
      <w:r w:rsidRPr="007A47D0">
        <w:rPr>
          <w:color w:val="auto"/>
          <w:sz w:val="24"/>
        </w:rPr>
        <w:tab/>
        <w:t xml:space="preserve">Eclaircissements apportés au Dossier d’Appel d’Offres et Recours </w:t>
      </w:r>
      <w:bookmarkEnd w:id="9"/>
    </w:p>
    <w:p w:rsidR="005F2E54" w:rsidRPr="007A47D0" w:rsidRDefault="002355EB">
      <w:pPr>
        <w:spacing w:after="60" w:line="359" w:lineRule="auto"/>
        <w:ind w:left="-5" w:right="281" w:hanging="10"/>
        <w:jc w:val="both"/>
        <w:rPr>
          <w:color w:val="auto"/>
          <w:sz w:val="20"/>
        </w:rPr>
      </w:pPr>
      <w:r w:rsidRPr="007A47D0">
        <w:rPr>
          <w:rFonts w:ascii="Arial" w:eastAsia="Arial" w:hAnsi="Arial" w:cs="Arial"/>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7A47D0">
        <w:rPr>
          <w:rFonts w:ascii="Arial" w:eastAsia="Arial" w:hAnsi="Arial" w:cs="Arial"/>
          <w:b/>
          <w:color w:val="auto"/>
        </w:rPr>
        <w:t>ou via COLEPS</w:t>
      </w:r>
      <w:r w:rsidRPr="007A47D0">
        <w:rPr>
          <w:rFonts w:ascii="Arial" w:eastAsia="Arial" w:hAnsi="Arial" w:cs="Arial"/>
          <w:color w:val="auto"/>
        </w:rPr>
        <w:t xml:space="preserve"> </w:t>
      </w:r>
      <w:r w:rsidRPr="007A47D0">
        <w:rPr>
          <w:rFonts w:ascii="Arial" w:eastAsia="Arial" w:hAnsi="Arial" w:cs="Arial"/>
          <w:b/>
          <w:color w:val="auto"/>
        </w:rPr>
        <w:t>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5F2E54" w:rsidRPr="007A47D0" w:rsidRDefault="002355EB" w:rsidP="00F34AD8">
      <w:pPr>
        <w:numPr>
          <w:ilvl w:val="0"/>
          <w:numId w:val="18"/>
        </w:numPr>
        <w:spacing w:after="49" w:line="369" w:lineRule="auto"/>
        <w:ind w:right="285" w:hanging="10"/>
        <w:jc w:val="both"/>
        <w:rPr>
          <w:color w:val="auto"/>
          <w:sz w:val="20"/>
        </w:rPr>
      </w:pPr>
      <w:r w:rsidRPr="007A47D0">
        <w:rPr>
          <w:rFonts w:ascii="Arial" w:eastAsia="Arial" w:hAnsi="Arial" w:cs="Arial"/>
          <w:color w:val="auto"/>
        </w:rPr>
        <w:t xml:space="preserve">2.  Tout soumissionnaire qui s’estime lésé peut introduire une requête auprès du Maître d’ouvrage ou du Maître d’ouvrage Délégué.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 En cas d’appel d’offres restreint, le recours doit : </w:t>
      </w:r>
    </w:p>
    <w:p w:rsidR="005F2E54" w:rsidRPr="007A47D0" w:rsidRDefault="002355EB" w:rsidP="00F34AD8">
      <w:pPr>
        <w:numPr>
          <w:ilvl w:val="1"/>
          <w:numId w:val="19"/>
        </w:numPr>
        <w:spacing w:after="51" w:line="366" w:lineRule="auto"/>
        <w:ind w:right="293" w:hanging="10"/>
        <w:jc w:val="both"/>
        <w:rPr>
          <w:color w:val="auto"/>
          <w:sz w:val="20"/>
        </w:rPr>
      </w:pPr>
      <w:r w:rsidRPr="007A47D0">
        <w:rPr>
          <w:rFonts w:ascii="Arial" w:eastAsia="Arial" w:hAnsi="Arial" w:cs="Arial"/>
          <w:color w:val="auto"/>
        </w:rPr>
        <w:t>à la phase de pré</w:t>
      </w:r>
      <w:r w:rsidR="008C4E5E">
        <w:rPr>
          <w:rFonts w:ascii="Arial" w:eastAsia="Arial" w:hAnsi="Arial" w:cs="Arial"/>
          <w:color w:val="auto"/>
        </w:rPr>
        <w:t>-</w:t>
      </w:r>
      <w:r w:rsidRPr="007A47D0">
        <w:rPr>
          <w:rFonts w:ascii="Arial" w:eastAsia="Arial" w:hAnsi="Arial" w:cs="Arial"/>
          <w:color w:val="auto"/>
        </w:rPr>
        <w:t>qualification, doit porter sur des demandes de réexamen des conditions de sollicitation, de pré</w:t>
      </w:r>
      <w:r w:rsidR="008C4E5E">
        <w:rPr>
          <w:rFonts w:ascii="Arial" w:eastAsia="Arial" w:hAnsi="Arial" w:cs="Arial"/>
          <w:color w:val="auto"/>
        </w:rPr>
        <w:t>-</w:t>
      </w:r>
      <w:r w:rsidRPr="007A47D0">
        <w:rPr>
          <w:rFonts w:ascii="Arial" w:eastAsia="Arial" w:hAnsi="Arial" w:cs="Arial"/>
          <w:color w:val="auto"/>
        </w:rPr>
        <w:t>qualification ou sur des demandes de réexamen des décisions ou actes pris et publiés par le Maître d’Ouvrage ou le Maître d’Ouvrage Délégué lors de la procédure de pré</w:t>
      </w:r>
      <w:r w:rsidR="008C4E5E">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rsidP="00F34AD8">
      <w:pPr>
        <w:numPr>
          <w:ilvl w:val="1"/>
          <w:numId w:val="19"/>
        </w:numPr>
        <w:spacing w:after="22" w:line="366" w:lineRule="auto"/>
        <w:ind w:right="293" w:hanging="10"/>
        <w:jc w:val="both"/>
        <w:rPr>
          <w:color w:val="auto"/>
          <w:sz w:val="20"/>
        </w:rPr>
      </w:pPr>
      <w:r w:rsidRPr="007A47D0">
        <w:rPr>
          <w:rFonts w:ascii="Arial" w:eastAsia="Arial" w:hAnsi="Arial" w:cs="Arial"/>
          <w:color w:val="auto"/>
        </w:rPr>
        <w:t>Les candidats disposent de cinq (05) jours ouvrables avant la date de dépôt des candidatures et cinq (05) jours ouvrables après la publication des résultats de la pré</w:t>
      </w:r>
      <w:r w:rsidR="008C4E5E">
        <w:rPr>
          <w:rFonts w:ascii="Arial" w:eastAsia="Arial" w:hAnsi="Arial" w:cs="Arial"/>
          <w:color w:val="auto"/>
        </w:rPr>
        <w:t>-</w:t>
      </w:r>
      <w:r w:rsidRPr="007A47D0">
        <w:rPr>
          <w:rFonts w:ascii="Arial" w:eastAsia="Arial" w:hAnsi="Arial" w:cs="Arial"/>
          <w:color w:val="auto"/>
        </w:rPr>
        <w:t xml:space="preserve">qualification pour introduire leur recours auprès du Maître d’Ouvrage ou du Maître d’Ouvrage Délégué, avec copie à l’Autorité chargée des marchés publics et à l’organisme chargé de la régulation des marchés publics. c) Ce recours n’est pas suspensif.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9.3. Lorsque l’appel d’offres est la procédure retenue, le recours doit être adressé, entre la publication de l’Avis d’appel d’offres et l’ouverture des plis :  </w:t>
      </w:r>
    </w:p>
    <w:p w:rsidR="005F2E54" w:rsidRPr="007A47D0" w:rsidRDefault="002355EB" w:rsidP="00F34AD8">
      <w:pPr>
        <w:numPr>
          <w:ilvl w:val="1"/>
          <w:numId w:val="18"/>
        </w:numPr>
        <w:spacing w:after="115"/>
        <w:ind w:right="285" w:hanging="250"/>
        <w:jc w:val="both"/>
        <w:rPr>
          <w:color w:val="auto"/>
          <w:sz w:val="20"/>
        </w:rPr>
      </w:pPr>
      <w:r w:rsidRPr="007A47D0">
        <w:rPr>
          <w:rFonts w:ascii="Arial" w:eastAsia="Arial" w:hAnsi="Arial" w:cs="Arial"/>
          <w:color w:val="auto"/>
        </w:rPr>
        <w:t xml:space="preserve">au Maître d’ouvrage ou au Maître d’ouvrage Délégué avec copie à l’Autorité chargée des Marchés </w:t>
      </w:r>
    </w:p>
    <w:p w:rsidR="005F2E54" w:rsidRPr="007A47D0" w:rsidRDefault="002355EB">
      <w:pPr>
        <w:spacing w:after="175"/>
        <w:ind w:left="615" w:right="285" w:hanging="10"/>
        <w:jc w:val="both"/>
        <w:rPr>
          <w:color w:val="auto"/>
          <w:sz w:val="20"/>
        </w:rPr>
      </w:pPr>
      <w:r w:rsidRPr="007A47D0">
        <w:rPr>
          <w:rFonts w:ascii="Arial" w:eastAsia="Arial" w:hAnsi="Arial" w:cs="Arial"/>
          <w:color w:val="auto"/>
        </w:rPr>
        <w:t xml:space="preserve">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 xml:space="preserve">il doit parvenir au Maître d’ouvrage ou au Maître d’ouvrage Délégué au plus tard quatorze (14) jours ouvrables avant la date d’ouverture des offres ; </w:t>
      </w:r>
    </w:p>
    <w:p w:rsidR="005F2E54" w:rsidRPr="007A47D0" w:rsidRDefault="002355EB" w:rsidP="00F34AD8">
      <w:pPr>
        <w:numPr>
          <w:ilvl w:val="1"/>
          <w:numId w:val="18"/>
        </w:numPr>
        <w:spacing w:after="51" w:line="366" w:lineRule="auto"/>
        <w:ind w:right="285" w:hanging="250"/>
        <w:jc w:val="both"/>
        <w:rPr>
          <w:color w:val="auto"/>
          <w:sz w:val="20"/>
        </w:rPr>
      </w:pPr>
      <w:r w:rsidRPr="007A47D0">
        <w:rPr>
          <w:rFonts w:ascii="Arial" w:eastAsia="Arial" w:hAnsi="Arial" w:cs="Arial"/>
          <w:color w:val="auto"/>
        </w:rPr>
        <w:t xml:space="preserve">le Maître d’Ouvrage  ou le Maître d’Ouvrage Délégué dispose de cinq (05) jours ouvrables pour réagir. La copie de la réaction est transmise à l’Autorité chargée des Marchés 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en cas de désaccord entre le requérant et le Maître d’ouvrage</w:t>
      </w:r>
      <w:r w:rsidRPr="007A47D0">
        <w:rPr>
          <w:rFonts w:ascii="Arial" w:eastAsia="Arial" w:hAnsi="Arial" w:cs="Arial"/>
          <w:strike/>
          <w:color w:val="auto"/>
        </w:rPr>
        <w:t xml:space="preserve"> </w:t>
      </w:r>
      <w:r w:rsidRPr="007A47D0">
        <w:rPr>
          <w:rFonts w:ascii="Arial" w:eastAsia="Arial" w:hAnsi="Arial" w:cs="Arial"/>
          <w:color w:val="auto"/>
        </w:rPr>
        <w:t xml:space="preserve">ou le Maître d’ouvrage Délégué, le recours est porté par le requérant au Comité chargé de l’examen des recours. </w:t>
      </w:r>
    </w:p>
    <w:p w:rsidR="005F2E54" w:rsidRPr="007A47D0" w:rsidRDefault="002355EB" w:rsidP="00F34AD8">
      <w:pPr>
        <w:numPr>
          <w:ilvl w:val="1"/>
          <w:numId w:val="18"/>
        </w:numPr>
        <w:spacing w:after="320"/>
        <w:ind w:right="285" w:hanging="250"/>
        <w:jc w:val="both"/>
        <w:rPr>
          <w:color w:val="auto"/>
          <w:sz w:val="20"/>
        </w:rPr>
      </w:pPr>
      <w:r w:rsidRPr="007A47D0">
        <w:rPr>
          <w:rFonts w:ascii="Arial" w:eastAsia="Arial" w:hAnsi="Arial" w:cs="Arial"/>
          <w:color w:val="auto"/>
        </w:rPr>
        <w:t xml:space="preserve">ce recours n’est pas suspensif. </w:t>
      </w:r>
    </w:p>
    <w:p w:rsidR="005F2E54" w:rsidRPr="007A47D0" w:rsidRDefault="002355EB">
      <w:pPr>
        <w:pStyle w:val="Titre2"/>
        <w:tabs>
          <w:tab w:val="center" w:pos="3684"/>
        </w:tabs>
        <w:ind w:left="0" w:firstLine="0"/>
        <w:rPr>
          <w:color w:val="auto"/>
          <w:sz w:val="24"/>
        </w:rPr>
      </w:pPr>
      <w:bookmarkStart w:id="10" w:name="_Toc298626"/>
      <w:r w:rsidRPr="007A47D0">
        <w:rPr>
          <w:color w:val="auto"/>
          <w:sz w:val="24"/>
        </w:rPr>
        <w:t xml:space="preserve">Article 10. </w:t>
      </w:r>
      <w:r w:rsidRPr="007A47D0">
        <w:rPr>
          <w:color w:val="auto"/>
          <w:sz w:val="24"/>
        </w:rPr>
        <w:tab/>
        <w:t xml:space="preserve">Modification du Dossier d’Appel d’Offres </w:t>
      </w:r>
      <w:bookmarkEnd w:id="1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7A47D0">
        <w:rPr>
          <w:rFonts w:ascii="Arial" w:eastAsia="Arial" w:hAnsi="Arial" w:cs="Arial"/>
          <w:b/>
          <w:color w:val="auto"/>
        </w:rPr>
        <w:t>ou via COLEPS ou sur tout autre moyen de communication électronique indiqué par le Maître d’Ouvrage dans le DAO</w:t>
      </w:r>
      <w:r w:rsidRPr="007A47D0">
        <w:rPr>
          <w:rFonts w:ascii="Arial" w:eastAsia="Arial" w:hAnsi="Arial" w:cs="Arial"/>
          <w:color w:val="auto"/>
        </w:rPr>
        <w:t xml:space="preserve">. </w:t>
      </w:r>
    </w:p>
    <w:p w:rsidR="005F2E54" w:rsidRPr="007A47D0" w:rsidRDefault="002355EB">
      <w:pPr>
        <w:spacing w:after="360" w:line="369" w:lineRule="auto"/>
        <w:ind w:left="-5" w:right="285" w:hanging="10"/>
        <w:jc w:val="both"/>
        <w:rPr>
          <w:color w:val="auto"/>
          <w:sz w:val="20"/>
        </w:rPr>
      </w:pPr>
      <w:r w:rsidRPr="007A47D0">
        <w:rPr>
          <w:rFonts w:ascii="Arial" w:eastAsia="Arial" w:hAnsi="Arial" w:cs="Arial"/>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5F2E54" w:rsidRPr="007A47D0" w:rsidRDefault="002355EB">
      <w:pPr>
        <w:pStyle w:val="Titre1"/>
        <w:spacing w:after="406"/>
        <w:ind w:left="109" w:right="0"/>
        <w:jc w:val="center"/>
        <w:rPr>
          <w:color w:val="auto"/>
          <w:sz w:val="28"/>
        </w:rPr>
      </w:pPr>
      <w:bookmarkStart w:id="11" w:name="_Toc298627"/>
      <w:r w:rsidRPr="007A47D0">
        <w:rPr>
          <w:color w:val="auto"/>
          <w:sz w:val="28"/>
        </w:rPr>
        <w:t xml:space="preserve">C. PREPARATION DES OFFRES </w:t>
      </w:r>
      <w:bookmarkEnd w:id="11"/>
    </w:p>
    <w:p w:rsidR="005F2E54" w:rsidRPr="007A47D0" w:rsidRDefault="002355EB">
      <w:pPr>
        <w:pStyle w:val="Titre2"/>
        <w:tabs>
          <w:tab w:val="center" w:pos="2568"/>
        </w:tabs>
        <w:ind w:left="0" w:firstLine="0"/>
        <w:rPr>
          <w:color w:val="auto"/>
          <w:sz w:val="24"/>
        </w:rPr>
      </w:pPr>
      <w:bookmarkStart w:id="12" w:name="_Toc298628"/>
      <w:r w:rsidRPr="007A47D0">
        <w:rPr>
          <w:color w:val="auto"/>
          <w:sz w:val="24"/>
        </w:rPr>
        <w:t xml:space="preserve">Article 11. </w:t>
      </w:r>
      <w:r w:rsidRPr="007A47D0">
        <w:rPr>
          <w:color w:val="auto"/>
          <w:sz w:val="24"/>
        </w:rPr>
        <w:tab/>
        <w:t xml:space="preserve">Frais de soumission </w:t>
      </w:r>
      <w:bookmarkEnd w:id="1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5F2E54" w:rsidRPr="007A47D0" w:rsidRDefault="002355EB">
      <w:pPr>
        <w:pStyle w:val="Titre2"/>
        <w:tabs>
          <w:tab w:val="center" w:pos="2383"/>
        </w:tabs>
        <w:ind w:left="0" w:firstLine="0"/>
        <w:rPr>
          <w:color w:val="auto"/>
          <w:sz w:val="24"/>
        </w:rPr>
      </w:pPr>
      <w:bookmarkStart w:id="13" w:name="_Toc298629"/>
      <w:r w:rsidRPr="007A47D0">
        <w:rPr>
          <w:color w:val="auto"/>
          <w:sz w:val="24"/>
        </w:rPr>
        <w:t xml:space="preserve">Article 12. </w:t>
      </w:r>
      <w:r w:rsidRPr="007A47D0">
        <w:rPr>
          <w:color w:val="auto"/>
          <w:sz w:val="24"/>
        </w:rPr>
        <w:tab/>
        <w:t xml:space="preserve">Langue de l’offre </w:t>
      </w:r>
      <w:bookmarkEnd w:id="13"/>
    </w:p>
    <w:p w:rsidR="005F2E54" w:rsidRPr="007A47D0" w:rsidRDefault="002355EB" w:rsidP="008C4E5E">
      <w:pPr>
        <w:spacing w:after="51" w:line="366" w:lineRule="auto"/>
        <w:ind w:left="-5" w:right="293" w:hanging="10"/>
        <w:jc w:val="both"/>
        <w:rPr>
          <w:color w:val="auto"/>
          <w:sz w:val="20"/>
        </w:rPr>
      </w:pPr>
      <w:r w:rsidRPr="007A47D0">
        <w:rPr>
          <w:rFonts w:ascii="Arial" w:eastAsia="Arial" w:hAnsi="Arial" w:cs="Arial"/>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5F2E54" w:rsidRPr="007A47D0" w:rsidRDefault="002355EB">
      <w:pPr>
        <w:pStyle w:val="Titre2"/>
        <w:tabs>
          <w:tab w:val="center" w:pos="3085"/>
        </w:tabs>
        <w:ind w:left="0" w:firstLine="0"/>
        <w:rPr>
          <w:color w:val="auto"/>
          <w:sz w:val="24"/>
        </w:rPr>
      </w:pPr>
      <w:bookmarkStart w:id="14" w:name="_Toc298630"/>
      <w:r w:rsidRPr="007A47D0">
        <w:rPr>
          <w:color w:val="auto"/>
          <w:sz w:val="24"/>
        </w:rPr>
        <w:t xml:space="preserve">Article 13. </w:t>
      </w:r>
      <w:r w:rsidRPr="007A47D0">
        <w:rPr>
          <w:color w:val="auto"/>
          <w:sz w:val="24"/>
        </w:rPr>
        <w:tab/>
        <w:t xml:space="preserve">Documents constituant l’offre </w:t>
      </w:r>
      <w:bookmarkEnd w:id="1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13.1. L’offre présentée par le soumissionnaire comprendra les documents détaillés au RPAO, dûment remplis et regroupés en trois volumes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a. </w:t>
      </w:r>
      <w:r w:rsidRPr="007A47D0">
        <w:rPr>
          <w:i/>
          <w:color w:val="auto"/>
          <w:sz w:val="22"/>
        </w:rPr>
        <w:t xml:space="preserve">Volume 1 : Dossier administratif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8C4E5E" w:rsidP="00F34AD8">
      <w:pPr>
        <w:numPr>
          <w:ilvl w:val="0"/>
          <w:numId w:val="20"/>
        </w:numPr>
        <w:spacing w:after="177"/>
        <w:ind w:right="293" w:hanging="151"/>
        <w:jc w:val="both"/>
        <w:rPr>
          <w:color w:val="auto"/>
          <w:sz w:val="20"/>
        </w:rPr>
      </w:pPr>
      <w:r w:rsidRPr="007A47D0">
        <w:rPr>
          <w:rFonts w:ascii="Arial" w:eastAsia="Arial" w:hAnsi="Arial" w:cs="Arial"/>
          <w:color w:val="auto"/>
        </w:rPr>
        <w:t>1. Tous</w:t>
      </w:r>
      <w:r w:rsidR="002355EB" w:rsidRPr="007A47D0">
        <w:rPr>
          <w:rFonts w:ascii="Arial" w:eastAsia="Arial" w:hAnsi="Arial" w:cs="Arial"/>
          <w:color w:val="auto"/>
        </w:rPr>
        <w:t xml:space="preserve"> les documents attestant que le soumissionnaire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a souscrit les déclarations prévues par les lois et règlements en vigueur ; </w:t>
      </w:r>
    </w:p>
    <w:p w:rsidR="005F2E54" w:rsidRPr="007A47D0" w:rsidRDefault="002355EB" w:rsidP="00F34AD8">
      <w:pPr>
        <w:numPr>
          <w:ilvl w:val="1"/>
          <w:numId w:val="21"/>
        </w:numPr>
        <w:spacing w:after="51" w:line="366" w:lineRule="auto"/>
        <w:ind w:right="289" w:hanging="175"/>
        <w:jc w:val="both"/>
        <w:rPr>
          <w:color w:val="auto"/>
          <w:sz w:val="20"/>
        </w:rPr>
      </w:pPr>
      <w:r w:rsidRPr="007A47D0">
        <w:rPr>
          <w:rFonts w:ascii="Arial" w:eastAsia="Arial" w:hAnsi="Arial" w:cs="Arial"/>
          <w:color w:val="auto"/>
        </w:rPr>
        <w:t xml:space="preserve">s’est acquitté des droits, taxes, impôts, cotisations, contributions, redevances ou prélèvements de quelque nature que ce soit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n’est pas en état de liquidation judiciaire ou en faillite ; </w:t>
      </w:r>
    </w:p>
    <w:p w:rsidR="005F2E54" w:rsidRPr="007A47D0" w:rsidRDefault="002355EB" w:rsidP="00F34AD8">
      <w:pPr>
        <w:numPr>
          <w:ilvl w:val="1"/>
          <w:numId w:val="21"/>
        </w:numPr>
        <w:spacing w:after="49" w:line="369" w:lineRule="auto"/>
        <w:ind w:right="289" w:hanging="175"/>
        <w:jc w:val="both"/>
        <w:rPr>
          <w:color w:val="auto"/>
          <w:sz w:val="20"/>
        </w:rPr>
      </w:pPr>
      <w:r w:rsidRPr="007A47D0">
        <w:rPr>
          <w:rFonts w:ascii="Arial" w:eastAsia="Arial" w:hAnsi="Arial" w:cs="Arial"/>
          <w:color w:val="auto"/>
        </w:rPr>
        <w:t xml:space="preserve">n’est pas frappé de l’une des interdictions ou </w:t>
      </w:r>
      <w:r w:rsidR="008C4E5E"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332" w:right="293" w:hanging="10"/>
        <w:jc w:val="both"/>
        <w:rPr>
          <w:color w:val="auto"/>
          <w:sz w:val="20"/>
        </w:rPr>
      </w:pPr>
      <w:r w:rsidRPr="007A47D0">
        <w:rPr>
          <w:rFonts w:ascii="Arial" w:eastAsia="Arial" w:hAnsi="Arial" w:cs="Arial"/>
          <w:color w:val="auto"/>
        </w:rPr>
        <w:t xml:space="preserve">a.2. Le cautionnement de soumission établi conformément aux dispositions de l’article 17 du RGAO ; </w:t>
      </w:r>
    </w:p>
    <w:p w:rsidR="005F2E54" w:rsidRPr="007A47D0" w:rsidRDefault="00D4360C" w:rsidP="00F34AD8">
      <w:pPr>
        <w:numPr>
          <w:ilvl w:val="0"/>
          <w:numId w:val="22"/>
        </w:numPr>
        <w:spacing w:after="51" w:line="366" w:lineRule="auto"/>
        <w:ind w:right="184" w:hanging="231"/>
        <w:rPr>
          <w:color w:val="auto"/>
          <w:sz w:val="20"/>
        </w:rPr>
      </w:pPr>
      <w:r w:rsidRPr="007A47D0">
        <w:rPr>
          <w:rFonts w:ascii="Arial" w:eastAsia="Arial" w:hAnsi="Arial" w:cs="Arial"/>
          <w:color w:val="auto"/>
        </w:rPr>
        <w:t>3. L’acte</w:t>
      </w:r>
      <w:r w:rsidR="002355EB" w:rsidRPr="007A47D0">
        <w:rPr>
          <w:rFonts w:ascii="Arial" w:eastAsia="Arial" w:hAnsi="Arial" w:cs="Arial"/>
          <w:color w:val="auto"/>
        </w:rPr>
        <w:t xml:space="preserve"> écrit donnant pouvoir au signataire de l’offre d’engager la personne morale soumissionnaire, le cas échéant, conformément aux dispositions de l’article 6.1 du RGAO ; </w:t>
      </w:r>
    </w:p>
    <w:p w:rsidR="005F2E54" w:rsidRPr="007A47D0" w:rsidRDefault="002355EB" w:rsidP="00F34AD8">
      <w:pPr>
        <w:numPr>
          <w:ilvl w:val="0"/>
          <w:numId w:val="22"/>
        </w:numPr>
        <w:spacing w:after="185" w:line="249" w:lineRule="auto"/>
        <w:ind w:right="184" w:hanging="231"/>
        <w:rPr>
          <w:color w:val="auto"/>
          <w:sz w:val="20"/>
        </w:rPr>
      </w:pPr>
      <w:r w:rsidRPr="007A47D0">
        <w:rPr>
          <w:rFonts w:ascii="Arial" w:eastAsia="Arial" w:hAnsi="Arial" w:cs="Arial"/>
          <w:b/>
          <w:i/>
          <w:color w:val="auto"/>
        </w:rPr>
        <w:t>Volume 2 : Offre technique</w:t>
      </w:r>
      <w:r w:rsidRPr="007A47D0">
        <w:rPr>
          <w:rFonts w:ascii="Arial" w:eastAsia="Arial" w:hAnsi="Arial" w:cs="Arial"/>
          <w:b/>
          <w:color w:val="auto"/>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b.1.</w:t>
      </w:r>
      <w:r w:rsidRPr="007A47D0">
        <w:rPr>
          <w:i/>
          <w:color w:val="auto"/>
          <w:sz w:val="22"/>
        </w:rPr>
        <w:t>Les renseignements sur la qualification</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b.2. </w:t>
      </w:r>
      <w:r w:rsidRPr="007A47D0">
        <w:rPr>
          <w:i/>
          <w:color w:val="auto"/>
          <w:sz w:val="22"/>
        </w:rPr>
        <w:t>La Méthodologie</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w:t>
      </w:r>
      <w:r w:rsidR="008C4E5E" w:rsidRPr="007A47D0">
        <w:rPr>
          <w:rFonts w:ascii="Arial" w:eastAsia="Arial" w:hAnsi="Arial" w:cs="Arial"/>
          <w:color w:val="auto"/>
        </w:rPr>
        <w:t>sous-traitance</w:t>
      </w:r>
      <w:r w:rsidRPr="007A47D0">
        <w:rPr>
          <w:rFonts w:ascii="Arial" w:eastAsia="Arial" w:hAnsi="Arial" w:cs="Arial"/>
          <w:color w:val="auto"/>
        </w:rPr>
        <w:t xml:space="preserve">, approche HIMO le cas échéant, etc.).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 3. </w:t>
      </w:r>
      <w:r w:rsidRPr="007A47D0">
        <w:rPr>
          <w:i/>
          <w:color w:val="auto"/>
          <w:sz w:val="22"/>
        </w:rPr>
        <w:t>Les preuves d’acceptation des conditions du marché</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remettra les copies dûment paraphées, renseignées et signées des documents à caractères administratif et technique régissant le marché, à savoir : </w:t>
      </w:r>
    </w:p>
    <w:p w:rsidR="005F2E54" w:rsidRPr="007A47D0" w:rsidRDefault="002355EB">
      <w:pPr>
        <w:spacing w:after="51" w:line="366" w:lineRule="auto"/>
        <w:ind w:left="-5" w:right="4132" w:hanging="10"/>
        <w:jc w:val="both"/>
        <w:rPr>
          <w:color w:val="auto"/>
          <w:sz w:val="20"/>
        </w:rPr>
      </w:pPr>
      <w:r w:rsidRPr="007A47D0">
        <w:rPr>
          <w:rFonts w:ascii="Arial" w:eastAsia="Arial" w:hAnsi="Arial" w:cs="Arial"/>
          <w:color w:val="auto"/>
        </w:rPr>
        <w:t xml:space="preserve"> i. Le Cahier des Clauses Administratives Particulières (CCAP) ;  ii. Le Cahier des Clauses Techniques Particulières (CCTP). </w:t>
      </w:r>
    </w:p>
    <w:p w:rsidR="005F2E54" w:rsidRPr="007A47D0" w:rsidRDefault="002355EB">
      <w:pPr>
        <w:pStyle w:val="Titre5"/>
        <w:spacing w:after="188" w:line="249" w:lineRule="auto"/>
        <w:ind w:left="33" w:right="75"/>
        <w:jc w:val="left"/>
        <w:rPr>
          <w:color w:val="auto"/>
          <w:sz w:val="22"/>
        </w:rPr>
      </w:pPr>
      <w:r w:rsidRPr="007A47D0">
        <w:rPr>
          <w:b w:val="0"/>
          <w:i/>
          <w:color w:val="auto"/>
          <w:sz w:val="22"/>
        </w:rPr>
        <w:t>b.4.</w:t>
      </w:r>
      <w:r w:rsidRPr="007A47D0">
        <w:rPr>
          <w:i/>
          <w:color w:val="auto"/>
          <w:sz w:val="22"/>
        </w:rPr>
        <w:t xml:space="preserve">Commentaires CCAP et CCTP (facultatifs)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formuleront un commentaire sur les choix techniques du projet et d’éventuelles propositions.  </w:t>
      </w:r>
    </w:p>
    <w:p w:rsidR="005F2E54" w:rsidRPr="007A47D0" w:rsidRDefault="008C4E5E">
      <w:pPr>
        <w:pStyle w:val="Titre5"/>
        <w:spacing w:after="0" w:line="411" w:lineRule="auto"/>
        <w:ind w:left="-5" w:right="1737"/>
        <w:jc w:val="left"/>
        <w:rPr>
          <w:color w:val="auto"/>
          <w:sz w:val="22"/>
        </w:rPr>
      </w:pPr>
      <w:r>
        <w:rPr>
          <w:color w:val="auto"/>
          <w:sz w:val="22"/>
        </w:rPr>
        <w:t>b</w:t>
      </w:r>
      <w:r w:rsidR="002355EB" w:rsidRPr="007A47D0">
        <w:rPr>
          <w:color w:val="auto"/>
          <w:sz w:val="22"/>
        </w:rPr>
        <w:t xml:space="preserve"> .5. </w:t>
      </w:r>
      <w:r w:rsidRPr="007A47D0">
        <w:rPr>
          <w:color w:val="auto"/>
          <w:sz w:val="22"/>
        </w:rPr>
        <w:t>La</w:t>
      </w:r>
      <w:r w:rsidR="002355EB" w:rsidRPr="007A47D0">
        <w:rPr>
          <w:color w:val="auto"/>
          <w:sz w:val="22"/>
        </w:rPr>
        <w:t xml:space="preserve"> charte d’intégrité  b-6- la déclaration d’engagement au respect des clauses sociales et environnementales </w:t>
      </w:r>
    </w:p>
    <w:p w:rsidR="005F2E54" w:rsidRDefault="002355EB">
      <w:pPr>
        <w:spacing w:after="175"/>
        <w:ind w:left="38"/>
        <w:rPr>
          <w:rFonts w:ascii="Arial" w:eastAsia="Arial" w:hAnsi="Arial" w:cs="Arial"/>
          <w:b/>
          <w:color w:val="auto"/>
        </w:rPr>
      </w:pPr>
      <w:r w:rsidRPr="007A47D0">
        <w:rPr>
          <w:rFonts w:ascii="Arial" w:eastAsia="Arial" w:hAnsi="Arial" w:cs="Arial"/>
          <w:b/>
          <w:color w:val="auto"/>
        </w:rPr>
        <w:t xml:space="preserve"> </w:t>
      </w:r>
    </w:p>
    <w:p w:rsidR="008C4E5E" w:rsidRDefault="008C4E5E">
      <w:pPr>
        <w:spacing w:after="175"/>
        <w:ind w:left="38"/>
        <w:rPr>
          <w:rFonts w:ascii="Arial" w:eastAsia="Arial" w:hAnsi="Arial" w:cs="Arial"/>
          <w:b/>
          <w:color w:val="auto"/>
        </w:rPr>
      </w:pPr>
    </w:p>
    <w:p w:rsidR="008C4E5E" w:rsidRPr="007A47D0" w:rsidRDefault="008C4E5E">
      <w:pPr>
        <w:spacing w:after="175"/>
        <w:ind w:left="38"/>
        <w:rPr>
          <w:color w:val="auto"/>
          <w:sz w:val="20"/>
        </w:rPr>
      </w:pPr>
    </w:p>
    <w:p w:rsidR="005F2E54" w:rsidRPr="007A47D0" w:rsidRDefault="002355EB">
      <w:pPr>
        <w:pStyle w:val="Titre6"/>
        <w:spacing w:after="187"/>
        <w:ind w:left="33" w:right="75"/>
        <w:rPr>
          <w:color w:val="auto"/>
          <w:sz w:val="22"/>
        </w:rPr>
      </w:pPr>
      <w:r w:rsidRPr="007A47D0">
        <w:rPr>
          <w:b w:val="0"/>
          <w:color w:val="auto"/>
          <w:sz w:val="22"/>
        </w:rPr>
        <w:t xml:space="preserve">c. </w:t>
      </w:r>
      <w:r w:rsidRPr="007A47D0">
        <w:rPr>
          <w:color w:val="auto"/>
          <w:sz w:val="22"/>
        </w:rPr>
        <w:t>Volume 3 : Offre financière</w:t>
      </w:r>
      <w:r w:rsidRPr="007A47D0">
        <w:rPr>
          <w:i w:val="0"/>
          <w:color w:val="auto"/>
          <w:sz w:val="22"/>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les éléments permettant de justifier le coût des travaux, à savoir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c.1. La soumission proprement dite, en original rédigée selon le modèle ou le formulaire type joint, timbrée au tarif en vigueur, signée et datée ; </w:t>
      </w:r>
    </w:p>
    <w:p w:rsidR="005F2E54" w:rsidRPr="007A47D0" w:rsidRDefault="002355EB">
      <w:pPr>
        <w:spacing w:after="196"/>
        <w:ind w:left="-5" w:right="293" w:hanging="10"/>
        <w:jc w:val="both"/>
        <w:rPr>
          <w:color w:val="auto"/>
          <w:sz w:val="20"/>
        </w:rPr>
      </w:pPr>
      <w:r w:rsidRPr="007A47D0">
        <w:rPr>
          <w:rFonts w:ascii="Arial" w:eastAsia="Arial" w:hAnsi="Arial" w:cs="Arial"/>
          <w:color w:val="auto"/>
        </w:rPr>
        <w:t xml:space="preserve">c.2. Le bordereau des prix unitaires dûment rempli ; </w:t>
      </w:r>
    </w:p>
    <w:p w:rsidR="005F2E54" w:rsidRPr="007A47D0" w:rsidRDefault="002355EB">
      <w:pPr>
        <w:tabs>
          <w:tab w:val="center" w:pos="6714"/>
        </w:tabs>
        <w:spacing w:after="183"/>
        <w:ind w:left="-15"/>
        <w:rPr>
          <w:color w:val="auto"/>
          <w:sz w:val="20"/>
        </w:rPr>
      </w:pPr>
      <w:r w:rsidRPr="007A47D0">
        <w:rPr>
          <w:rFonts w:ascii="Arial" w:eastAsia="Arial" w:hAnsi="Arial" w:cs="Arial"/>
          <w:color w:val="auto"/>
        </w:rPr>
        <w:t xml:space="preserve">c.3. Le détail quantitatif et estimatif dûment rempli ; </w:t>
      </w:r>
      <w:r w:rsidRPr="007A47D0">
        <w:rPr>
          <w:rFonts w:ascii="Arial" w:eastAsia="Arial" w:hAnsi="Arial" w:cs="Arial"/>
          <w:color w:val="auto"/>
        </w:rPr>
        <w:tab/>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c.4. Le sous-détail des prix et/ou la décomposition des prix forfaitaires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c.5. L’échéancier prévisionnel de paiements,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pPr>
        <w:pStyle w:val="Titre2"/>
        <w:tabs>
          <w:tab w:val="center" w:pos="2422"/>
        </w:tabs>
        <w:ind w:left="0" w:firstLine="0"/>
        <w:rPr>
          <w:color w:val="auto"/>
          <w:sz w:val="24"/>
        </w:rPr>
      </w:pPr>
      <w:bookmarkStart w:id="15" w:name="_Toc298631"/>
      <w:r w:rsidRPr="007A47D0">
        <w:rPr>
          <w:color w:val="auto"/>
          <w:sz w:val="24"/>
        </w:rPr>
        <w:t xml:space="preserve">Article 14. </w:t>
      </w:r>
      <w:r w:rsidRPr="007A47D0">
        <w:rPr>
          <w:color w:val="auto"/>
          <w:sz w:val="24"/>
        </w:rPr>
        <w:tab/>
        <w:t xml:space="preserve">Montant de l’offre </w:t>
      </w:r>
      <w:bookmarkEnd w:id="1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14.2. Le soumissionnaire remplira les prix unitaires et totaux de tous les postes du bordereau de prix et du Détail quantitatif et estimatif.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14.5. Tous les prix unitaires assortis des quantités doivent être justifiés par des sous-détails établis conformément au cadre proposé à la pièce N° 8 du DAO.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14.6. Les soumissionnaires indiqueront les rabais consentis dans leurs offres. Par ailleurs, ils préciseront les conditions d’application de ce rabais. </w:t>
      </w:r>
    </w:p>
    <w:p w:rsidR="005F2E54" w:rsidRPr="007A47D0" w:rsidRDefault="002355EB">
      <w:pPr>
        <w:pStyle w:val="Titre2"/>
        <w:tabs>
          <w:tab w:val="center" w:pos="3704"/>
        </w:tabs>
        <w:ind w:left="0" w:firstLine="0"/>
        <w:rPr>
          <w:color w:val="auto"/>
          <w:sz w:val="24"/>
        </w:rPr>
      </w:pPr>
      <w:bookmarkStart w:id="16" w:name="_Toc298632"/>
      <w:r w:rsidRPr="007A47D0">
        <w:rPr>
          <w:color w:val="auto"/>
          <w:sz w:val="24"/>
        </w:rPr>
        <w:t xml:space="preserve">Article 15. </w:t>
      </w:r>
      <w:r w:rsidRPr="007A47D0">
        <w:rPr>
          <w:color w:val="auto"/>
          <w:sz w:val="24"/>
        </w:rPr>
        <w:tab/>
        <w:t xml:space="preserve">Monnaies de soumission et de règlement </w:t>
      </w:r>
      <w:bookmarkEnd w:id="16"/>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15.1. En cas d’Appels d’Offres Internationaux, les monnaies de l’offre doivent suivre les dispositions soit de l’Option A ou de l’Option B ci-dessous; l’option applicable étant celle retenue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15.2. Option A : le montant de la soumission est libellé entièrement en monnaie nationale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montant de la soumission, les prix unitaires du bordereau des prix et les prix du détail quantitatif et estimatif sont libellés entièrement en francs CFA de la manière suivante: </w:t>
      </w:r>
    </w:p>
    <w:p w:rsidR="005F2E54" w:rsidRPr="007A47D0" w:rsidRDefault="002355EB" w:rsidP="00F34AD8">
      <w:pPr>
        <w:numPr>
          <w:ilvl w:val="0"/>
          <w:numId w:val="23"/>
        </w:numPr>
        <w:spacing w:after="51" w:line="366" w:lineRule="auto"/>
        <w:ind w:right="293" w:hanging="10"/>
        <w:jc w:val="both"/>
        <w:rPr>
          <w:color w:val="auto"/>
          <w:sz w:val="20"/>
        </w:rPr>
      </w:pPr>
      <w:r w:rsidRPr="007A47D0">
        <w:rPr>
          <w:rFonts w:ascii="Arial" w:eastAsia="Arial" w:hAnsi="Arial" w:cs="Arial"/>
          <w:color w:val="auto"/>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5F2E54" w:rsidRPr="007A47D0" w:rsidRDefault="002355EB" w:rsidP="00F34AD8">
      <w:pPr>
        <w:numPr>
          <w:ilvl w:val="0"/>
          <w:numId w:val="23"/>
        </w:numPr>
        <w:spacing w:after="0" w:line="366" w:lineRule="auto"/>
        <w:ind w:right="293" w:hanging="10"/>
        <w:jc w:val="both"/>
        <w:rPr>
          <w:color w:val="auto"/>
          <w:sz w:val="20"/>
        </w:rPr>
      </w:pPr>
      <w:r w:rsidRPr="007A47D0">
        <w:rPr>
          <w:rFonts w:ascii="Arial" w:eastAsia="Arial" w:hAnsi="Arial" w:cs="Arial"/>
          <w:color w:val="auto"/>
        </w:rPr>
        <w:t xml:space="preserve">Les taux de change utilisés par le Soumissionnaire pour convertir son offre en monnaie nationale seront spécifiés par le soumissionnaire en annexe à la soumission conformément aux précisions du </w:t>
      </w:r>
    </w:p>
    <w:p w:rsidR="005F2E54" w:rsidRPr="007A47D0" w:rsidRDefault="002355EB" w:rsidP="00D407CE">
      <w:pPr>
        <w:spacing w:after="95"/>
        <w:ind w:left="10" w:right="294" w:hanging="10"/>
        <w:jc w:val="right"/>
        <w:rPr>
          <w:color w:val="auto"/>
          <w:sz w:val="20"/>
        </w:rPr>
      </w:pPr>
      <w:r w:rsidRPr="007A47D0">
        <w:rPr>
          <w:rFonts w:ascii="Arial" w:eastAsia="Arial" w:hAnsi="Arial" w:cs="Arial"/>
          <w:color w:val="auto"/>
        </w:rPr>
        <w:t xml:space="preserve">RPAO. Ils seront appliqués pour tout paiement au titre du Marché, pour qu’aucun risque de change ne soit supporté par le Soumissionnaire retenu.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15.3. Option B : Le montant de la soumission est directement libellé en monnaie nationale et étrangère.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libellera les prix unitaires du bordereau des prix et les prix du Détail quantitatif et estimatif de la manière suivante :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dans le pays du Maître d’Ouvrage ou du Maître d’Ouvrage Délégué seront libellés en francs CFA tels que spécifié au RPAO et dénommée “monnaie nationale”.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5F2E54" w:rsidRPr="007A47D0" w:rsidRDefault="002355EB" w:rsidP="00F34AD8">
      <w:pPr>
        <w:numPr>
          <w:ilvl w:val="1"/>
          <w:numId w:val="25"/>
        </w:numPr>
        <w:spacing w:after="51" w:line="366" w:lineRule="auto"/>
        <w:ind w:right="194" w:hanging="10"/>
        <w:rPr>
          <w:color w:val="auto"/>
          <w:sz w:val="20"/>
        </w:rPr>
      </w:pPr>
      <w:r w:rsidRPr="007A47D0">
        <w:rPr>
          <w:rFonts w:ascii="Arial" w:eastAsia="Arial" w:hAnsi="Arial" w:cs="Arial"/>
          <w:color w:val="auto"/>
        </w:rPr>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5F2E54" w:rsidRPr="007A47D0" w:rsidRDefault="002355EB" w:rsidP="005461D7">
      <w:pPr>
        <w:numPr>
          <w:ilvl w:val="1"/>
          <w:numId w:val="25"/>
        </w:numPr>
        <w:spacing w:after="47" w:line="369" w:lineRule="auto"/>
        <w:ind w:right="194" w:hanging="10"/>
        <w:rPr>
          <w:color w:val="auto"/>
          <w:sz w:val="20"/>
        </w:rPr>
      </w:pPr>
      <w:r w:rsidRPr="007A47D0">
        <w:rPr>
          <w:rFonts w:ascii="Arial" w:eastAsia="Arial" w:hAnsi="Arial" w:cs="Arial"/>
          <w:color w:val="auto"/>
        </w:rPr>
        <w:t xml:space="preserve">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5F2E54" w:rsidRPr="007A47D0" w:rsidRDefault="002355EB">
      <w:pPr>
        <w:pStyle w:val="Titre2"/>
        <w:tabs>
          <w:tab w:val="center" w:pos="2448"/>
        </w:tabs>
        <w:ind w:left="0" w:firstLine="0"/>
        <w:rPr>
          <w:color w:val="auto"/>
          <w:sz w:val="24"/>
        </w:rPr>
      </w:pPr>
      <w:bookmarkStart w:id="17" w:name="_Toc298633"/>
      <w:r w:rsidRPr="007A47D0">
        <w:rPr>
          <w:color w:val="auto"/>
          <w:sz w:val="24"/>
        </w:rPr>
        <w:t xml:space="preserve">Article 16. </w:t>
      </w:r>
      <w:r w:rsidRPr="007A47D0">
        <w:rPr>
          <w:color w:val="auto"/>
          <w:sz w:val="24"/>
        </w:rPr>
        <w:tab/>
        <w:t xml:space="preserve">Validité des offres </w:t>
      </w:r>
      <w:bookmarkEnd w:id="17"/>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5F2E54" w:rsidRPr="007A47D0" w:rsidRDefault="002355EB">
      <w:pPr>
        <w:spacing w:after="171" w:line="366" w:lineRule="auto"/>
        <w:ind w:left="-5" w:right="293" w:hanging="10"/>
        <w:jc w:val="both"/>
        <w:rPr>
          <w:color w:val="auto"/>
          <w:sz w:val="20"/>
        </w:rPr>
      </w:pPr>
      <w:r w:rsidRPr="007A47D0">
        <w:rPr>
          <w:rFonts w:ascii="Arial" w:eastAsia="Arial" w:hAnsi="Arial" w:cs="Arial"/>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5F2E54" w:rsidRPr="007A47D0" w:rsidRDefault="002355EB">
      <w:pPr>
        <w:pStyle w:val="Titre2"/>
        <w:tabs>
          <w:tab w:val="center" w:pos="3130"/>
        </w:tabs>
        <w:ind w:left="0" w:firstLine="0"/>
        <w:rPr>
          <w:color w:val="auto"/>
          <w:sz w:val="24"/>
        </w:rPr>
      </w:pPr>
      <w:bookmarkStart w:id="18" w:name="_Toc298634"/>
      <w:r w:rsidRPr="007A47D0">
        <w:rPr>
          <w:color w:val="auto"/>
          <w:sz w:val="24"/>
        </w:rPr>
        <w:t xml:space="preserve">Article 17. </w:t>
      </w:r>
      <w:r w:rsidRPr="007A47D0">
        <w:rPr>
          <w:color w:val="auto"/>
          <w:sz w:val="24"/>
        </w:rPr>
        <w:tab/>
        <w:t xml:space="preserve">Cautionnement de soumission </w:t>
      </w:r>
      <w:bookmarkEnd w:id="18"/>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17.1. En application de l'article 13 du RGAO, le soumissionnaire fournira un cautionnement de soumission du montant spécifié dans le Règlement Particulier de l'Appel d'Offres, et qui fera partie intégrante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Pour les prestations relevant des lettres commandes, les chèques certifiés et les chèques-banques sont admis au titre du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17.5. Le cautionnement de soumission des soumissionnaires non retenus sont restitués dès publication des résultats d’attribution.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 6. Le cautionnement de soumission de l’attributaire du Marché sera libéré dès que ce dernier aura fourni le cautionnement définitif requis. </w:t>
      </w:r>
    </w:p>
    <w:p w:rsidR="005F2E54" w:rsidRPr="007A47D0" w:rsidRDefault="002355EB">
      <w:pPr>
        <w:spacing w:after="51"/>
        <w:ind w:left="-5" w:right="293" w:hanging="10"/>
        <w:jc w:val="both"/>
        <w:rPr>
          <w:color w:val="auto"/>
          <w:sz w:val="20"/>
        </w:rPr>
      </w:pPr>
      <w:r w:rsidRPr="007A47D0">
        <w:rPr>
          <w:rFonts w:ascii="Arial" w:eastAsia="Arial" w:hAnsi="Arial" w:cs="Arial"/>
          <w:color w:val="auto"/>
        </w:rPr>
        <w:t xml:space="preserve">17. 7. Le cautionnement de soumission peut être saisi : </w:t>
      </w:r>
    </w:p>
    <w:p w:rsidR="005F2E54" w:rsidRPr="007A47D0" w:rsidRDefault="002355EB" w:rsidP="00F34AD8">
      <w:pPr>
        <w:numPr>
          <w:ilvl w:val="1"/>
          <w:numId w:val="26"/>
        </w:numPr>
        <w:spacing w:after="178"/>
        <w:ind w:right="293" w:hanging="221"/>
        <w:jc w:val="both"/>
        <w:rPr>
          <w:color w:val="auto"/>
          <w:sz w:val="20"/>
        </w:rPr>
      </w:pPr>
      <w:r w:rsidRPr="007A47D0">
        <w:rPr>
          <w:rFonts w:ascii="Arial" w:eastAsia="Arial" w:hAnsi="Arial" w:cs="Arial"/>
          <w:color w:val="auto"/>
        </w:rPr>
        <w:t xml:space="preserve">Si le soumissionnaire retire son offre durant la période de validité ; </w:t>
      </w:r>
    </w:p>
    <w:p w:rsidR="005F2E54" w:rsidRPr="007A47D0" w:rsidRDefault="002355EB" w:rsidP="00F34AD8">
      <w:pPr>
        <w:numPr>
          <w:ilvl w:val="1"/>
          <w:numId w:val="26"/>
        </w:numPr>
        <w:spacing w:after="175"/>
        <w:ind w:right="293" w:hanging="221"/>
        <w:jc w:val="both"/>
        <w:rPr>
          <w:color w:val="auto"/>
          <w:sz w:val="20"/>
        </w:rPr>
      </w:pPr>
      <w:r w:rsidRPr="007A47D0">
        <w:rPr>
          <w:rFonts w:ascii="Arial" w:eastAsia="Arial" w:hAnsi="Arial" w:cs="Arial"/>
          <w:color w:val="auto"/>
        </w:rPr>
        <w:t xml:space="preserve">Si, le soumissionnaire retenu : </w:t>
      </w:r>
    </w:p>
    <w:p w:rsidR="005461D7" w:rsidRPr="007A47D0" w:rsidRDefault="002355EB">
      <w:pPr>
        <w:spacing w:after="48" w:line="367" w:lineRule="auto"/>
        <w:ind w:left="332" w:right="681" w:hanging="10"/>
        <w:rPr>
          <w:rFonts w:ascii="Arial" w:eastAsia="Arial" w:hAnsi="Arial" w:cs="Arial"/>
          <w:color w:val="auto"/>
        </w:rPr>
      </w:pPr>
      <w:r w:rsidRPr="007A47D0">
        <w:rPr>
          <w:rFonts w:ascii="Arial" w:eastAsia="Arial" w:hAnsi="Arial" w:cs="Arial"/>
          <w:color w:val="auto"/>
        </w:rPr>
        <w:t xml:space="preserve">i. Manque à son obligation de souscrire le marché en application de l’article 38 du RGAO ;  ii. Manque à son obligation de fournir le cautionnement définitif en application de l’article 39 du RGAO ;   </w:t>
      </w:r>
    </w:p>
    <w:p w:rsidR="005F2E54" w:rsidRPr="007A47D0" w:rsidRDefault="002355EB" w:rsidP="005461D7">
      <w:pPr>
        <w:spacing w:after="48" w:line="367" w:lineRule="auto"/>
        <w:ind w:left="332" w:right="681" w:hanging="10"/>
        <w:rPr>
          <w:color w:val="auto"/>
          <w:sz w:val="20"/>
        </w:rPr>
      </w:pPr>
      <w:r w:rsidRPr="007A47D0">
        <w:rPr>
          <w:rFonts w:ascii="Arial" w:eastAsia="Arial" w:hAnsi="Arial" w:cs="Arial"/>
          <w:color w:val="auto"/>
        </w:rPr>
        <w:t xml:space="preserve">iii.  Refuse de recevoir notification du marché.  </w:t>
      </w:r>
    </w:p>
    <w:p w:rsidR="005F2E54" w:rsidRPr="007A47D0" w:rsidRDefault="002355EB">
      <w:pPr>
        <w:pStyle w:val="Titre2"/>
        <w:tabs>
          <w:tab w:val="center" w:pos="3932"/>
        </w:tabs>
        <w:ind w:left="0" w:firstLine="0"/>
        <w:rPr>
          <w:color w:val="auto"/>
          <w:sz w:val="24"/>
        </w:rPr>
      </w:pPr>
      <w:bookmarkStart w:id="19" w:name="_Toc298635"/>
      <w:r w:rsidRPr="007A47D0">
        <w:rPr>
          <w:color w:val="auto"/>
          <w:sz w:val="24"/>
        </w:rPr>
        <w:t xml:space="preserve">Article 18. </w:t>
      </w:r>
      <w:r w:rsidRPr="007A47D0">
        <w:rPr>
          <w:color w:val="auto"/>
          <w:sz w:val="24"/>
        </w:rPr>
        <w:tab/>
        <w:t xml:space="preserve">Propositions variantes des soumissionnaires </w:t>
      </w:r>
      <w:bookmarkEnd w:id="1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5F2E54" w:rsidRPr="007A47D0" w:rsidRDefault="002355EB">
      <w:pPr>
        <w:pStyle w:val="Titre2"/>
        <w:tabs>
          <w:tab w:val="center" w:pos="4155"/>
        </w:tabs>
        <w:spacing w:after="215"/>
        <w:ind w:left="-15" w:firstLine="0"/>
        <w:rPr>
          <w:color w:val="auto"/>
          <w:sz w:val="24"/>
        </w:rPr>
      </w:pPr>
      <w:bookmarkStart w:id="20" w:name="_Toc298636"/>
      <w:r w:rsidRPr="007A47D0">
        <w:rPr>
          <w:color w:val="auto"/>
          <w:sz w:val="24"/>
        </w:rPr>
        <w:t xml:space="preserve">Article 19. </w:t>
      </w:r>
      <w:r w:rsidRPr="007A47D0">
        <w:rPr>
          <w:color w:val="auto"/>
          <w:sz w:val="24"/>
        </w:rPr>
        <w:tab/>
        <w:t xml:space="preserve">Réunion préparatoire à l’établissement des offres </w:t>
      </w:r>
      <w:bookmarkEnd w:id="2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19.1. A moins que le RPAO n’en dispose autrement, le Soumissionnaire peut être invité à assister à une réunion préparatoire qui se tiendra </w:t>
      </w:r>
      <w:r w:rsidR="005461D7" w:rsidRPr="007A47D0">
        <w:rPr>
          <w:rFonts w:ascii="Arial" w:eastAsia="Arial" w:hAnsi="Arial" w:cs="Arial"/>
          <w:color w:val="auto"/>
        </w:rPr>
        <w:t>aux lieux</w:t>
      </w:r>
      <w:r w:rsidRPr="007A47D0">
        <w:rPr>
          <w:rFonts w:ascii="Arial" w:eastAsia="Arial" w:hAnsi="Arial" w:cs="Arial"/>
          <w:color w:val="auto"/>
        </w:rPr>
        <w:t xml:space="preserve"> et date indiqués dans le RPAO.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19.2. La réunion préparatoire aura pour objet de fournir des éclaircissements et réponses à toute question qui pourrait être soulevée à ce stade.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19.5. Le fait qu’un soumissionnaire n’assiste pas à la réunion préparatoire à l’établissement des offres ne sera pas un motif de disqualification. </w:t>
      </w:r>
    </w:p>
    <w:p w:rsidR="005F2E54" w:rsidRPr="007A47D0" w:rsidRDefault="002355EB">
      <w:pPr>
        <w:pStyle w:val="Titre2"/>
        <w:tabs>
          <w:tab w:val="center" w:pos="3462"/>
        </w:tabs>
        <w:ind w:left="0" w:firstLine="0"/>
        <w:rPr>
          <w:color w:val="auto"/>
          <w:sz w:val="24"/>
        </w:rPr>
      </w:pPr>
      <w:bookmarkStart w:id="21" w:name="_Toc298637"/>
      <w:r w:rsidRPr="007A47D0">
        <w:rPr>
          <w:color w:val="auto"/>
          <w:sz w:val="24"/>
        </w:rPr>
        <w:t xml:space="preserve">Article 20. </w:t>
      </w:r>
      <w:r w:rsidRPr="007A47D0">
        <w:rPr>
          <w:color w:val="auto"/>
          <w:sz w:val="24"/>
        </w:rPr>
        <w:tab/>
        <w:t xml:space="preserve">Forme, Format et signature de l’offre </w:t>
      </w:r>
      <w:bookmarkEnd w:id="21"/>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hors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20.3. L’offre ne doit comporter aucune modification, suppression ni surcharge, à moins que de telles corrections ne soient paraphées par le ou les signataires de la soumission.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par voie électronique.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5F2E54" w:rsidRPr="007A47D0" w:rsidRDefault="002355EB">
      <w:pPr>
        <w:spacing w:after="51" w:line="366" w:lineRule="auto"/>
        <w:ind w:left="-5" w:right="403" w:hanging="10"/>
        <w:jc w:val="both"/>
        <w:rPr>
          <w:color w:val="auto"/>
          <w:sz w:val="20"/>
        </w:rPr>
      </w:pPr>
      <w:r w:rsidRPr="007A47D0">
        <w:rPr>
          <w:rFonts w:ascii="Arial" w:eastAsia="Arial" w:hAnsi="Arial" w:cs="Arial"/>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5F2E54" w:rsidRPr="007A47D0" w:rsidRDefault="002355EB">
      <w:pPr>
        <w:spacing w:after="51" w:line="366" w:lineRule="auto"/>
        <w:ind w:left="-5" w:right="404" w:hanging="10"/>
        <w:jc w:val="both"/>
        <w:rPr>
          <w:color w:val="auto"/>
          <w:sz w:val="20"/>
        </w:rPr>
      </w:pPr>
      <w:r w:rsidRPr="007A47D0">
        <w:rPr>
          <w:rFonts w:ascii="Arial" w:eastAsia="Arial" w:hAnsi="Arial" w:cs="Arial"/>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20.7. .Les documents et pièces transmis dans la plateforme COLEPS sont revêtus d’une signature électronique à travers l’usage du certificat. </w:t>
      </w:r>
    </w:p>
    <w:p w:rsidR="005F2E54" w:rsidRPr="007A47D0" w:rsidRDefault="002355EB" w:rsidP="005461D7">
      <w:pPr>
        <w:pStyle w:val="Titre1"/>
        <w:spacing w:after="0"/>
        <w:ind w:left="109" w:right="3"/>
        <w:jc w:val="center"/>
        <w:rPr>
          <w:color w:val="auto"/>
          <w:sz w:val="28"/>
        </w:rPr>
      </w:pPr>
      <w:bookmarkStart w:id="22" w:name="_Toc298638"/>
      <w:r w:rsidRPr="007A47D0">
        <w:rPr>
          <w:color w:val="auto"/>
          <w:sz w:val="28"/>
        </w:rPr>
        <w:t xml:space="preserve">D. DEPOT DES OFFRES </w:t>
      </w:r>
      <w:bookmarkEnd w:id="22"/>
    </w:p>
    <w:p w:rsidR="005F2E54" w:rsidRPr="007A47D0" w:rsidRDefault="002355EB" w:rsidP="005461D7">
      <w:pPr>
        <w:pStyle w:val="Titre2"/>
        <w:tabs>
          <w:tab w:val="center" w:pos="3335"/>
        </w:tabs>
        <w:spacing w:after="0"/>
        <w:ind w:left="0" w:firstLine="0"/>
        <w:rPr>
          <w:color w:val="auto"/>
          <w:sz w:val="24"/>
        </w:rPr>
      </w:pPr>
      <w:bookmarkStart w:id="23" w:name="_Toc298639"/>
      <w:r w:rsidRPr="007A47D0">
        <w:rPr>
          <w:color w:val="auto"/>
          <w:sz w:val="24"/>
        </w:rPr>
        <w:t xml:space="preserve">Article 21. </w:t>
      </w:r>
      <w:r w:rsidRPr="007A47D0">
        <w:rPr>
          <w:color w:val="auto"/>
          <w:sz w:val="24"/>
        </w:rPr>
        <w:tab/>
        <w:t xml:space="preserve">Cachetage et marquage des offres </w:t>
      </w:r>
      <w:bookmarkEnd w:id="23"/>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Les différentes pièces de chaque volume seront numérotées dans l’ordre du RPAO et séparées par un intercalaire de couleur autre que le blanc.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21.2. Les enveloppes intérieures et extérieures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Seront adressées au Maître d’Ouvrage ou au Maître d’Ouvrage Délégué à l’adresse indiquée dans le Règlement Particulier de l'Appel d'Offres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Porteront le nom du projet ainsi que l’objet et le numéro de l’Avis d’Appel d’Offres indiqués dans le RPAO, et la mention “A N'OUVRIR QU'EN SEANCE DE DEPOUILLEMENT”. </w:t>
      </w:r>
    </w:p>
    <w:p w:rsidR="005F2E54" w:rsidRPr="007A47D0" w:rsidRDefault="002355EB" w:rsidP="00F34AD8">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5F2E54" w:rsidRPr="007A47D0" w:rsidRDefault="002355EB" w:rsidP="00F34AD8">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Si l’enveloppe extérieure n’est pas scellée et marquée comme indiqué aux articles 21.1 et 21.2 susvisés, le Maître d’Ouvrage ou le Maître d’Ouvrage Délégué ne sera nullement responsable si l’offre est égarée ou ouverte prématurément. </w:t>
      </w:r>
    </w:p>
    <w:p w:rsidR="005F2E54" w:rsidRPr="007A47D0" w:rsidRDefault="002355EB" w:rsidP="00F34AD8">
      <w:pPr>
        <w:numPr>
          <w:ilvl w:val="1"/>
          <w:numId w:val="29"/>
        </w:numPr>
        <w:spacing w:after="49" w:line="369" w:lineRule="auto"/>
        <w:ind w:right="285" w:hanging="10"/>
        <w:jc w:val="both"/>
        <w:rPr>
          <w:color w:val="auto"/>
          <w:sz w:val="20"/>
        </w:rPr>
      </w:pPr>
      <w:r w:rsidRPr="007A47D0">
        <w:rPr>
          <w:rFonts w:ascii="Arial" w:eastAsia="Arial" w:hAnsi="Arial" w:cs="Arial"/>
          <w:color w:val="auto"/>
        </w:rPr>
        <w:t xml:space="preserve">Dans le cadre de la soumission en ligne, l’offre à fournir par le soumissionnaire comprend trois fichiers électroniques correspondant aux trois volumes administratifs, </w:t>
      </w:r>
      <w:r w:rsidR="005461D7" w:rsidRPr="007A47D0">
        <w:rPr>
          <w:rFonts w:ascii="Arial" w:eastAsia="Arial" w:hAnsi="Arial" w:cs="Arial"/>
          <w:color w:val="auto"/>
        </w:rPr>
        <w:t>techniques et financiers</w:t>
      </w:r>
      <w:r w:rsidRPr="007A47D0">
        <w:rPr>
          <w:rFonts w:ascii="Arial" w:eastAsia="Arial" w:hAnsi="Arial" w:cs="Arial"/>
          <w:color w:val="auto"/>
        </w:rPr>
        <w:t xml:space="preserve">. </w:t>
      </w:r>
    </w:p>
    <w:p w:rsidR="005F2E54" w:rsidRPr="007A47D0" w:rsidRDefault="002355EB">
      <w:pPr>
        <w:spacing w:after="178"/>
        <w:ind w:left="-5" w:right="293" w:hanging="10"/>
        <w:jc w:val="both"/>
        <w:rPr>
          <w:color w:val="auto"/>
          <w:sz w:val="20"/>
        </w:rPr>
      </w:pPr>
      <w:r w:rsidRPr="007A47D0">
        <w:rPr>
          <w:rFonts w:ascii="Arial" w:eastAsia="Arial" w:hAnsi="Arial" w:cs="Arial"/>
          <w:color w:val="auto"/>
        </w:rPr>
        <w:t xml:space="preserve">Chaque fichier doit explicitement porter un nom qui renvoie à la nature de son contenu (Offre Administrative, Offre Technique, Offre Financière).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5F2E54" w:rsidRPr="007A47D0" w:rsidRDefault="002355EB" w:rsidP="005461D7">
      <w:pPr>
        <w:numPr>
          <w:ilvl w:val="1"/>
          <w:numId w:val="29"/>
        </w:numPr>
        <w:spacing w:after="49" w:line="369" w:lineRule="auto"/>
        <w:ind w:left="0" w:right="285"/>
        <w:jc w:val="both"/>
        <w:rPr>
          <w:color w:val="auto"/>
          <w:sz w:val="20"/>
        </w:rPr>
      </w:pPr>
      <w:r w:rsidRPr="007A47D0">
        <w:rPr>
          <w:rFonts w:ascii="Arial" w:eastAsia="Arial" w:hAnsi="Arial" w:cs="Arial"/>
          <w:color w:val="auto"/>
        </w:rPr>
        <w:t xml:space="preserve">Les éléments constitutifs de l’Offre en ligne ou hors ligne du soumissionnaire doivent être les mêmes pour une consultation donnée. </w:t>
      </w:r>
    </w:p>
    <w:p w:rsidR="005F2E54" w:rsidRPr="007A47D0" w:rsidRDefault="002355EB">
      <w:pPr>
        <w:pStyle w:val="Titre2"/>
        <w:tabs>
          <w:tab w:val="center" w:pos="4872"/>
        </w:tabs>
        <w:ind w:left="0" w:firstLine="0"/>
        <w:rPr>
          <w:color w:val="auto"/>
          <w:sz w:val="24"/>
        </w:rPr>
      </w:pPr>
      <w:bookmarkStart w:id="24" w:name="_Toc298640"/>
      <w:r w:rsidRPr="007A47D0">
        <w:rPr>
          <w:color w:val="auto"/>
          <w:sz w:val="24"/>
        </w:rPr>
        <w:t xml:space="preserve">Article 22. </w:t>
      </w:r>
      <w:r w:rsidRPr="007A47D0">
        <w:rPr>
          <w:color w:val="auto"/>
          <w:sz w:val="24"/>
        </w:rPr>
        <w:tab/>
        <w:t xml:space="preserve">Date, heure limites de dépôt des offres et Mode de soumission </w:t>
      </w:r>
      <w:bookmarkEnd w:id="24"/>
    </w:p>
    <w:p w:rsidR="005F2E54" w:rsidRPr="007A47D0" w:rsidRDefault="002355EB">
      <w:pPr>
        <w:pStyle w:val="Titre5"/>
        <w:ind w:left="-5" w:right="281"/>
        <w:rPr>
          <w:color w:val="auto"/>
          <w:sz w:val="22"/>
        </w:rPr>
      </w:pPr>
      <w:r w:rsidRPr="007A47D0">
        <w:rPr>
          <w:color w:val="auto"/>
          <w:sz w:val="22"/>
        </w:rPr>
        <w:t xml:space="preserve">22.1- Date et heure limites de dépôt des offres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5F2E54" w:rsidRPr="00D407CE" w:rsidRDefault="002355EB" w:rsidP="00D407CE">
      <w:pPr>
        <w:numPr>
          <w:ilvl w:val="0"/>
          <w:numId w:val="30"/>
        </w:numPr>
        <w:spacing w:after="0" w:line="369" w:lineRule="auto"/>
        <w:ind w:right="289" w:hanging="257"/>
        <w:jc w:val="both"/>
        <w:rPr>
          <w:color w:val="auto"/>
          <w:sz w:val="20"/>
        </w:rPr>
      </w:pPr>
      <w:r w:rsidRPr="007A47D0">
        <w:rPr>
          <w:rFonts w:ascii="Arial" w:eastAsia="Arial" w:hAnsi="Arial" w:cs="Arial"/>
          <w:color w:val="auto"/>
        </w:rPr>
        <w:t xml:space="preserve">La date et l’heure de réception des soumissions en ligne sont automatiquement enregistrées par la plateforme de dématérialisation à travers un mécanisme d’horodatage. Seules la date et l’heure de </w:t>
      </w:r>
      <w:r w:rsidRPr="00D407CE">
        <w:rPr>
          <w:rFonts w:ascii="Arial" w:eastAsia="Arial" w:hAnsi="Arial" w:cs="Arial"/>
          <w:color w:val="auto"/>
        </w:rPr>
        <w:t xml:space="preserve">COLEPS ou de tout autre moyen de communication électronique indiqué par le Maître d’Ouvrage font foi.  </w:t>
      </w:r>
    </w:p>
    <w:p w:rsidR="005F2E54" w:rsidRPr="007A47D0" w:rsidRDefault="002355EB" w:rsidP="00F34AD8">
      <w:pPr>
        <w:numPr>
          <w:ilvl w:val="0"/>
          <w:numId w:val="30"/>
        </w:numPr>
        <w:spacing w:after="49" w:line="369" w:lineRule="auto"/>
        <w:ind w:right="289" w:hanging="257"/>
        <w:jc w:val="both"/>
        <w:rPr>
          <w:color w:val="auto"/>
          <w:sz w:val="20"/>
        </w:rPr>
      </w:pPr>
      <w:r w:rsidRPr="007A47D0">
        <w:rPr>
          <w:rFonts w:ascii="Arial" w:eastAsia="Arial" w:hAnsi="Arial" w:cs="Arial"/>
          <w:color w:val="auto"/>
        </w:rPr>
        <w:t xml:space="preserve">Pour l’horodatage, le fuseau horaire de référence est l’heure locale (GMT/UTC + 1). Cette heure est visible sur la page de soumission.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5461D7" w:rsidRPr="0081213D" w:rsidRDefault="002355EB" w:rsidP="0081213D">
      <w:pPr>
        <w:spacing w:after="51" w:line="366" w:lineRule="auto"/>
        <w:ind w:left="605" w:right="293" w:hanging="283"/>
        <w:jc w:val="both"/>
        <w:rPr>
          <w:rFonts w:ascii="Arial" w:eastAsia="Arial" w:hAnsi="Arial" w:cs="Arial"/>
          <w:color w:val="auto"/>
        </w:rPr>
      </w:pPr>
      <w:r w:rsidRPr="007A47D0">
        <w:rPr>
          <w:rFonts w:ascii="Arial" w:eastAsia="Arial" w:hAnsi="Arial" w:cs="Arial"/>
          <w:color w:val="auto"/>
        </w:rPr>
        <w:t xml:space="preserve">e Les offres transmises par voie électronique donnent lieu à un accusé de réception mentionnant la date et l’heure de réception ainsi que les références de la consultation. </w:t>
      </w:r>
    </w:p>
    <w:p w:rsidR="005F2E54" w:rsidRPr="007A47D0" w:rsidRDefault="002355EB">
      <w:pPr>
        <w:pStyle w:val="Titre6"/>
        <w:spacing w:after="176" w:line="259" w:lineRule="auto"/>
        <w:ind w:left="-5" w:right="281"/>
        <w:jc w:val="both"/>
        <w:rPr>
          <w:color w:val="auto"/>
          <w:sz w:val="22"/>
        </w:rPr>
      </w:pPr>
      <w:r w:rsidRPr="007A47D0">
        <w:rPr>
          <w:i w:val="0"/>
          <w:color w:val="auto"/>
          <w:sz w:val="22"/>
        </w:rPr>
        <w:t xml:space="preserve">22.2 : Mode de soumission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Trois modes de soumissions sont possibles :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En ligne (online) : seules les soumissions en ligne sont acceptées pour cette consultation par l’Autorité Contractante et font foi.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Hors ligne (offline) : seules les soumissions hors ligne sont acceptées pour cette consultation par l’Autorité Contractante et font foi. </w:t>
      </w:r>
    </w:p>
    <w:p w:rsidR="005F2E54" w:rsidRPr="007A47D0" w:rsidRDefault="002355EB" w:rsidP="005461D7">
      <w:pPr>
        <w:pStyle w:val="Titre6"/>
        <w:tabs>
          <w:tab w:val="center" w:pos="439"/>
          <w:tab w:val="center" w:pos="5073"/>
        </w:tabs>
        <w:spacing w:after="0" w:line="360" w:lineRule="auto"/>
        <w:ind w:left="0" w:firstLine="0"/>
        <w:rPr>
          <w:color w:val="auto"/>
          <w:sz w:val="22"/>
        </w:rPr>
      </w:pPr>
      <w:r w:rsidRPr="007A47D0">
        <w:rPr>
          <w:rFonts w:ascii="Calibri" w:eastAsia="Calibri" w:hAnsi="Calibri" w:cs="Calibri"/>
          <w:b w:val="0"/>
          <w:i w:val="0"/>
          <w:color w:val="auto"/>
          <w:sz w:val="20"/>
        </w:rPr>
        <w:tab/>
      </w:r>
      <w:r w:rsidRPr="007A47D0">
        <w:rPr>
          <w:b w:val="0"/>
          <w:i w:val="0"/>
          <w:color w:val="auto"/>
          <w:sz w:val="22"/>
        </w:rPr>
        <w:t xml:space="preserve">- </w:t>
      </w:r>
      <w:r w:rsidRPr="007A47D0">
        <w:rPr>
          <w:b w:val="0"/>
          <w:i w:val="0"/>
          <w:color w:val="auto"/>
          <w:sz w:val="22"/>
        </w:rPr>
        <w:tab/>
        <w:t xml:space="preserve">En ligne ou hors ligne (on/offline). Les deux modes de soumission sont possibles. Toutefois, il n’est </w:t>
      </w:r>
      <w:r w:rsidRPr="007A47D0">
        <w:rPr>
          <w:color w:val="auto"/>
          <w:sz w:val="22"/>
        </w:rPr>
        <w:t xml:space="preserve">pas possible de soumissionner en ligne et hors ligne pour une même consultation.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Le mode de soumission retenu est précisé dans le RPAO.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b/>
          <w:color w:val="auto"/>
          <w:u w:val="single" w:color="000000"/>
        </w:rPr>
        <w:t>NB</w:t>
      </w:r>
      <w:r w:rsidRPr="007A47D0">
        <w:rPr>
          <w:rFonts w:ascii="Arial" w:eastAsia="Arial" w:hAnsi="Arial" w:cs="Arial"/>
          <w:color w:val="auto"/>
        </w:rPr>
        <w:t xml:space="preserve"> : Au moment de la soumission en ligne, les plis des soumissionnaires sont automatiquement chiffrés ou cryptés c'est-à-dire que leur contenu est rendu illisible. </w:t>
      </w:r>
    </w:p>
    <w:p w:rsidR="005461D7" w:rsidRPr="007A47D0" w:rsidRDefault="005461D7" w:rsidP="005461D7">
      <w:pPr>
        <w:spacing w:after="0" w:line="240" w:lineRule="auto"/>
        <w:ind w:left="-5" w:right="293" w:hanging="10"/>
        <w:jc w:val="both"/>
        <w:rPr>
          <w:color w:val="auto"/>
          <w:sz w:val="20"/>
        </w:rPr>
      </w:pPr>
    </w:p>
    <w:p w:rsidR="005F2E54" w:rsidRPr="007A47D0" w:rsidRDefault="002355EB">
      <w:pPr>
        <w:pStyle w:val="Titre2"/>
        <w:tabs>
          <w:tab w:val="center" w:pos="2370"/>
        </w:tabs>
        <w:ind w:left="0" w:firstLine="0"/>
        <w:rPr>
          <w:color w:val="auto"/>
          <w:sz w:val="24"/>
        </w:rPr>
      </w:pPr>
      <w:bookmarkStart w:id="25" w:name="_Toc298641"/>
      <w:r w:rsidRPr="007A47D0">
        <w:rPr>
          <w:color w:val="auto"/>
          <w:sz w:val="24"/>
        </w:rPr>
        <w:t xml:space="preserve">Article 23. </w:t>
      </w:r>
      <w:r w:rsidRPr="007A47D0">
        <w:rPr>
          <w:color w:val="auto"/>
          <w:sz w:val="24"/>
        </w:rPr>
        <w:tab/>
        <w:t xml:space="preserve">Offres hors délai </w:t>
      </w:r>
      <w:bookmarkEnd w:id="25"/>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Quel que soit le mode de soumission, toute offre parvenue dans les services du Maître d’Ouvrage ou du Maître d’Ouvrage Délégué est irrecevable après </w:t>
      </w:r>
      <w:r w:rsidR="005461D7" w:rsidRPr="007A47D0">
        <w:rPr>
          <w:rFonts w:ascii="Arial" w:eastAsia="Arial" w:hAnsi="Arial" w:cs="Arial"/>
          <w:color w:val="auto"/>
        </w:rPr>
        <w:t>les dates</w:t>
      </w:r>
      <w:r w:rsidRPr="007A47D0">
        <w:rPr>
          <w:rFonts w:ascii="Arial" w:eastAsia="Arial" w:hAnsi="Arial" w:cs="Arial"/>
          <w:color w:val="auto"/>
        </w:rPr>
        <w:t xml:space="preserve"> et heure limites fixées pour le dépôt des offres. </w:t>
      </w:r>
    </w:p>
    <w:p w:rsidR="005F2E54" w:rsidRPr="007A47D0" w:rsidRDefault="002355EB">
      <w:pPr>
        <w:pStyle w:val="Titre2"/>
        <w:tabs>
          <w:tab w:val="center" w:pos="3928"/>
        </w:tabs>
        <w:ind w:left="0" w:firstLine="0"/>
        <w:rPr>
          <w:color w:val="auto"/>
          <w:sz w:val="24"/>
        </w:rPr>
      </w:pPr>
      <w:bookmarkStart w:id="26" w:name="_Toc298642"/>
      <w:r w:rsidRPr="007A47D0">
        <w:rPr>
          <w:color w:val="auto"/>
          <w:sz w:val="24"/>
        </w:rPr>
        <w:t xml:space="preserve">Article 24. </w:t>
      </w:r>
      <w:r w:rsidRPr="007A47D0">
        <w:rPr>
          <w:color w:val="auto"/>
          <w:sz w:val="24"/>
        </w:rPr>
        <w:tab/>
        <w:t xml:space="preserve">Modification, substitution et retrait des offres </w:t>
      </w:r>
      <w:bookmarkEnd w:id="26"/>
    </w:p>
    <w:p w:rsidR="005F2E54" w:rsidRPr="007A47D0" w:rsidRDefault="002355EB">
      <w:pPr>
        <w:pStyle w:val="Titre5"/>
        <w:ind w:left="-5" w:right="281"/>
        <w:rPr>
          <w:color w:val="auto"/>
          <w:sz w:val="22"/>
        </w:rPr>
      </w:pPr>
      <w:r w:rsidRPr="007A47D0">
        <w:rPr>
          <w:color w:val="auto"/>
          <w:sz w:val="22"/>
        </w:rPr>
        <w:t xml:space="preserve">Pour les soumissions hors ligne,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24.1</w:t>
      </w:r>
      <w:r w:rsidRPr="007A47D0">
        <w:rPr>
          <w:rFonts w:ascii="Arial" w:eastAsia="Arial" w:hAnsi="Arial" w:cs="Arial"/>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24.2</w:t>
      </w:r>
      <w:r w:rsidRPr="007A47D0">
        <w:rPr>
          <w:rFonts w:ascii="Arial" w:eastAsia="Arial" w:hAnsi="Arial" w:cs="Arial"/>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24.3</w:t>
      </w:r>
      <w:r w:rsidRPr="007A47D0">
        <w:rPr>
          <w:rFonts w:ascii="Arial" w:eastAsia="Arial" w:hAnsi="Arial" w:cs="Arial"/>
          <w:color w:val="auto"/>
        </w:rPr>
        <w:t xml:space="preserve">. Les offres dont les Soumissionnaires demandent le retrait en application de l’article 24.1 leur seront retournées sans avoir été ouvertes.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24.4</w:t>
      </w:r>
      <w:r w:rsidRPr="007A47D0">
        <w:rPr>
          <w:rFonts w:ascii="Arial" w:eastAsia="Arial" w:hAnsi="Arial" w:cs="Arial"/>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5F2E54" w:rsidRPr="007A47D0" w:rsidRDefault="002355EB">
      <w:pPr>
        <w:pStyle w:val="Titre5"/>
        <w:ind w:left="-5" w:right="281"/>
        <w:rPr>
          <w:color w:val="auto"/>
          <w:sz w:val="22"/>
        </w:rPr>
      </w:pPr>
      <w:r w:rsidRPr="007A47D0">
        <w:rPr>
          <w:color w:val="auto"/>
          <w:sz w:val="22"/>
        </w:rPr>
        <w:t xml:space="preserve">Pour les soumissions en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5F2E54" w:rsidRPr="007A47D0" w:rsidRDefault="002355EB">
      <w:pPr>
        <w:spacing w:after="363" w:line="366" w:lineRule="auto"/>
        <w:ind w:left="-5" w:right="293" w:hanging="10"/>
        <w:jc w:val="both"/>
        <w:rPr>
          <w:color w:val="auto"/>
          <w:sz w:val="20"/>
        </w:rPr>
      </w:pPr>
      <w:r w:rsidRPr="007A47D0">
        <w:rPr>
          <w:rFonts w:ascii="Arial" w:eastAsia="Arial" w:hAnsi="Arial" w:cs="Arial"/>
          <w:color w:val="auto"/>
        </w:rPr>
        <w:t xml:space="preserve">24.6 La modification, le remplacement ou le retrait de la copie de sauvegarde se fait conformément aux dispositions de l’article 24 alinéas 1 à 4. </w:t>
      </w:r>
    </w:p>
    <w:p w:rsidR="005F2E54" w:rsidRPr="007A47D0" w:rsidRDefault="002355EB">
      <w:pPr>
        <w:pStyle w:val="Titre1"/>
        <w:spacing w:after="404"/>
        <w:ind w:left="109" w:right="0"/>
        <w:jc w:val="center"/>
        <w:rPr>
          <w:color w:val="auto"/>
          <w:sz w:val="28"/>
        </w:rPr>
      </w:pPr>
      <w:bookmarkStart w:id="27" w:name="_Toc298643"/>
      <w:r w:rsidRPr="007A47D0">
        <w:rPr>
          <w:color w:val="auto"/>
          <w:sz w:val="28"/>
        </w:rPr>
        <w:t xml:space="preserve">E. OUVERTURE DES PLIS ET EVALUATION DES OFFRES </w:t>
      </w:r>
      <w:bookmarkEnd w:id="27"/>
    </w:p>
    <w:p w:rsidR="005F2E54" w:rsidRPr="007A47D0" w:rsidRDefault="002355EB">
      <w:pPr>
        <w:pStyle w:val="Titre2"/>
        <w:tabs>
          <w:tab w:val="center" w:pos="3054"/>
        </w:tabs>
        <w:ind w:left="0" w:firstLine="0"/>
        <w:rPr>
          <w:color w:val="auto"/>
          <w:sz w:val="24"/>
        </w:rPr>
      </w:pPr>
      <w:bookmarkStart w:id="28" w:name="_Toc298644"/>
      <w:r w:rsidRPr="007A47D0">
        <w:rPr>
          <w:color w:val="auto"/>
          <w:sz w:val="24"/>
        </w:rPr>
        <w:t xml:space="preserve">Article 25. </w:t>
      </w:r>
      <w:r w:rsidRPr="007A47D0">
        <w:rPr>
          <w:color w:val="auto"/>
          <w:sz w:val="24"/>
        </w:rPr>
        <w:tab/>
        <w:t xml:space="preserve">Ouverture des plis et recours </w:t>
      </w:r>
      <w:bookmarkEnd w:id="28"/>
    </w:p>
    <w:p w:rsidR="005F2E54" w:rsidRPr="007A47D0" w:rsidRDefault="002355EB" w:rsidP="00D407CE">
      <w:pPr>
        <w:spacing w:after="48" w:line="367" w:lineRule="auto"/>
        <w:ind w:left="33" w:right="116" w:hanging="10"/>
        <w:jc w:val="both"/>
        <w:rPr>
          <w:color w:val="auto"/>
          <w:sz w:val="20"/>
        </w:rPr>
      </w:pPr>
      <w:r w:rsidRPr="007A47D0">
        <w:rPr>
          <w:rFonts w:ascii="Arial" w:eastAsia="Arial" w:hAnsi="Arial" w:cs="Arial"/>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25.2. L’ouverture de tous les plis se fait en un temps, y compris pour les travaux de grande importance ou complexes ayant fait l’objet d’une procédure de pré</w:t>
      </w:r>
      <w:r w:rsidR="008C4E5E">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Il doit parvenir dans un délai maximum de trois (03) jours ouvrables après l’ouverture des plis, sous la forme d’une lettre dûment signée par le requérant.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Ce recours qui ne peut porter que sur le déroulement de cette étape, notamment le respect des procédures et la régularité des pièces vérifiées, n’est pas suspensif.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 Le cas échéant, l’Observateur Indépendant annexe à son rapport, le feuillet du registre de recours qui lui a été remis, assorti des commentaires ou des observations y afférents. </w:t>
      </w:r>
    </w:p>
    <w:p w:rsidR="005F2E54" w:rsidRPr="007A47D0" w:rsidRDefault="002355EB" w:rsidP="0081213D">
      <w:pPr>
        <w:spacing w:after="49" w:line="369" w:lineRule="auto"/>
        <w:ind w:left="-5" w:right="410" w:hanging="10"/>
        <w:jc w:val="both"/>
        <w:rPr>
          <w:color w:val="auto"/>
          <w:sz w:val="20"/>
        </w:rPr>
      </w:pPr>
      <w:r w:rsidRPr="007A47D0">
        <w:rPr>
          <w:rFonts w:ascii="Arial" w:eastAsia="Arial" w:hAnsi="Arial" w:cs="Arial"/>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5F2E54" w:rsidRPr="007A47D0" w:rsidRDefault="002355EB">
      <w:pPr>
        <w:pStyle w:val="Titre2"/>
        <w:tabs>
          <w:tab w:val="center" w:pos="3552"/>
        </w:tabs>
        <w:ind w:left="0" w:firstLine="0"/>
        <w:rPr>
          <w:color w:val="auto"/>
          <w:sz w:val="24"/>
        </w:rPr>
      </w:pPr>
      <w:bookmarkStart w:id="29" w:name="_Toc298645"/>
      <w:r w:rsidRPr="007A47D0">
        <w:rPr>
          <w:color w:val="auto"/>
          <w:sz w:val="24"/>
        </w:rPr>
        <w:t xml:space="preserve">Article 26. </w:t>
      </w:r>
      <w:r w:rsidRPr="007A47D0">
        <w:rPr>
          <w:color w:val="auto"/>
          <w:sz w:val="24"/>
        </w:rPr>
        <w:tab/>
        <w:t xml:space="preserve">Caractère confidentiel de la procédure </w:t>
      </w:r>
      <w:bookmarkEnd w:id="29"/>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26.2. Toute tentative faite par un soumissionnaire pour influencer la Sous-commission d’analyse dans l’évaluation des offres, la Commission de Passation des Marchés dans la proposition d’attribution, </w:t>
      </w:r>
      <w:r w:rsidRPr="007A47D0">
        <w:rPr>
          <w:rFonts w:ascii="Arial" w:eastAsia="Arial" w:hAnsi="Arial" w:cs="Arial"/>
          <w:strike/>
          <w:color w:val="auto"/>
        </w:rPr>
        <w:t>ou</w:t>
      </w:r>
      <w:r w:rsidRPr="007A47D0">
        <w:rPr>
          <w:rFonts w:ascii="Arial" w:eastAsia="Arial" w:hAnsi="Arial" w:cs="Arial"/>
          <w:color w:val="auto"/>
        </w:rPr>
        <w:t xml:space="preserve"> le Maître d’Ouvrage ou le Maître d’Ouvrage Délégué dans la décision d’attribution, peut entraîner le rejet de son offre. </w:t>
      </w:r>
    </w:p>
    <w:p w:rsidR="005F2E54" w:rsidRPr="007A47D0" w:rsidRDefault="002355EB" w:rsidP="0081213D">
      <w:pPr>
        <w:spacing w:after="51" w:line="366" w:lineRule="auto"/>
        <w:ind w:left="-5" w:right="293" w:hanging="10"/>
        <w:jc w:val="both"/>
        <w:rPr>
          <w:color w:val="auto"/>
          <w:sz w:val="20"/>
        </w:rPr>
      </w:pPr>
      <w:r w:rsidRPr="007A47D0">
        <w:rPr>
          <w:rFonts w:ascii="Arial" w:eastAsia="Arial" w:hAnsi="Arial" w:cs="Arial"/>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5F2E54" w:rsidRPr="007A47D0" w:rsidRDefault="002355EB">
      <w:pPr>
        <w:pStyle w:val="Titre2"/>
        <w:spacing w:after="82" w:line="359" w:lineRule="auto"/>
        <w:ind w:left="1442" w:hanging="1419"/>
        <w:rPr>
          <w:color w:val="auto"/>
          <w:sz w:val="24"/>
        </w:rPr>
      </w:pPr>
      <w:bookmarkStart w:id="30" w:name="_Toc298646"/>
      <w:r w:rsidRPr="007A47D0">
        <w:rPr>
          <w:color w:val="auto"/>
          <w:sz w:val="24"/>
        </w:rPr>
        <w:t xml:space="preserve">Article 27. Eclaircissements sur les offres et contacts avec le Maître d’Ouvrage ou le </w:t>
      </w:r>
      <w:bookmarkEnd w:id="30"/>
    </w:p>
    <w:p w:rsidR="005F2E54" w:rsidRPr="007A47D0" w:rsidRDefault="002355EB">
      <w:pPr>
        <w:pStyle w:val="Titre3"/>
        <w:spacing w:after="82" w:line="359" w:lineRule="auto"/>
        <w:ind w:left="1442" w:hanging="1419"/>
        <w:rPr>
          <w:color w:val="auto"/>
          <w:sz w:val="24"/>
        </w:rPr>
      </w:pPr>
      <w:bookmarkStart w:id="31" w:name="_Toc298647"/>
      <w:r w:rsidRPr="007A47D0">
        <w:rPr>
          <w:color w:val="auto"/>
          <w:sz w:val="24"/>
        </w:rPr>
        <w:t xml:space="preserve">Maître d’Ouvrage Délégué </w:t>
      </w:r>
      <w:bookmarkEnd w:id="31"/>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27.3. Le délai de réponse accordé aux demandes d’éclaircissement ne saurait excéder sept (07) jours ouvrables. </w:t>
      </w:r>
    </w:p>
    <w:p w:rsidR="005F2E54" w:rsidRPr="007A47D0" w:rsidRDefault="002355EB" w:rsidP="0081213D">
      <w:pPr>
        <w:spacing w:after="51" w:line="366" w:lineRule="auto"/>
        <w:ind w:left="-5" w:right="293" w:hanging="10"/>
        <w:jc w:val="both"/>
        <w:rPr>
          <w:color w:val="auto"/>
          <w:sz w:val="20"/>
        </w:rPr>
      </w:pPr>
      <w:r w:rsidRPr="007A47D0">
        <w:rPr>
          <w:rFonts w:ascii="Arial" w:eastAsia="Arial" w:hAnsi="Arial" w:cs="Arial"/>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5F2E54" w:rsidRPr="007A47D0" w:rsidRDefault="002355EB">
      <w:pPr>
        <w:pStyle w:val="Titre2"/>
        <w:tabs>
          <w:tab w:val="center" w:pos="5471"/>
        </w:tabs>
        <w:ind w:left="0" w:firstLine="0"/>
        <w:rPr>
          <w:color w:val="auto"/>
          <w:sz w:val="24"/>
        </w:rPr>
      </w:pPr>
      <w:bookmarkStart w:id="32" w:name="_Toc298648"/>
      <w:r w:rsidRPr="007A47D0">
        <w:rPr>
          <w:color w:val="auto"/>
          <w:sz w:val="24"/>
        </w:rPr>
        <w:t xml:space="preserve">Article 28. </w:t>
      </w:r>
      <w:r w:rsidRPr="007A47D0">
        <w:rPr>
          <w:color w:val="auto"/>
          <w:sz w:val="24"/>
        </w:rPr>
        <w:tab/>
        <w:t xml:space="preserve">Détermination de la conformité des offres et évaluation au plan technique </w:t>
      </w:r>
      <w:bookmarkEnd w:id="3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5F2E54" w:rsidRPr="007A47D0" w:rsidRDefault="002355EB" w:rsidP="005461D7">
      <w:pPr>
        <w:numPr>
          <w:ilvl w:val="0"/>
          <w:numId w:val="32"/>
        </w:numPr>
        <w:spacing w:after="51" w:line="366" w:lineRule="auto"/>
        <w:ind w:left="0" w:right="293"/>
        <w:jc w:val="both"/>
        <w:rPr>
          <w:color w:val="auto"/>
          <w:sz w:val="20"/>
        </w:rPr>
      </w:pPr>
      <w:r w:rsidRPr="007A47D0">
        <w:rPr>
          <w:rFonts w:ascii="Arial" w:eastAsia="Arial" w:hAnsi="Arial" w:cs="Arial"/>
          <w:color w:val="auto"/>
        </w:rPr>
        <w:t xml:space="preserve">examinera l’offre pour confirmer que toutes les conditions spécifiées dans le RPAO et le CCAP ont été acceptées par le Soumissionnaire sans divergence ou réserve substantielle ; </w:t>
      </w:r>
    </w:p>
    <w:p w:rsidR="005F2E54" w:rsidRPr="007A47D0" w:rsidRDefault="002355EB" w:rsidP="00F34AD8">
      <w:pPr>
        <w:numPr>
          <w:ilvl w:val="0"/>
          <w:numId w:val="32"/>
        </w:numPr>
        <w:spacing w:after="51" w:line="366" w:lineRule="auto"/>
        <w:ind w:right="293" w:hanging="360"/>
        <w:jc w:val="both"/>
        <w:rPr>
          <w:color w:val="auto"/>
          <w:sz w:val="20"/>
        </w:rPr>
      </w:pPr>
      <w:r w:rsidRPr="007A47D0">
        <w:rPr>
          <w:rFonts w:ascii="Arial" w:eastAsia="Arial" w:hAnsi="Arial" w:cs="Arial"/>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F2E54" w:rsidRPr="007A47D0" w:rsidRDefault="002355EB">
      <w:pPr>
        <w:spacing w:after="51" w:line="366" w:lineRule="auto"/>
        <w:ind w:left="901" w:right="293" w:hanging="10"/>
        <w:jc w:val="both"/>
        <w:rPr>
          <w:color w:val="auto"/>
          <w:sz w:val="20"/>
        </w:rPr>
      </w:pPr>
      <w:r w:rsidRPr="007A47D0">
        <w:rPr>
          <w:rFonts w:ascii="Arial" w:eastAsia="Arial" w:hAnsi="Arial" w:cs="Arial"/>
          <w:color w:val="auto"/>
        </w:rPr>
        <w:t xml:space="preserve">i. Affecte sensiblement l’étendue, la qualité ou la réalisation des Travaux ; ii. Limite sensiblement, en contradiction avec le Dossier d’Appel d’Offres, les droits du Maître d’Ouvrage ou du Maître d’Ouvrage Délégué ou ses obligations au titre du Marché ; iii. Est telle que son acceptation ou sa correction affecterait injustement la compétitivité des autres soumissionnaires qui ont présenté des offres conformes pour l’essentiel au Dossier d’Appel d’Offres. </w:t>
      </w:r>
    </w:p>
    <w:p w:rsidR="005F2E54" w:rsidRPr="007A47D0" w:rsidRDefault="002355EB" w:rsidP="00F34AD8">
      <w:pPr>
        <w:numPr>
          <w:ilvl w:val="1"/>
          <w:numId w:val="33"/>
        </w:numPr>
        <w:spacing w:after="51" w:line="366" w:lineRule="auto"/>
        <w:ind w:right="293" w:hanging="10"/>
        <w:jc w:val="both"/>
        <w:rPr>
          <w:color w:val="auto"/>
          <w:sz w:val="20"/>
        </w:rPr>
      </w:pPr>
      <w:r w:rsidRPr="007A47D0">
        <w:rPr>
          <w:rFonts w:ascii="Arial" w:eastAsia="Arial" w:hAnsi="Arial" w:cs="Arial"/>
          <w:color w:val="auto"/>
        </w:rPr>
        <w:t xml:space="preserve">Si une offre n’est pas conforme pour l’essentiel au Dossier d’Appel d’Offres, elle sera écartée par la Commission des Marchés Compétente et ne pourra être par la suite rendue conforme. </w:t>
      </w:r>
    </w:p>
    <w:p w:rsidR="005F2E54" w:rsidRPr="0081213D" w:rsidRDefault="002355EB" w:rsidP="0081213D">
      <w:pPr>
        <w:numPr>
          <w:ilvl w:val="1"/>
          <w:numId w:val="33"/>
        </w:numPr>
        <w:spacing w:after="51" w:line="366" w:lineRule="auto"/>
        <w:ind w:right="293" w:hanging="10"/>
        <w:jc w:val="both"/>
        <w:rPr>
          <w:color w:val="auto"/>
          <w:sz w:val="20"/>
        </w:rPr>
      </w:pPr>
      <w:r w:rsidRPr="007A47D0">
        <w:rPr>
          <w:rFonts w:ascii="Arial" w:eastAsia="Arial" w:hAnsi="Arial" w:cs="Arial"/>
          <w:color w:val="auto"/>
        </w:rPr>
        <w:t xml:space="preserve">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r w:rsidR="00D407CE" w:rsidRPr="007A47D0">
        <w:rPr>
          <w:rFonts w:ascii="Arial" w:eastAsia="Arial" w:hAnsi="Arial" w:cs="Arial"/>
          <w:color w:val="auto"/>
        </w:rPr>
        <w:t>prises</w:t>
      </w:r>
      <w:r w:rsidRPr="007A47D0">
        <w:rPr>
          <w:rFonts w:ascii="Arial" w:eastAsia="Arial" w:hAnsi="Arial" w:cs="Arial"/>
          <w:color w:val="auto"/>
        </w:rPr>
        <w:t xml:space="preserve"> en compte lors de l’évaluation des offres. </w:t>
      </w:r>
    </w:p>
    <w:p w:rsidR="005F2E54" w:rsidRPr="007A47D0" w:rsidRDefault="002355EB">
      <w:pPr>
        <w:pStyle w:val="Titre2"/>
        <w:tabs>
          <w:tab w:val="center" w:pos="4719"/>
        </w:tabs>
        <w:ind w:left="0" w:firstLine="0"/>
        <w:rPr>
          <w:color w:val="auto"/>
          <w:sz w:val="24"/>
        </w:rPr>
      </w:pPr>
      <w:bookmarkStart w:id="33" w:name="_Toc298649"/>
      <w:r w:rsidRPr="007A47D0">
        <w:rPr>
          <w:color w:val="auto"/>
          <w:sz w:val="24"/>
        </w:rPr>
        <w:t xml:space="preserve">Article 29. </w:t>
      </w:r>
      <w:r w:rsidRPr="007A47D0">
        <w:rPr>
          <w:color w:val="auto"/>
          <w:sz w:val="24"/>
        </w:rPr>
        <w:tab/>
        <w:t xml:space="preserve">Critères d’évaluation et de qualification du soumissionnaire  </w:t>
      </w:r>
      <w:bookmarkEnd w:id="33"/>
    </w:p>
    <w:p w:rsidR="005F2E54" w:rsidRPr="007A47D0" w:rsidRDefault="002355EB" w:rsidP="0081213D">
      <w:pPr>
        <w:spacing w:after="49" w:line="369" w:lineRule="auto"/>
        <w:ind w:left="-5" w:right="285" w:hanging="10"/>
        <w:jc w:val="both"/>
        <w:rPr>
          <w:color w:val="auto"/>
          <w:sz w:val="20"/>
        </w:rPr>
      </w:pPr>
      <w:r w:rsidRPr="007A47D0">
        <w:rPr>
          <w:rFonts w:ascii="Arial" w:eastAsia="Arial" w:hAnsi="Arial" w:cs="Arial"/>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5F2E54" w:rsidRPr="007A47D0" w:rsidRDefault="002355EB">
      <w:pPr>
        <w:pStyle w:val="Titre2"/>
        <w:tabs>
          <w:tab w:val="center" w:pos="2695"/>
        </w:tabs>
        <w:ind w:left="0" w:firstLine="0"/>
        <w:rPr>
          <w:color w:val="auto"/>
          <w:sz w:val="24"/>
        </w:rPr>
      </w:pPr>
      <w:bookmarkStart w:id="34" w:name="_Toc298650"/>
      <w:r w:rsidRPr="007A47D0">
        <w:rPr>
          <w:color w:val="auto"/>
          <w:sz w:val="24"/>
        </w:rPr>
        <w:t xml:space="preserve">Article 30. </w:t>
      </w:r>
      <w:r w:rsidRPr="007A47D0">
        <w:rPr>
          <w:color w:val="auto"/>
          <w:sz w:val="24"/>
        </w:rPr>
        <w:tab/>
        <w:t xml:space="preserve">Correction des erreurs </w:t>
      </w:r>
      <w:bookmarkEnd w:id="34"/>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5F2E54" w:rsidRPr="007A47D0" w:rsidRDefault="002355EB" w:rsidP="00F34AD8">
      <w:pPr>
        <w:numPr>
          <w:ilvl w:val="0"/>
          <w:numId w:val="34"/>
        </w:numPr>
        <w:spacing w:after="51" w:line="366" w:lineRule="auto"/>
        <w:ind w:right="293" w:hanging="209"/>
        <w:jc w:val="both"/>
        <w:rPr>
          <w:color w:val="auto"/>
          <w:sz w:val="20"/>
        </w:rPr>
      </w:pPr>
      <w:r w:rsidRPr="007A47D0">
        <w:rPr>
          <w:rFonts w:ascii="Arial" w:eastAsia="Arial" w:hAnsi="Arial" w:cs="Arial"/>
          <w:color w:val="auto"/>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5F2E54" w:rsidRPr="007A47D0" w:rsidRDefault="002355EB" w:rsidP="00F34AD8">
      <w:pPr>
        <w:numPr>
          <w:ilvl w:val="0"/>
          <w:numId w:val="34"/>
        </w:numPr>
        <w:spacing w:after="51" w:line="366" w:lineRule="auto"/>
        <w:ind w:right="293" w:hanging="209"/>
        <w:jc w:val="both"/>
        <w:rPr>
          <w:color w:val="auto"/>
          <w:sz w:val="20"/>
        </w:rPr>
      </w:pPr>
      <w:r w:rsidRPr="007A47D0">
        <w:rPr>
          <w:rFonts w:ascii="Arial" w:eastAsia="Arial" w:hAnsi="Arial" w:cs="Arial"/>
          <w:color w:val="auto"/>
        </w:rPr>
        <w:t xml:space="preserve">Si le total obtenu par addition ou soustraction des sous totaux n’est pas exact, les sous totaux feront foi et le total sera corrigé ; </w:t>
      </w:r>
    </w:p>
    <w:p w:rsidR="005F2E54" w:rsidRPr="007A47D0" w:rsidRDefault="002355EB" w:rsidP="00F34AD8">
      <w:pPr>
        <w:numPr>
          <w:ilvl w:val="0"/>
          <w:numId w:val="34"/>
        </w:numPr>
        <w:spacing w:after="175"/>
        <w:ind w:right="293" w:hanging="209"/>
        <w:jc w:val="both"/>
        <w:rPr>
          <w:color w:val="auto"/>
          <w:sz w:val="20"/>
        </w:rPr>
      </w:pPr>
      <w:r w:rsidRPr="007A47D0">
        <w:rPr>
          <w:rFonts w:ascii="Arial" w:eastAsia="Arial" w:hAnsi="Arial" w:cs="Arial"/>
          <w:color w:val="auto"/>
        </w:rPr>
        <w:t xml:space="preserve">En cas de divergence  entre les prix en chiffres et  ceux en lettres,  le prix en lettres fait foi. </w:t>
      </w:r>
    </w:p>
    <w:p w:rsidR="005F2E54" w:rsidRPr="007A47D0" w:rsidRDefault="002355EB" w:rsidP="00F34AD8">
      <w:pPr>
        <w:numPr>
          <w:ilvl w:val="1"/>
          <w:numId w:val="35"/>
        </w:numPr>
        <w:spacing w:after="47" w:line="369" w:lineRule="auto"/>
        <w:ind w:right="190" w:hanging="10"/>
        <w:rPr>
          <w:color w:val="auto"/>
          <w:sz w:val="20"/>
        </w:rPr>
      </w:pPr>
      <w:r w:rsidRPr="007A47D0">
        <w:rPr>
          <w:rFonts w:ascii="Arial" w:eastAsia="Arial" w:hAnsi="Arial" w:cs="Arial"/>
          <w:color w:val="auto"/>
        </w:rPr>
        <w:t xml:space="preserve">Le montant figurant dans la Soumission sera corrigé par la Sous-commission d’analyse, conformément à la procédure de correction d’erreurs susmentionnée et, avec la confirmation du Soumissionnaire, ledit montant sera réputé l’engager. </w:t>
      </w:r>
    </w:p>
    <w:p w:rsidR="005F2E54" w:rsidRPr="0081213D" w:rsidRDefault="002355EB" w:rsidP="0081213D">
      <w:pPr>
        <w:numPr>
          <w:ilvl w:val="1"/>
          <w:numId w:val="35"/>
        </w:numPr>
        <w:spacing w:after="49" w:line="369" w:lineRule="auto"/>
        <w:ind w:right="190" w:hanging="10"/>
        <w:rPr>
          <w:color w:val="auto"/>
          <w:sz w:val="20"/>
        </w:rPr>
      </w:pPr>
      <w:r w:rsidRPr="007A47D0">
        <w:rPr>
          <w:rFonts w:ascii="Arial" w:eastAsia="Arial" w:hAnsi="Arial" w:cs="Arial"/>
          <w:color w:val="auto"/>
        </w:rPr>
        <w:t xml:space="preserve">Si le Soumissionnaire ayant présenté l’offre évaluée la moins-disante, n’accepte pas les corrections apportées, son offre sera écartée et sa caution de soumission saisie. </w:t>
      </w:r>
    </w:p>
    <w:p w:rsidR="005F2E54" w:rsidRPr="007A47D0" w:rsidRDefault="002355EB">
      <w:pPr>
        <w:pStyle w:val="Titre2"/>
        <w:tabs>
          <w:tab w:val="center" w:pos="3321"/>
        </w:tabs>
        <w:ind w:left="0" w:firstLine="0"/>
        <w:rPr>
          <w:color w:val="auto"/>
          <w:sz w:val="24"/>
        </w:rPr>
      </w:pPr>
      <w:bookmarkStart w:id="35" w:name="_Toc298651"/>
      <w:r w:rsidRPr="007A47D0">
        <w:rPr>
          <w:color w:val="auto"/>
          <w:sz w:val="24"/>
        </w:rPr>
        <w:t xml:space="preserve">Article 31. </w:t>
      </w:r>
      <w:r w:rsidRPr="007A47D0">
        <w:rPr>
          <w:color w:val="auto"/>
          <w:sz w:val="24"/>
        </w:rPr>
        <w:tab/>
        <w:t xml:space="preserve">Conversion en une seule monnaie </w:t>
      </w:r>
      <w:bookmarkEnd w:id="35"/>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5F2E54" w:rsidRPr="007A47D0" w:rsidRDefault="002355EB">
      <w:pPr>
        <w:spacing w:after="196" w:line="369" w:lineRule="auto"/>
        <w:ind w:left="-5" w:right="285" w:hanging="10"/>
        <w:jc w:val="both"/>
        <w:rPr>
          <w:color w:val="auto"/>
          <w:sz w:val="20"/>
        </w:rPr>
      </w:pPr>
      <w:r w:rsidRPr="007A47D0">
        <w:rPr>
          <w:rFonts w:ascii="Arial" w:eastAsia="Arial" w:hAnsi="Arial" w:cs="Arial"/>
          <w:color w:val="auto"/>
        </w:rPr>
        <w:t xml:space="preserve">31.2. La conversion se fera en utilisant le cours vendeur fixé par la Banque des Etats de l’Afrique Centrale (BEAC), dans les conditions définies par le RPAO. </w:t>
      </w:r>
    </w:p>
    <w:p w:rsidR="005F2E54" w:rsidRPr="007A47D0" w:rsidRDefault="002355EB">
      <w:pPr>
        <w:pStyle w:val="Titre2"/>
        <w:tabs>
          <w:tab w:val="center" w:pos="4445"/>
        </w:tabs>
        <w:ind w:left="0" w:firstLine="0"/>
        <w:rPr>
          <w:color w:val="auto"/>
          <w:sz w:val="24"/>
        </w:rPr>
      </w:pPr>
      <w:bookmarkStart w:id="36" w:name="_Toc298652"/>
      <w:r w:rsidRPr="007A47D0">
        <w:rPr>
          <w:color w:val="auto"/>
          <w:sz w:val="24"/>
        </w:rPr>
        <w:t xml:space="preserve">Article 32. </w:t>
      </w:r>
      <w:r w:rsidRPr="007A47D0">
        <w:rPr>
          <w:color w:val="auto"/>
          <w:sz w:val="24"/>
        </w:rPr>
        <w:tab/>
        <w:t xml:space="preserve">Evaluation et comparaison des offres au plan financier  </w:t>
      </w:r>
      <w:bookmarkEnd w:id="3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32.1. Seules les offres reconnues conformes, selon les dispositions des articles 28, 29 du RGAO, seront évaluées et comparées par la Sous- commission d’analyse.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32.2. En évaluant les offres, la sous-commission déterminera pour chaque offre le montant évalué de l’offre en rectifiant son montant comme suit : </w:t>
      </w:r>
    </w:p>
    <w:p w:rsidR="005F2E54" w:rsidRPr="007A47D0" w:rsidRDefault="002355EB" w:rsidP="00F34AD8">
      <w:pPr>
        <w:numPr>
          <w:ilvl w:val="0"/>
          <w:numId w:val="36"/>
        </w:numPr>
        <w:spacing w:after="178"/>
        <w:ind w:right="293" w:hanging="211"/>
        <w:jc w:val="both"/>
        <w:rPr>
          <w:color w:val="auto"/>
          <w:sz w:val="20"/>
        </w:rPr>
      </w:pPr>
      <w:r w:rsidRPr="007A47D0">
        <w:rPr>
          <w:rFonts w:ascii="Arial" w:eastAsia="Arial" w:hAnsi="Arial" w:cs="Arial"/>
          <w:color w:val="auto"/>
        </w:rPr>
        <w:t xml:space="preserve">En corrigeant toute erreur éventuelle conformément aux dispositions de l’article 30.2 du RGAO ;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convertissant en une seule monnaie le montant résultant des rectifications (a) et (b) ci-dessus, conformément aux dispositions de l’article 31.2 du RGAO ;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En ajustant de façon appropriée, sur des bases techniques ou financières, toute autre modification, divergence ou réserve quantifiable ; </w:t>
      </w:r>
    </w:p>
    <w:p w:rsidR="005F2E54" w:rsidRPr="007A47D0" w:rsidRDefault="002355EB" w:rsidP="00F34AD8">
      <w:pPr>
        <w:numPr>
          <w:ilvl w:val="0"/>
          <w:numId w:val="36"/>
        </w:numPr>
        <w:spacing w:after="49" w:line="369" w:lineRule="auto"/>
        <w:ind w:right="293" w:hanging="211"/>
        <w:jc w:val="both"/>
        <w:rPr>
          <w:color w:val="auto"/>
          <w:sz w:val="20"/>
        </w:rPr>
      </w:pPr>
      <w:r w:rsidRPr="007A47D0">
        <w:rPr>
          <w:rFonts w:ascii="Arial" w:eastAsia="Arial" w:hAnsi="Arial" w:cs="Arial"/>
          <w:color w:val="auto"/>
        </w:rPr>
        <w:t xml:space="preserve">En prenant en considération les différents délais d’exécution proposés par les soumissionnaires, s’ils sont autorisés par le RPAO ; </w:t>
      </w:r>
    </w:p>
    <w:p w:rsidR="005F2E54" w:rsidRPr="007A47D0" w:rsidRDefault="002355EB" w:rsidP="00F34AD8">
      <w:pPr>
        <w:numPr>
          <w:ilvl w:val="0"/>
          <w:numId w:val="36"/>
        </w:numPr>
        <w:spacing w:after="49" w:line="369" w:lineRule="auto"/>
        <w:ind w:right="293" w:hanging="211"/>
        <w:jc w:val="both"/>
        <w:rPr>
          <w:color w:val="auto"/>
          <w:sz w:val="20"/>
        </w:rPr>
      </w:pPr>
      <w:r w:rsidRPr="007A47D0">
        <w:rPr>
          <w:rFonts w:ascii="Arial" w:eastAsia="Arial" w:hAnsi="Arial" w:cs="Arial"/>
          <w:color w:val="auto"/>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5F2E54" w:rsidRPr="007A47D0" w:rsidRDefault="002355EB" w:rsidP="00F34AD8">
      <w:pPr>
        <w:numPr>
          <w:ilvl w:val="0"/>
          <w:numId w:val="36"/>
        </w:numPr>
        <w:spacing w:after="51" w:line="366" w:lineRule="auto"/>
        <w:ind w:right="293" w:hanging="211"/>
        <w:jc w:val="both"/>
        <w:rPr>
          <w:color w:val="auto"/>
          <w:sz w:val="20"/>
        </w:rPr>
      </w:pPr>
      <w:r w:rsidRPr="007A47D0">
        <w:rPr>
          <w:rFonts w:ascii="Arial" w:eastAsia="Arial" w:hAnsi="Arial" w:cs="Arial"/>
          <w:color w:val="auto"/>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5F2E54" w:rsidRPr="007A47D0" w:rsidRDefault="002355EB" w:rsidP="00F34AD8">
      <w:pPr>
        <w:numPr>
          <w:ilvl w:val="1"/>
          <w:numId w:val="38"/>
        </w:numPr>
        <w:spacing w:after="51" w:line="366" w:lineRule="auto"/>
        <w:ind w:right="293" w:hanging="10"/>
        <w:jc w:val="both"/>
        <w:rPr>
          <w:color w:val="auto"/>
          <w:sz w:val="20"/>
        </w:rPr>
      </w:pPr>
      <w:r w:rsidRPr="007A47D0">
        <w:rPr>
          <w:rFonts w:ascii="Arial" w:eastAsia="Arial" w:hAnsi="Arial" w:cs="Arial"/>
          <w:color w:val="auto"/>
        </w:rPr>
        <w:t xml:space="preserve">L’effet estimé des formules de révision des prix figurant dans les CCAG et CCAP, appliquées durant la période d’exécution du Marché, ne sera pas pris en considération lors de l’évaluation des offres. </w:t>
      </w:r>
    </w:p>
    <w:p w:rsidR="005F2E54" w:rsidRPr="007A47D0" w:rsidRDefault="002355EB" w:rsidP="00F34AD8">
      <w:pPr>
        <w:numPr>
          <w:ilvl w:val="1"/>
          <w:numId w:val="38"/>
        </w:numPr>
        <w:spacing w:after="51" w:line="366" w:lineRule="auto"/>
        <w:ind w:right="293" w:hanging="10"/>
        <w:jc w:val="both"/>
        <w:rPr>
          <w:color w:val="auto"/>
          <w:sz w:val="20"/>
        </w:rPr>
      </w:pPr>
      <w:r w:rsidRPr="007A47D0">
        <w:rPr>
          <w:rFonts w:ascii="Arial" w:eastAsia="Arial" w:hAnsi="Arial" w:cs="Arial"/>
          <w:color w:val="auto"/>
        </w:rPr>
        <w:t xml:space="preserve">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F2E54" w:rsidRPr="007A47D0" w:rsidRDefault="002355EB" w:rsidP="00F34AD8">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Sur proposition de la sous-commission d’analyse, le Président de la Commission de Passation de marchés peut demander aux soumissionnaires ou aux administrations et organismes compétents des éclaircissements sur les offres.   </w:t>
      </w:r>
    </w:p>
    <w:p w:rsidR="005F2E54" w:rsidRPr="007A47D0" w:rsidRDefault="002355EB" w:rsidP="00F34AD8">
      <w:pPr>
        <w:numPr>
          <w:ilvl w:val="1"/>
          <w:numId w:val="37"/>
        </w:numPr>
        <w:spacing w:after="51" w:line="366" w:lineRule="auto"/>
        <w:ind w:right="293" w:hanging="10"/>
        <w:jc w:val="both"/>
        <w:rPr>
          <w:color w:val="auto"/>
          <w:sz w:val="20"/>
        </w:rPr>
      </w:pPr>
      <w:r w:rsidRPr="007A47D0">
        <w:rPr>
          <w:rFonts w:ascii="Arial" w:eastAsia="Arial" w:hAnsi="Arial" w:cs="Arial"/>
          <w:color w:val="auto"/>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Le Maître d’Ouvrage ou le Maître d’Ouvrage Délégué tient compte de l’avis l’organisme chargé de la régulation des marchés publics pour se prononcer. </w:t>
      </w:r>
    </w:p>
    <w:p w:rsidR="005F2E54" w:rsidRPr="007A47D0" w:rsidRDefault="002355EB">
      <w:pPr>
        <w:pStyle w:val="Titre2"/>
        <w:tabs>
          <w:tab w:val="center" w:pos="4400"/>
        </w:tabs>
        <w:ind w:left="0" w:firstLine="0"/>
        <w:rPr>
          <w:color w:val="auto"/>
          <w:sz w:val="24"/>
        </w:rPr>
      </w:pPr>
      <w:bookmarkStart w:id="37" w:name="_Toc298653"/>
      <w:r w:rsidRPr="007A47D0">
        <w:rPr>
          <w:color w:val="auto"/>
          <w:sz w:val="24"/>
        </w:rPr>
        <w:t xml:space="preserve">Article 33. </w:t>
      </w:r>
      <w:r w:rsidRPr="007A47D0">
        <w:rPr>
          <w:color w:val="auto"/>
          <w:sz w:val="24"/>
        </w:rPr>
        <w:tab/>
        <w:t xml:space="preserve">Préférence accordée aux soumissionnaires nationaux </w:t>
      </w:r>
      <w:bookmarkEnd w:id="37"/>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33.1 Lors de la passation d’un marché dans le cadre d’une consultation internationale, une marge de préférence est accordée, à offres équivalentes et dans l’ordre de priorité, aux soumissions présentées par : </w:t>
      </w:r>
    </w:p>
    <w:p w:rsidR="005F2E54" w:rsidRPr="007A47D0" w:rsidRDefault="002355EB" w:rsidP="005461D7">
      <w:pPr>
        <w:numPr>
          <w:ilvl w:val="0"/>
          <w:numId w:val="39"/>
        </w:numPr>
        <w:spacing w:after="0"/>
        <w:ind w:right="291" w:hanging="360"/>
        <w:jc w:val="both"/>
        <w:rPr>
          <w:color w:val="auto"/>
          <w:sz w:val="20"/>
        </w:rPr>
      </w:pPr>
      <w:r w:rsidRPr="007A47D0">
        <w:rPr>
          <w:rFonts w:ascii="Arial" w:eastAsia="Arial" w:hAnsi="Arial" w:cs="Arial"/>
          <w:color w:val="auto"/>
        </w:rPr>
        <w:t xml:space="preserve">Une personne physique de nationalité camerounaise ou une personne morale de droit camerounais ; </w:t>
      </w:r>
    </w:p>
    <w:p w:rsidR="005F2E54" w:rsidRPr="00D4360C" w:rsidRDefault="002355EB" w:rsidP="00D4360C">
      <w:pPr>
        <w:numPr>
          <w:ilvl w:val="0"/>
          <w:numId w:val="39"/>
        </w:numPr>
        <w:spacing w:after="0"/>
        <w:ind w:right="291" w:hanging="360"/>
        <w:jc w:val="both"/>
        <w:rPr>
          <w:color w:val="auto"/>
          <w:sz w:val="20"/>
        </w:rPr>
      </w:pPr>
      <w:r w:rsidRPr="007A47D0">
        <w:rPr>
          <w:rFonts w:ascii="Arial" w:eastAsia="Arial" w:hAnsi="Arial" w:cs="Arial"/>
          <w:color w:val="auto"/>
        </w:rPr>
        <w:t xml:space="preserve">Une entreprise dont le capital est intégralement ou majoritairement détenu par des personnes de </w:t>
      </w:r>
      <w:r w:rsidRPr="00D4360C">
        <w:rPr>
          <w:rFonts w:ascii="Arial" w:eastAsia="Arial" w:hAnsi="Arial" w:cs="Arial"/>
          <w:color w:val="auto"/>
        </w:rPr>
        <w:t xml:space="preserve">nationalité camerounaise ; </w:t>
      </w:r>
    </w:p>
    <w:p w:rsidR="005F2E54" w:rsidRPr="00D4360C" w:rsidRDefault="002355EB" w:rsidP="00D4360C">
      <w:pPr>
        <w:numPr>
          <w:ilvl w:val="0"/>
          <w:numId w:val="39"/>
        </w:numPr>
        <w:spacing w:after="0"/>
        <w:ind w:right="291" w:hanging="360"/>
        <w:jc w:val="both"/>
        <w:rPr>
          <w:color w:val="auto"/>
          <w:sz w:val="20"/>
        </w:rPr>
      </w:pPr>
      <w:r w:rsidRPr="007A47D0">
        <w:rPr>
          <w:rFonts w:ascii="Arial" w:eastAsia="Arial" w:hAnsi="Arial" w:cs="Arial"/>
          <w:color w:val="auto"/>
        </w:rPr>
        <w:t xml:space="preserve">Une personne physique ou une personne morale justifiant d’une activité économique sur le territoire du </w:t>
      </w:r>
      <w:r w:rsidRPr="00D4360C">
        <w:rPr>
          <w:rFonts w:ascii="Arial" w:eastAsia="Arial" w:hAnsi="Arial" w:cs="Arial"/>
          <w:color w:val="auto"/>
        </w:rPr>
        <w:t xml:space="preserve">Cameroun ; </w:t>
      </w:r>
    </w:p>
    <w:p w:rsidR="005F2E54" w:rsidRPr="007A47D0" w:rsidRDefault="002355EB" w:rsidP="005461D7">
      <w:pPr>
        <w:numPr>
          <w:ilvl w:val="0"/>
          <w:numId w:val="39"/>
        </w:numPr>
        <w:spacing w:after="0"/>
        <w:ind w:right="291" w:hanging="360"/>
        <w:jc w:val="both"/>
        <w:rPr>
          <w:color w:val="auto"/>
          <w:sz w:val="20"/>
        </w:rPr>
      </w:pPr>
      <w:r w:rsidRPr="007A47D0">
        <w:rPr>
          <w:rFonts w:ascii="Arial" w:eastAsia="Arial" w:hAnsi="Arial" w:cs="Arial"/>
          <w:color w:val="auto"/>
        </w:rPr>
        <w:t xml:space="preserve">Un groupement d’entreprises associant des entreprises camerounaises.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Les offres sont considérées équivalentes lorsqu’elles ont rempli les conditions techniques requises.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Pour les marchés de travaux, la marge de préférence nationale est de dix pour cent (10%).   </w:t>
      </w:r>
    </w:p>
    <w:p w:rsidR="005F2E54" w:rsidRPr="007A47D0" w:rsidRDefault="002355EB" w:rsidP="005461D7">
      <w:pPr>
        <w:numPr>
          <w:ilvl w:val="1"/>
          <w:numId w:val="40"/>
        </w:numPr>
        <w:spacing w:after="0"/>
        <w:ind w:right="285" w:hanging="466"/>
        <w:jc w:val="both"/>
        <w:rPr>
          <w:color w:val="auto"/>
          <w:sz w:val="20"/>
        </w:rPr>
      </w:pPr>
      <w:r w:rsidRPr="007A47D0">
        <w:rPr>
          <w:rFonts w:ascii="Arial" w:eastAsia="Arial" w:hAnsi="Arial" w:cs="Arial"/>
          <w:color w:val="auto"/>
        </w:rPr>
        <w:t xml:space="preserve">La préférence nationale ne peut être appliquée que lorsque le dossier d’appel d’offres le prévoit. </w:t>
      </w:r>
      <w:r w:rsidRPr="007A47D0">
        <w:rPr>
          <w:rFonts w:ascii="Arial" w:eastAsia="Arial" w:hAnsi="Arial" w:cs="Arial"/>
          <w:b/>
          <w:color w:val="auto"/>
        </w:rPr>
        <w:t xml:space="preserve"> </w:t>
      </w:r>
    </w:p>
    <w:p w:rsidR="005F2E54" w:rsidRPr="007A47D0" w:rsidRDefault="002355EB" w:rsidP="0081213D">
      <w:pPr>
        <w:pStyle w:val="Titre1"/>
        <w:spacing w:after="0"/>
        <w:ind w:left="109" w:right="0"/>
        <w:jc w:val="center"/>
        <w:rPr>
          <w:color w:val="auto"/>
          <w:sz w:val="28"/>
        </w:rPr>
      </w:pPr>
      <w:bookmarkStart w:id="38" w:name="_Toc298654"/>
      <w:r w:rsidRPr="007A47D0">
        <w:rPr>
          <w:color w:val="auto"/>
          <w:sz w:val="28"/>
        </w:rPr>
        <w:t xml:space="preserve">F. ATTRIBUTION </w:t>
      </w:r>
      <w:bookmarkEnd w:id="38"/>
    </w:p>
    <w:p w:rsidR="005F2E54" w:rsidRPr="007A47D0" w:rsidRDefault="002355EB" w:rsidP="0081213D">
      <w:pPr>
        <w:pStyle w:val="Titre2"/>
        <w:tabs>
          <w:tab w:val="center" w:pos="2044"/>
        </w:tabs>
        <w:spacing w:after="0"/>
        <w:ind w:left="0" w:firstLine="0"/>
        <w:rPr>
          <w:color w:val="auto"/>
          <w:sz w:val="24"/>
        </w:rPr>
      </w:pPr>
      <w:bookmarkStart w:id="39" w:name="_Toc298655"/>
      <w:r w:rsidRPr="007A47D0">
        <w:rPr>
          <w:color w:val="auto"/>
          <w:sz w:val="24"/>
        </w:rPr>
        <w:t xml:space="preserve">Article 34. </w:t>
      </w:r>
      <w:r w:rsidRPr="007A47D0">
        <w:rPr>
          <w:color w:val="auto"/>
          <w:sz w:val="24"/>
        </w:rPr>
        <w:tab/>
        <w:t xml:space="preserve">Attribution </w:t>
      </w:r>
      <w:bookmarkEnd w:id="3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5461D7" w:rsidRPr="007A47D0">
        <w:rPr>
          <w:rFonts w:ascii="Arial" w:eastAsia="Arial" w:hAnsi="Arial" w:cs="Arial"/>
          <w:color w:val="auto"/>
        </w:rPr>
        <w:t>-</w:t>
      </w:r>
      <w:r w:rsidRPr="007A47D0">
        <w:rPr>
          <w:rFonts w:ascii="Arial" w:eastAsia="Arial" w:hAnsi="Arial" w:cs="Arial"/>
          <w:color w:val="auto"/>
        </w:rPr>
        <w:t xml:space="preserve">disante en considérant le cas échéant les remises proposées.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34 2. Si l’Appel d’Offres porte sur plusieurs lots, l’attribution se fera selon les prescriptions du RPAO.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81213D">
      <w:pPr>
        <w:spacing w:after="49" w:line="369" w:lineRule="auto"/>
        <w:ind w:left="-5" w:right="285" w:hanging="10"/>
        <w:jc w:val="both"/>
        <w:rPr>
          <w:color w:val="auto"/>
          <w:sz w:val="20"/>
        </w:rPr>
      </w:pPr>
      <w:r w:rsidRPr="007A47D0">
        <w:rPr>
          <w:rFonts w:ascii="Arial" w:eastAsia="Arial" w:hAnsi="Arial" w:cs="Arial"/>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5F2E54" w:rsidRPr="007A47D0" w:rsidRDefault="002355EB">
      <w:pPr>
        <w:pStyle w:val="Titre2"/>
        <w:spacing w:after="84" w:line="359" w:lineRule="auto"/>
        <w:ind w:left="1442" w:hanging="1419"/>
        <w:rPr>
          <w:color w:val="auto"/>
          <w:sz w:val="24"/>
        </w:rPr>
      </w:pPr>
      <w:bookmarkStart w:id="40" w:name="_Toc298656"/>
      <w:r w:rsidRPr="007A47D0">
        <w:rPr>
          <w:color w:val="auto"/>
          <w:sz w:val="24"/>
        </w:rPr>
        <w:t xml:space="preserve">Article 35. Droit du Maître d’Ouvrage ou du Maître d’Ouvrage Délégué de déclarer un </w:t>
      </w:r>
      <w:bookmarkEnd w:id="40"/>
    </w:p>
    <w:p w:rsidR="005F2E54" w:rsidRPr="007A47D0" w:rsidRDefault="002355EB">
      <w:pPr>
        <w:pStyle w:val="Titre3"/>
        <w:spacing w:after="84" w:line="359" w:lineRule="auto"/>
        <w:ind w:left="1442" w:hanging="1419"/>
        <w:rPr>
          <w:color w:val="auto"/>
          <w:sz w:val="24"/>
        </w:rPr>
      </w:pPr>
      <w:bookmarkStart w:id="41" w:name="_Toc298657"/>
      <w:r w:rsidRPr="007A47D0">
        <w:rPr>
          <w:color w:val="auto"/>
          <w:sz w:val="24"/>
        </w:rPr>
        <w:t xml:space="preserve">Appel d’Offres infructueux ou d’annuler une procédure </w:t>
      </w:r>
      <w:bookmarkEnd w:id="41"/>
    </w:p>
    <w:p w:rsidR="005F2E54" w:rsidRPr="007A47D0" w:rsidRDefault="002355EB">
      <w:pPr>
        <w:spacing w:after="48" w:line="367" w:lineRule="auto"/>
        <w:ind w:left="33" w:right="116" w:hanging="10"/>
        <w:rPr>
          <w:color w:val="auto"/>
          <w:sz w:val="20"/>
        </w:rPr>
      </w:pPr>
      <w:r w:rsidRPr="007A47D0">
        <w:rPr>
          <w:rFonts w:ascii="Arial" w:eastAsia="Arial" w:hAnsi="Arial" w:cs="Arial"/>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Toutefois, lorsque les offres ont déjà été ouvertes, l’annulation est subordonnée à l’accord de l’Autorité chargée des Marchés Publics.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35.3 En cas d'allotissement, les dispositions prévues aux alinéas ci-dessus sont applicables à chacun des lots. </w:t>
      </w:r>
    </w:p>
    <w:p w:rsidR="005F2E54" w:rsidRPr="007A47D0" w:rsidRDefault="002355EB">
      <w:pPr>
        <w:pStyle w:val="Titre2"/>
        <w:tabs>
          <w:tab w:val="center" w:pos="3531"/>
        </w:tabs>
        <w:ind w:left="0" w:firstLine="0"/>
        <w:rPr>
          <w:color w:val="auto"/>
          <w:sz w:val="24"/>
        </w:rPr>
      </w:pPr>
      <w:bookmarkStart w:id="42" w:name="_Toc298658"/>
      <w:r w:rsidRPr="007A47D0">
        <w:rPr>
          <w:color w:val="auto"/>
          <w:sz w:val="24"/>
        </w:rPr>
        <w:t xml:space="preserve">Article 36. </w:t>
      </w:r>
      <w:r w:rsidRPr="007A47D0">
        <w:rPr>
          <w:color w:val="auto"/>
          <w:sz w:val="24"/>
        </w:rPr>
        <w:tab/>
        <w:t xml:space="preserve">Notification de l’attribution du marché </w:t>
      </w:r>
      <w:bookmarkEnd w:id="42"/>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5F2E54" w:rsidRPr="007A47D0" w:rsidRDefault="002355EB">
      <w:pPr>
        <w:pStyle w:val="Titre2"/>
        <w:tabs>
          <w:tab w:val="center" w:pos="4719"/>
        </w:tabs>
        <w:spacing w:after="215"/>
        <w:ind w:left="-15" w:firstLine="0"/>
        <w:rPr>
          <w:color w:val="auto"/>
          <w:sz w:val="24"/>
        </w:rPr>
      </w:pPr>
      <w:bookmarkStart w:id="43" w:name="_Toc298659"/>
      <w:r w:rsidRPr="007A47D0">
        <w:rPr>
          <w:color w:val="auto"/>
          <w:sz w:val="24"/>
        </w:rPr>
        <w:t xml:space="preserve">Article 37. </w:t>
      </w:r>
      <w:r w:rsidRPr="007A47D0">
        <w:rPr>
          <w:color w:val="auto"/>
          <w:sz w:val="24"/>
        </w:rPr>
        <w:tab/>
        <w:t xml:space="preserve">Publication des résultats d’attribution du marché et recours </w:t>
      </w:r>
      <w:bookmarkEnd w:id="4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37.3 Dès publication des résultats portant attribution, le Maître d’Ouvrage ou le Maître d’Ouvrage Délégué adresse à chaque soumissionnaire qui en fait la demande, un extrait du rapport d’analyse le concernant.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5F2E54" w:rsidRPr="007A47D0" w:rsidRDefault="002355EB" w:rsidP="00F34AD8">
      <w:pPr>
        <w:numPr>
          <w:ilvl w:val="0"/>
          <w:numId w:val="41"/>
        </w:numPr>
        <w:spacing w:after="51" w:line="366" w:lineRule="auto"/>
        <w:ind w:right="293" w:hanging="10"/>
        <w:jc w:val="both"/>
        <w:rPr>
          <w:color w:val="auto"/>
          <w:sz w:val="20"/>
        </w:rPr>
      </w:pPr>
      <w:r w:rsidRPr="007A47D0">
        <w:rPr>
          <w:rFonts w:ascii="Arial" w:eastAsia="Arial" w:hAnsi="Arial" w:cs="Arial"/>
          <w:color w:val="auto"/>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doit intervenir dans un délai maximum de cinq (05) jours ouvrables après la publication des résultats. </w:t>
      </w:r>
    </w:p>
    <w:p w:rsidR="005F2E54" w:rsidRPr="007A47D0" w:rsidRDefault="002355EB" w:rsidP="00645597">
      <w:pPr>
        <w:spacing w:after="49" w:line="369" w:lineRule="auto"/>
        <w:ind w:left="-5" w:right="285" w:hanging="10"/>
        <w:jc w:val="both"/>
        <w:rPr>
          <w:color w:val="auto"/>
          <w:sz w:val="20"/>
        </w:rPr>
      </w:pPr>
      <w:r w:rsidRPr="007A47D0">
        <w:rPr>
          <w:rFonts w:ascii="Arial" w:eastAsia="Arial" w:hAnsi="Arial" w:cs="Arial"/>
          <w:color w:val="auto"/>
        </w:rPr>
        <w:t xml:space="preserve">37.6 Ce recours peut donner lieu à la suspension de la procédure à l’appréciation de l’organisme chargé de la régulation des marchés publics. </w:t>
      </w:r>
    </w:p>
    <w:p w:rsidR="005F2E54" w:rsidRPr="007A47D0" w:rsidRDefault="002355EB">
      <w:pPr>
        <w:pStyle w:val="Titre2"/>
        <w:tabs>
          <w:tab w:val="center" w:pos="2600"/>
        </w:tabs>
        <w:ind w:left="0" w:firstLine="0"/>
        <w:rPr>
          <w:color w:val="auto"/>
          <w:sz w:val="24"/>
        </w:rPr>
      </w:pPr>
      <w:bookmarkStart w:id="44" w:name="_Toc298660"/>
      <w:r w:rsidRPr="007A47D0">
        <w:rPr>
          <w:color w:val="auto"/>
          <w:sz w:val="24"/>
        </w:rPr>
        <w:t xml:space="preserve">Article 38. </w:t>
      </w:r>
      <w:r w:rsidRPr="007A47D0">
        <w:rPr>
          <w:color w:val="auto"/>
          <w:sz w:val="24"/>
        </w:rPr>
        <w:tab/>
        <w:t xml:space="preserve">Signature du marché  </w:t>
      </w:r>
      <w:bookmarkEnd w:id="4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38.4. Le Maître d’Ouvrage ou le Maître d’Ouvrage Délégué notifie le marché à son titulaire dans les cinq (5) jours ouvrables qui suivent la date de sa signature. </w:t>
      </w:r>
    </w:p>
    <w:p w:rsidR="005F2E54" w:rsidRPr="007A47D0" w:rsidRDefault="002355EB" w:rsidP="005461D7">
      <w:pPr>
        <w:spacing w:after="168" w:line="369" w:lineRule="auto"/>
        <w:ind w:left="-5" w:right="285" w:hanging="10"/>
        <w:jc w:val="both"/>
        <w:rPr>
          <w:color w:val="auto"/>
          <w:sz w:val="20"/>
        </w:rPr>
      </w:pPr>
      <w:r w:rsidRPr="007A47D0">
        <w:rPr>
          <w:rFonts w:ascii="Arial" w:eastAsia="Arial" w:hAnsi="Arial" w:cs="Arial"/>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pPr>
        <w:pStyle w:val="Titre2"/>
        <w:tabs>
          <w:tab w:val="center" w:pos="2740"/>
        </w:tabs>
        <w:ind w:left="0" w:firstLine="0"/>
        <w:rPr>
          <w:color w:val="auto"/>
          <w:sz w:val="24"/>
        </w:rPr>
      </w:pPr>
      <w:bookmarkStart w:id="45" w:name="_Toc298661"/>
      <w:r w:rsidRPr="007A47D0">
        <w:rPr>
          <w:color w:val="auto"/>
          <w:sz w:val="24"/>
        </w:rPr>
        <w:t xml:space="preserve">Article 39. </w:t>
      </w:r>
      <w:r w:rsidRPr="007A47D0">
        <w:rPr>
          <w:color w:val="auto"/>
          <w:sz w:val="24"/>
        </w:rPr>
        <w:tab/>
        <w:t xml:space="preserve">Cautionnement définitif </w:t>
      </w:r>
      <w:bookmarkEnd w:id="4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7A47D0">
        <w:rPr>
          <w:rFonts w:ascii="Arial" w:eastAsia="Arial" w:hAnsi="Arial" w:cs="Arial"/>
          <w:i/>
          <w:color w:val="auto"/>
        </w:rPr>
        <w:t>.</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39.2. Le cautionnement définitif dont le taux, fixé dans le RPAO, varie entre </w:t>
      </w:r>
      <w:r w:rsidR="00D4360C">
        <w:rPr>
          <w:rFonts w:ascii="Arial" w:eastAsia="Arial" w:hAnsi="Arial" w:cs="Arial"/>
          <w:color w:val="auto"/>
        </w:rPr>
        <w:t>3</w:t>
      </w:r>
      <w:r w:rsidRPr="007A47D0">
        <w:rPr>
          <w:rFonts w:ascii="Arial" w:eastAsia="Arial" w:hAnsi="Arial" w:cs="Arial"/>
          <w:color w:val="auto"/>
        </w:rPr>
        <w:t xml:space="preserve">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39.5. Les titulaires d’une lettre-commande peuvent être dispensés de l’obligation de fournir le cautionnement définitif. </w:t>
      </w:r>
    </w:p>
    <w:p w:rsidR="005F2E54" w:rsidRPr="007A47D0" w:rsidRDefault="002355EB">
      <w:pPr>
        <w:spacing w:after="175"/>
        <w:ind w:left="38"/>
        <w:rPr>
          <w:color w:val="auto"/>
        </w:rPr>
      </w:pPr>
      <w:r w:rsidRPr="007A47D0">
        <w:rPr>
          <w:rFonts w:ascii="Arial" w:eastAsia="Arial" w:hAnsi="Arial" w:cs="Arial"/>
          <w:color w:val="auto"/>
          <w:sz w:val="24"/>
        </w:rPr>
        <w:t xml:space="preserve"> </w:t>
      </w:r>
    </w:p>
    <w:p w:rsidR="00645597" w:rsidRPr="007A47D0" w:rsidRDefault="00645597" w:rsidP="00645597">
      <w:pPr>
        <w:spacing w:after="175"/>
        <w:ind w:left="38"/>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5461D7" w:rsidRPr="007A47D0" w:rsidRDefault="005461D7" w:rsidP="00645597">
      <w:pPr>
        <w:spacing w:after="413"/>
        <w:ind w:left="614" w:right="295" w:hanging="10"/>
        <w:jc w:val="center"/>
        <w:rPr>
          <w:rFonts w:ascii="Arial" w:eastAsia="Arial" w:hAnsi="Arial" w:cs="Arial"/>
          <w:b/>
          <w:color w:val="auto"/>
          <w:sz w:val="36"/>
        </w:rPr>
      </w:pPr>
    </w:p>
    <w:p w:rsidR="005461D7" w:rsidRPr="007A47D0" w:rsidRDefault="005461D7"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C90E1B" w:rsidRDefault="00C90E1B" w:rsidP="00645597">
      <w:pPr>
        <w:spacing w:after="413"/>
        <w:ind w:left="614" w:right="295" w:hanging="10"/>
        <w:jc w:val="center"/>
        <w:rPr>
          <w:rFonts w:ascii="Arial" w:eastAsia="Arial" w:hAnsi="Arial" w:cs="Arial"/>
          <w:b/>
          <w:color w:val="auto"/>
          <w:sz w:val="36"/>
        </w:rPr>
      </w:pPr>
    </w:p>
    <w:p w:rsidR="0081213D" w:rsidRDefault="0081213D" w:rsidP="00645597">
      <w:pPr>
        <w:spacing w:after="413"/>
        <w:ind w:left="614" w:right="295" w:hanging="10"/>
        <w:jc w:val="center"/>
        <w:rPr>
          <w:rFonts w:ascii="Arial" w:eastAsia="Arial" w:hAnsi="Arial" w:cs="Arial"/>
          <w:b/>
          <w:color w:val="auto"/>
          <w:sz w:val="36"/>
        </w:rPr>
      </w:pPr>
    </w:p>
    <w:p w:rsidR="00645597" w:rsidRPr="007A47D0" w:rsidRDefault="00645597" w:rsidP="00645597">
      <w:pPr>
        <w:spacing w:after="413"/>
        <w:ind w:left="614" w:right="295" w:hanging="10"/>
        <w:jc w:val="center"/>
        <w:rPr>
          <w:color w:val="auto"/>
        </w:rPr>
      </w:pPr>
      <w:r w:rsidRPr="007A47D0">
        <w:rPr>
          <w:rFonts w:ascii="Arial" w:eastAsia="Arial" w:hAnsi="Arial" w:cs="Arial"/>
          <w:b/>
          <w:color w:val="auto"/>
          <w:sz w:val="36"/>
        </w:rPr>
        <w:t xml:space="preserve">PIECE N°3  </w:t>
      </w:r>
    </w:p>
    <w:p w:rsidR="00645597" w:rsidRPr="007A47D0" w:rsidRDefault="00645597" w:rsidP="00645597">
      <w:pPr>
        <w:spacing w:after="172"/>
        <w:ind w:left="10" w:right="1356" w:hanging="10"/>
        <w:jc w:val="right"/>
        <w:rPr>
          <w:color w:val="auto"/>
        </w:rPr>
      </w:pPr>
      <w:r w:rsidRPr="007A47D0">
        <w:rPr>
          <w:rFonts w:ascii="Arial" w:eastAsia="Arial" w:hAnsi="Arial" w:cs="Arial"/>
          <w:b/>
          <w:color w:val="auto"/>
          <w:sz w:val="36"/>
        </w:rPr>
        <w:t xml:space="preserve">REGLEMENT PARTICULIER DE L’APPEL </w:t>
      </w:r>
    </w:p>
    <w:p w:rsidR="005F2E54" w:rsidRPr="007A47D0" w:rsidRDefault="00645597" w:rsidP="0081213D">
      <w:pPr>
        <w:spacing w:after="415"/>
        <w:ind w:left="302"/>
        <w:jc w:val="center"/>
        <w:rPr>
          <w:color w:val="auto"/>
        </w:rPr>
        <w:sectPr w:rsidR="005F2E54" w:rsidRPr="007A47D0" w:rsidSect="00BE0FF6">
          <w:footerReference w:type="even" r:id="rId24"/>
          <w:footerReference w:type="default" r:id="rId25"/>
          <w:footerReference w:type="first" r:id="rId26"/>
          <w:pgSz w:w="11899" w:h="16819"/>
          <w:pgMar w:top="567" w:right="835" w:bottom="993" w:left="1094" w:header="720" w:footer="69" w:gutter="0"/>
          <w:cols w:space="720"/>
        </w:sectPr>
      </w:pPr>
      <w:r w:rsidRPr="007A47D0">
        <w:rPr>
          <w:rFonts w:ascii="Arial" w:eastAsia="Arial" w:hAnsi="Arial" w:cs="Arial"/>
          <w:b/>
          <w:color w:val="auto"/>
          <w:sz w:val="36"/>
        </w:rPr>
        <w:t xml:space="preserve">D’OFFRES (RPAO) </w:t>
      </w:r>
    </w:p>
    <w:p w:rsidR="005F2E54" w:rsidRDefault="002355EB" w:rsidP="0081213D">
      <w:pPr>
        <w:spacing w:after="0"/>
        <w:ind w:right="649"/>
        <w:rPr>
          <w:rFonts w:ascii="Arial" w:eastAsia="Arial" w:hAnsi="Arial" w:cs="Arial"/>
          <w:b/>
          <w:color w:val="auto"/>
          <w:sz w:val="32"/>
        </w:rPr>
      </w:pPr>
      <w:r w:rsidRPr="007A47D0">
        <w:rPr>
          <w:rFonts w:ascii="Arial" w:eastAsia="Arial" w:hAnsi="Arial" w:cs="Arial"/>
          <w:b/>
          <w:color w:val="auto"/>
          <w:sz w:val="32"/>
        </w:rPr>
        <w:t xml:space="preserve">REGLEMENT PARTICULIER DE L’APPEL D’OFFRES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495"/>
      </w:tblGrid>
      <w:tr w:rsidR="00200212" w:rsidRPr="00200212" w:rsidTr="0085773B">
        <w:tc>
          <w:tcPr>
            <w:tcW w:w="412" w:type="pct"/>
          </w:tcPr>
          <w:p w:rsidR="00200212" w:rsidRPr="00200212" w:rsidRDefault="0085773B" w:rsidP="00200212">
            <w:pPr>
              <w:spacing w:after="0" w:line="240" w:lineRule="auto"/>
              <w:jc w:val="both"/>
              <w:rPr>
                <w:rFonts w:ascii="Cambria" w:eastAsia="Times New Roman" w:hAnsi="Cambria" w:cs="Times New Roman"/>
                <w:bCs/>
                <w:color w:val="auto"/>
              </w:rPr>
            </w:pPr>
            <w:r>
              <w:rPr>
                <w:rFonts w:ascii="Cambria" w:eastAsia="Times New Roman" w:hAnsi="Cambria" w:cs="Times New Roman"/>
                <w:bCs/>
                <w:color w:val="auto"/>
              </w:rPr>
              <w:t xml:space="preserve"> </w:t>
            </w:r>
          </w:p>
        </w:tc>
        <w:tc>
          <w:tcPr>
            <w:tcW w:w="4588" w:type="pct"/>
          </w:tcPr>
          <w:p w:rsidR="00200212" w:rsidRPr="00200212" w:rsidRDefault="00200212" w:rsidP="00200212">
            <w:pPr>
              <w:spacing w:after="0" w:line="240" w:lineRule="auto"/>
              <w:jc w:val="center"/>
              <w:rPr>
                <w:rFonts w:ascii="Cambria" w:eastAsia="Times New Roman" w:hAnsi="Cambria" w:cs="Times New Roman"/>
                <w:b/>
                <w:bCs/>
                <w:color w:val="auto"/>
              </w:rPr>
            </w:pPr>
            <w:r w:rsidRPr="00200212">
              <w:rPr>
                <w:rFonts w:ascii="Cambria" w:eastAsia="Times New Roman" w:hAnsi="Cambria" w:cs="Times New Roman"/>
                <w:b/>
                <w:bCs/>
                <w:color w:val="auto"/>
              </w:rPr>
              <w:t>Introduction</w:t>
            </w:r>
          </w:p>
        </w:tc>
      </w:tr>
      <w:tr w:rsidR="00200212" w:rsidRPr="00200212" w:rsidTr="0085773B">
        <w:tc>
          <w:tcPr>
            <w:tcW w:w="412" w:type="pct"/>
            <w:vMerge w:val="restar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1.1.</w:t>
            </w:r>
          </w:p>
        </w:tc>
        <w:tc>
          <w:tcPr>
            <w:tcW w:w="4588" w:type="pct"/>
          </w:tcPr>
          <w:p w:rsidR="00200212" w:rsidRPr="00200212" w:rsidRDefault="00200212" w:rsidP="00200212">
            <w:pPr>
              <w:spacing w:after="0" w:line="276" w:lineRule="auto"/>
              <w:ind w:firstLine="708"/>
              <w:jc w:val="both"/>
              <w:rPr>
                <w:rFonts w:ascii="Cambria" w:eastAsia="Times New Roman" w:hAnsi="Cambria" w:cs="Times New Roman"/>
                <w:color w:val="auto"/>
              </w:rPr>
            </w:pPr>
            <w:r w:rsidRPr="00200212">
              <w:rPr>
                <w:rFonts w:ascii="Cambria" w:eastAsia="Times New Roman" w:hAnsi="Cambria" w:cs="Times New Roman"/>
                <w:color w:val="auto"/>
              </w:rPr>
              <w:t xml:space="preserve">Le  présent  Appel d’Offres a pour objet  pour </w:t>
            </w:r>
            <w:r w:rsidRPr="00200212">
              <w:rPr>
                <w:rFonts w:ascii="Cambria" w:eastAsia="Times New Roman" w:hAnsi="Cambria" w:cs="Times New Roman"/>
                <w:b/>
                <w:color w:val="auto"/>
              </w:rPr>
              <w:t>l’exécution en lots  des travaux de construction de forages équipés de Pompes à Motricité Humaine dans certaines localités de la Commune de Dargala, Département du Diamaré, Région de l’Extrême-Nord .</w:t>
            </w:r>
          </w:p>
        </w:tc>
      </w:tr>
      <w:tr w:rsidR="00200212" w:rsidRPr="00200212" w:rsidTr="0085773B">
        <w:tc>
          <w:tcPr>
            <w:tcW w:w="412" w:type="pct"/>
            <w:vMerge/>
          </w:tcPr>
          <w:p w:rsidR="00200212" w:rsidRPr="00200212" w:rsidRDefault="00200212" w:rsidP="00200212">
            <w:pPr>
              <w:spacing w:after="0" w:line="276" w:lineRule="auto"/>
              <w:jc w:val="both"/>
              <w:rPr>
                <w:rFonts w:ascii="Cambria" w:eastAsia="Times New Roman" w:hAnsi="Cambria" w:cs="Times New Roman"/>
                <w:bCs/>
                <w:color w:val="auto"/>
              </w:rPr>
            </w:pP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Nom et adresse de l’Autorité Contractante : </w:t>
            </w:r>
            <w:r w:rsidRPr="00200212">
              <w:rPr>
                <w:rFonts w:ascii="Cambria" w:eastAsia="Times New Roman" w:hAnsi="Cambria" w:cs="Times New Roman"/>
                <w:b/>
                <w:color w:val="auto"/>
              </w:rPr>
              <w:t>MAIRE DE LA COMMUNE DE DARGALA</w:t>
            </w:r>
            <w:r w:rsidRPr="00200212">
              <w:rPr>
                <w:rFonts w:ascii="Cambria" w:eastAsia="Times New Roman" w:hAnsi="Cambria" w:cs="Times New Roman"/>
                <w:color w:val="auto"/>
              </w:rPr>
              <w:t xml:space="preserve">,                                  TEL : </w:t>
            </w:r>
            <w:r w:rsidRPr="005A65E1">
              <w:rPr>
                <w:rFonts w:ascii="Cambria" w:eastAsia="Times New Roman" w:hAnsi="Cambria" w:cs="Times New Roman"/>
                <w:b/>
                <w:color w:val="auto"/>
                <w:sz w:val="24"/>
                <w:szCs w:val="24"/>
              </w:rPr>
              <w:t>696 902 444</w:t>
            </w:r>
            <w:r w:rsidRPr="00200212">
              <w:rPr>
                <w:rFonts w:ascii="Cambria" w:eastAsia="Times New Roman" w:hAnsi="Cambria" w:cs="Times New Roman"/>
                <w:b/>
                <w:color w:val="auto"/>
              </w:rPr>
              <w:t>, BP 575 DARGALA; E-Mail : ……………..</w:t>
            </w:r>
            <w:hyperlink r:id="rId27" w:history="1"/>
            <w:r w:rsidRPr="00200212">
              <w:rPr>
                <w:rFonts w:ascii="Cambria" w:eastAsia="Times New Roman" w:hAnsi="Cambria" w:cs="Times New Roman"/>
                <w:b/>
                <w:color w:val="auto"/>
              </w:rPr>
              <w:t>.</w:t>
            </w:r>
            <w:r w:rsidRPr="00200212">
              <w:rPr>
                <w:rFonts w:ascii="Cambria" w:eastAsia="Times New Roman" w:hAnsi="Cambria" w:cs="Times New Roman"/>
                <w:color w:val="auto"/>
              </w:rPr>
              <w:t xml:space="preserve">Références de l’Appel d’Offres : </w:t>
            </w:r>
          </w:p>
          <w:p w:rsidR="00200212" w:rsidRPr="00200212" w:rsidRDefault="00200212" w:rsidP="00200212">
            <w:pPr>
              <w:spacing w:after="0" w:line="360" w:lineRule="auto"/>
              <w:jc w:val="center"/>
              <w:rPr>
                <w:rFonts w:ascii="Cambria" w:eastAsia="Times New Roman" w:hAnsi="Cambria" w:cs="Times New Roman"/>
                <w:b/>
                <w:color w:val="auto"/>
              </w:rPr>
            </w:pPr>
            <w:r w:rsidRPr="00200212">
              <w:rPr>
                <w:rFonts w:ascii="Cambria" w:eastAsia="Times New Roman" w:hAnsi="Cambria" w:cs="Times New Roman"/>
                <w:b/>
                <w:color w:val="auto"/>
              </w:rPr>
              <w:t xml:space="preserve">APPEL  D’OFFRES  NATIONAL OUVERT EN PROCEDURE  D’URGENCE  </w:t>
            </w:r>
          </w:p>
          <w:p w:rsidR="00200212" w:rsidRPr="00200212" w:rsidRDefault="00200212" w:rsidP="00200212">
            <w:pPr>
              <w:spacing w:after="0" w:line="240" w:lineRule="auto"/>
              <w:jc w:val="both"/>
              <w:rPr>
                <w:rFonts w:ascii="Cambria" w:eastAsia="Times New Roman" w:hAnsi="Cambria" w:cs="Times New Roman"/>
                <w:b/>
                <w:color w:val="auto"/>
                <w:sz w:val="28"/>
              </w:rPr>
            </w:pPr>
            <w:r w:rsidRPr="00200212">
              <w:rPr>
                <w:rFonts w:ascii="Cambria" w:eastAsia="Times New Roman" w:hAnsi="Cambria" w:cs="Times New Roman"/>
                <w:b/>
                <w:color w:val="auto"/>
                <w:sz w:val="28"/>
              </w:rPr>
              <w:t>APPEL  D’OFFRES  NATIONAL OUVERT EN PROCEDURE  D’URGENCE</w:t>
            </w:r>
          </w:p>
          <w:p w:rsidR="00200212" w:rsidRPr="00200212" w:rsidRDefault="00200212" w:rsidP="00200212">
            <w:pPr>
              <w:spacing w:after="0" w:line="240" w:lineRule="auto"/>
              <w:jc w:val="center"/>
              <w:rPr>
                <w:rFonts w:ascii="Arial Black" w:eastAsia="Times New Roman" w:hAnsi="Arial Black" w:cs="Times New Roman"/>
                <w:bCs/>
                <w:i/>
                <w:color w:val="auto"/>
                <w:sz w:val="24"/>
                <w:szCs w:val="24"/>
                <w:u w:val="single"/>
              </w:rPr>
            </w:pPr>
            <w:r w:rsidRPr="00200212">
              <w:rPr>
                <w:rFonts w:ascii="Cambria" w:eastAsia="Times New Roman" w:hAnsi="Cambria" w:cs="Times New Roman"/>
                <w:b/>
                <w:color w:val="auto"/>
                <w:sz w:val="24"/>
                <w:szCs w:val="24"/>
              </w:rPr>
              <w:t>N°________/AONO/AI/C-DARGALA/CIPM-D/2025 DU ___________________</w:t>
            </w:r>
          </w:p>
          <w:p w:rsidR="00200212" w:rsidRPr="00200212" w:rsidRDefault="00200212" w:rsidP="00200212">
            <w:pPr>
              <w:spacing w:after="0" w:line="240" w:lineRule="auto"/>
              <w:jc w:val="center"/>
              <w:rPr>
                <w:rFonts w:ascii="Times New Roman" w:eastAsia="Times New Roman" w:hAnsi="Times New Roman" w:cs="Times New Roman"/>
                <w:b/>
                <w:color w:val="auto"/>
                <w:sz w:val="24"/>
                <w:szCs w:val="24"/>
              </w:rPr>
            </w:pPr>
            <w:r w:rsidRPr="00200212">
              <w:rPr>
                <w:rFonts w:ascii="Times New Roman" w:eastAsia="Times New Roman" w:hAnsi="Times New Roman" w:cs="Times New Roman"/>
                <w:b/>
                <w:color w:val="auto"/>
                <w:sz w:val="24"/>
                <w:szCs w:val="24"/>
              </w:rPr>
              <w:t>POUR L’EXECUTION DES TRAVAUX DES TRAVAUX DE CONSTRUCTION DES FORAGES EQUIPES DE PMH (LOT 1 EP LAMORDE,  LOT 2  EP MEREM, LOT 3 EP HARDEO GOLO, LOT 4 EP OURO DALLA ET LOT 5 EP YOLEL), DANS COMMUNE DE DARGALA, DEPARTEMENT DU DIAMARE, REGION DE L’EXTREME-NORD</w:t>
            </w:r>
          </w:p>
          <w:p w:rsidR="00200212" w:rsidRPr="00200212" w:rsidRDefault="00200212" w:rsidP="00200212">
            <w:pPr>
              <w:spacing w:after="0" w:line="276" w:lineRule="auto"/>
              <w:jc w:val="center"/>
              <w:rPr>
                <w:rFonts w:ascii="Cambria" w:eastAsia="Times New Roman" w:hAnsi="Cambria" w:cs="Times New Roman"/>
                <w:b/>
                <w:color w:val="auto"/>
                <w:sz w:val="12"/>
              </w:rPr>
            </w:pPr>
          </w:p>
          <w:p w:rsidR="00200212" w:rsidRPr="00200212" w:rsidRDefault="00200212" w:rsidP="00200212">
            <w:pPr>
              <w:spacing w:after="0" w:line="240" w:lineRule="auto"/>
              <w:jc w:val="center"/>
              <w:rPr>
                <w:rFonts w:ascii="Cambria" w:eastAsia="Times New Roman" w:hAnsi="Cambria" w:cs="Times New Roman"/>
                <w:b/>
                <w:color w:val="auto"/>
                <w:sz w:val="24"/>
                <w:szCs w:val="24"/>
              </w:rPr>
            </w:pPr>
            <w:r w:rsidRPr="00200212">
              <w:rPr>
                <w:rFonts w:ascii="Cambria" w:eastAsia="Times New Roman" w:hAnsi="Cambria" w:cs="Times New Roman"/>
                <w:b/>
                <w:color w:val="auto"/>
                <w:sz w:val="24"/>
                <w:szCs w:val="24"/>
                <w:u w:val="single"/>
              </w:rPr>
              <w:t>FINANCEMENT :</w:t>
            </w:r>
            <w:r w:rsidRPr="00200212">
              <w:rPr>
                <w:rFonts w:ascii="Cambria" w:eastAsia="Times New Roman" w:hAnsi="Cambria" w:cs="Times New Roman"/>
                <w:b/>
                <w:color w:val="auto"/>
                <w:sz w:val="24"/>
                <w:szCs w:val="24"/>
              </w:rPr>
              <w:t xml:space="preserve">   BUDGET D’INVESTISSEMENT PUBLIC</w:t>
            </w:r>
          </w:p>
          <w:p w:rsidR="00200212" w:rsidRPr="00200212" w:rsidRDefault="00200212" w:rsidP="00200212">
            <w:pPr>
              <w:tabs>
                <w:tab w:val="left" w:pos="9325"/>
              </w:tabs>
              <w:spacing w:after="0" w:line="276" w:lineRule="auto"/>
              <w:rPr>
                <w:rFonts w:ascii="Cambria" w:eastAsia="Times New Roman" w:hAnsi="Cambria" w:cs="Times New Roman"/>
                <w:b/>
                <w:color w:val="auto"/>
                <w:sz w:val="24"/>
                <w:szCs w:val="24"/>
              </w:rPr>
            </w:pPr>
            <w:r w:rsidRPr="00200212">
              <w:rPr>
                <w:rFonts w:ascii="Cambria" w:eastAsia="Times New Roman" w:hAnsi="Cambria" w:cs="Times New Roman"/>
                <w:b/>
                <w:color w:val="auto"/>
                <w:sz w:val="24"/>
                <w:szCs w:val="24"/>
              </w:rPr>
              <w:t xml:space="preserve">                                   EXERCICE 2025</w:t>
            </w:r>
          </w:p>
          <w:p w:rsidR="00200212" w:rsidRPr="00200212" w:rsidRDefault="00200212" w:rsidP="00200212">
            <w:pPr>
              <w:tabs>
                <w:tab w:val="left" w:pos="9325"/>
              </w:tabs>
              <w:spacing w:after="0" w:line="276" w:lineRule="auto"/>
              <w:rPr>
                <w:rFonts w:ascii="Cambria" w:eastAsia="Arial Unicode MS" w:hAnsi="Cambria" w:cs="Tahoma"/>
                <w:bCs/>
                <w:color w:val="auto"/>
              </w:rPr>
            </w:pP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1.2.</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Délai d’exécution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 délai d’exécution est fixé à</w:t>
            </w:r>
            <w:r w:rsidRPr="00200212">
              <w:rPr>
                <w:rFonts w:ascii="Cambria" w:eastAsia="Times New Roman" w:hAnsi="Cambria" w:cs="Times New Roman"/>
                <w:b/>
                <w:bCs/>
                <w:color w:val="auto"/>
              </w:rPr>
              <w:t xml:space="preserve"> Quatre  (03) mois</w:t>
            </w:r>
            <w:r w:rsidRPr="00200212">
              <w:rPr>
                <w:rFonts w:ascii="Cambria" w:eastAsia="Times New Roman" w:hAnsi="Cambria" w:cs="Times New Roman"/>
                <w:color w:val="auto"/>
              </w:rPr>
              <w:t xml:space="preserve"> à compter de la date de notification de l’ordre de service de démarrage des travaux.</w:t>
            </w: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2.1.</w:t>
            </w:r>
          </w:p>
        </w:tc>
        <w:tc>
          <w:tcPr>
            <w:tcW w:w="4588" w:type="pct"/>
          </w:tcPr>
          <w:p w:rsidR="00200212" w:rsidRPr="00200212" w:rsidRDefault="00200212" w:rsidP="00200212">
            <w:pPr>
              <w:tabs>
                <w:tab w:val="left" w:pos="9325"/>
              </w:tabs>
              <w:spacing w:after="0" w:line="276" w:lineRule="auto"/>
              <w:jc w:val="both"/>
              <w:rPr>
                <w:rFonts w:ascii="Cambria" w:eastAsia="Arial Unicode MS" w:hAnsi="Cambria" w:cs="Tahoma"/>
                <w:bCs/>
                <w:color w:val="auto"/>
              </w:rPr>
            </w:pPr>
            <w:r w:rsidRPr="00200212">
              <w:rPr>
                <w:rFonts w:ascii="Cambria" w:eastAsia="Arial Unicode MS" w:hAnsi="Cambria" w:cs="Tahoma"/>
                <w:bCs/>
                <w:color w:val="auto"/>
              </w:rPr>
              <w:t xml:space="preserve">Source de financement : </w:t>
            </w:r>
            <w:r w:rsidRPr="00200212">
              <w:rPr>
                <w:rFonts w:ascii="Cambria" w:eastAsia="Arial Unicode MS" w:hAnsi="Cambria" w:cs="Tahoma"/>
                <w:b/>
                <w:bCs/>
                <w:color w:val="auto"/>
              </w:rPr>
              <w:t xml:space="preserve">Les travaux objet du présent Appel d’Offres sont financés par le </w:t>
            </w:r>
            <w:r w:rsidRPr="00200212">
              <w:rPr>
                <w:rFonts w:ascii="Cambria" w:eastAsia="Arial Unicode MS" w:hAnsi="Cambria" w:cs="Tahoma"/>
                <w:bCs/>
                <w:color w:val="auto"/>
              </w:rPr>
              <w:t>Budget d’Investissement Public de la République du Cameroun Exercice 2025.</w:t>
            </w:r>
          </w:p>
          <w:p w:rsidR="00200212" w:rsidRPr="00200212" w:rsidRDefault="00200212" w:rsidP="00200212">
            <w:pPr>
              <w:tabs>
                <w:tab w:val="left" w:pos="9325"/>
              </w:tabs>
              <w:spacing w:after="0" w:line="276" w:lineRule="auto"/>
              <w:jc w:val="both"/>
              <w:rPr>
                <w:rFonts w:ascii="Cambria" w:eastAsia="Arial Unicode MS" w:hAnsi="Cambria" w:cs="Tahoma"/>
                <w:b/>
                <w:bCs/>
                <w:color w:val="auto"/>
              </w:rPr>
            </w:pP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4.1</w:t>
            </w:r>
          </w:p>
        </w:tc>
        <w:tc>
          <w:tcPr>
            <w:tcW w:w="4588" w:type="pct"/>
          </w:tcPr>
          <w:p w:rsidR="00200212" w:rsidRPr="00200212" w:rsidRDefault="00200212" w:rsidP="00200212">
            <w:pPr>
              <w:spacing w:after="0" w:line="276" w:lineRule="auto"/>
              <w:jc w:val="both"/>
              <w:rPr>
                <w:rFonts w:ascii="Cambria" w:eastAsia="Times New Roman" w:hAnsi="Cambria" w:cs="Times New Roman"/>
                <w:b/>
                <w:color w:val="auto"/>
              </w:rPr>
            </w:pPr>
            <w:r w:rsidRPr="00200212">
              <w:rPr>
                <w:rFonts w:ascii="Cambria" w:eastAsia="Times New Roman" w:hAnsi="Cambria" w:cs="Times New Roman"/>
                <w:b/>
                <w:color w:val="auto"/>
              </w:rPr>
              <w:t xml:space="preserve">Soumissionnaires admis pour l’Appel d’Offres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tous les nationaux répondant aux critères du DAO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les soumissionnaires ne devront pas être sous le coût d’une déclaration de faillite ou de liquidation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l’Entreprise soumissionnaire doit être de droit camerounais et installée sur le territoire camerounais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le soumissionnaire doit joindre au dossier une déclaration établissant qu’il n’a pas été associé directement ou indirectement aux membres de la Commission de Passation des Marchés publics ni à ceux de la sous-commission d’analyse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il doit joindre à la demande de soumission (voir modèle) des copies des documents originaux définissant la constitution ou les statuts juridiques, le lieu d’enregistrement ou le principal lieu d’activités de l’entreprise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il doit joindre une procuration écrite du signataire de l’offre pour engager le soumissionnaire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il doit prouver la disponibilité des fonds, aux moins</w:t>
            </w:r>
            <w:r w:rsidRPr="00200212">
              <w:rPr>
                <w:rFonts w:ascii="Cambria" w:eastAsia="Times New Roman" w:hAnsi="Cambria" w:cs="Times New Roman"/>
                <w:b/>
                <w:color w:val="auto"/>
              </w:rPr>
              <w:t xml:space="preserve"> 20 </w:t>
            </w:r>
            <w:r w:rsidRPr="00200212">
              <w:rPr>
                <w:rFonts w:ascii="Cambria" w:eastAsia="Times New Roman" w:hAnsi="Cambria" w:cs="Times New Roman"/>
                <w:color w:val="auto"/>
              </w:rPr>
              <w:t xml:space="preserve">% du montant des travaux sollicités (liquidité ou facilité de crédit). </w:t>
            </w: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5.1.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b/>
                <w:color w:val="auto"/>
              </w:rPr>
              <w:t>Provenance des matériaux, matériels et fournitures d’équipement et services</w:t>
            </w:r>
            <w:r w:rsidRPr="00200212">
              <w:rPr>
                <w:rFonts w:ascii="Cambria" w:eastAsia="Times New Roman" w:hAnsi="Cambria" w:cs="Times New Roman"/>
                <w:color w:val="auto"/>
              </w:rPr>
              <w:t> :</w:t>
            </w:r>
          </w:p>
          <w:p w:rsidR="00200212" w:rsidRPr="00200212" w:rsidRDefault="00200212" w:rsidP="00200212">
            <w:pPr>
              <w:spacing w:after="0" w:line="276" w:lineRule="auto"/>
              <w:jc w:val="both"/>
              <w:rPr>
                <w:rFonts w:ascii="Cambria" w:eastAsia="Times New Roman" w:hAnsi="Cambria" w:cs="Times New Roman"/>
                <w:snapToGrid w:val="0"/>
                <w:color w:val="auto"/>
              </w:rPr>
            </w:pPr>
            <w:r w:rsidRPr="00200212">
              <w:rPr>
                <w:rFonts w:ascii="Cambria" w:eastAsia="Times New Roman" w:hAnsi="Cambria" w:cs="Times New Roman"/>
                <w:snapToGrid w:val="0"/>
                <w:color w:val="auto"/>
              </w:rPr>
              <w:t>Les matériaux, les matériels de l’Entrepreneur, les fournitures, équipements et services devant être fournis dans le cadre du marché doivent provenir de pays répondant aux différentes normes internationales reconnues et pouvant s’appliquer à l’environnement climatique et économique du Cameroun.</w:t>
            </w:r>
          </w:p>
          <w:p w:rsidR="00200212" w:rsidRPr="00200212" w:rsidRDefault="00200212" w:rsidP="00200212">
            <w:pPr>
              <w:spacing w:after="0" w:line="276" w:lineRule="auto"/>
              <w:jc w:val="both"/>
              <w:rPr>
                <w:rFonts w:ascii="Cambria" w:eastAsia="Times New Roman" w:hAnsi="Cambria" w:cs="Times New Roman"/>
                <w:snapToGrid w:val="0"/>
                <w:color w:val="auto"/>
              </w:rPr>
            </w:pPr>
            <w:r w:rsidRPr="00200212">
              <w:rPr>
                <w:rFonts w:ascii="Cambria" w:eastAsia="Times New Roman" w:hAnsi="Cambria" w:cs="Times New Roman"/>
                <w:snapToGrid w:val="0"/>
                <w:color w:val="auto"/>
              </w:rPr>
              <w:t xml:space="preserve">Les dépenses effectuées au titre du marché sont limitées auxdits matériaux, matériels, fournitures, équipements et services. </w:t>
            </w:r>
          </w:p>
          <w:p w:rsidR="00200212" w:rsidRDefault="00200212" w:rsidP="00200212">
            <w:pPr>
              <w:spacing w:after="0" w:line="276" w:lineRule="auto"/>
              <w:jc w:val="both"/>
              <w:rPr>
                <w:rFonts w:ascii="Cambria" w:eastAsia="Times New Roman" w:hAnsi="Cambria" w:cs="Times New Roman"/>
                <w:color w:val="auto"/>
              </w:rPr>
            </w:pPr>
          </w:p>
          <w:p w:rsidR="00200212" w:rsidRPr="00200212" w:rsidRDefault="00200212" w:rsidP="00200212">
            <w:pPr>
              <w:spacing w:after="0" w:line="276" w:lineRule="auto"/>
              <w:jc w:val="both"/>
              <w:rPr>
                <w:rFonts w:ascii="Cambria" w:eastAsia="Times New Roman" w:hAnsi="Cambria" w:cs="Times New Roman"/>
                <w:color w:val="auto"/>
              </w:rPr>
            </w:pP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
                <w:bCs/>
                <w:color w:val="auto"/>
              </w:rPr>
            </w:pPr>
            <w:r w:rsidRPr="00200212">
              <w:rPr>
                <w:rFonts w:ascii="Cambria" w:eastAsia="Times New Roman" w:hAnsi="Cambria" w:cs="Times New Roman"/>
                <w:b/>
                <w:bCs/>
                <w:color w:val="auto"/>
              </w:rPr>
              <w:t>6.</w:t>
            </w:r>
          </w:p>
        </w:tc>
        <w:tc>
          <w:tcPr>
            <w:tcW w:w="4588" w:type="pct"/>
          </w:tcPr>
          <w:p w:rsidR="00200212" w:rsidRPr="00200212" w:rsidRDefault="00200212" w:rsidP="00200212">
            <w:pPr>
              <w:spacing w:after="0" w:line="276" w:lineRule="auto"/>
              <w:jc w:val="both"/>
              <w:rPr>
                <w:rFonts w:ascii="Cambria" w:eastAsia="Times New Roman" w:hAnsi="Cambria" w:cs="Times New Roman"/>
                <w:b/>
                <w:color w:val="auto"/>
              </w:rPr>
            </w:pPr>
            <w:r w:rsidRPr="00200212">
              <w:rPr>
                <w:rFonts w:ascii="Cambria" w:eastAsia="Times New Roman" w:hAnsi="Cambria" w:cs="Times New Roman"/>
                <w:b/>
                <w:color w:val="auto"/>
              </w:rPr>
              <w:t>Principaux critères de qualification du soumissionnaire </w:t>
            </w: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6.1.</w:t>
            </w:r>
          </w:p>
        </w:tc>
        <w:tc>
          <w:tcPr>
            <w:tcW w:w="4588" w:type="pct"/>
          </w:tcPr>
          <w:p w:rsidR="00200212" w:rsidRPr="00200212" w:rsidRDefault="00200212" w:rsidP="00200212">
            <w:pPr>
              <w:spacing w:after="0" w:line="276" w:lineRule="auto"/>
              <w:jc w:val="both"/>
              <w:rPr>
                <w:rFonts w:ascii="Cambria" w:eastAsia="Times New Roman" w:hAnsi="Cambria" w:cs="Times New Roman"/>
                <w:b/>
                <w:color w:val="auto"/>
                <w:u w:val="single"/>
              </w:rPr>
            </w:pPr>
            <w:r w:rsidRPr="00200212">
              <w:rPr>
                <w:rFonts w:ascii="Cambria" w:eastAsia="Times New Roman" w:hAnsi="Cambria" w:cs="Times New Roman"/>
                <w:color w:val="auto"/>
              </w:rPr>
              <w:t xml:space="preserve">a)- </w:t>
            </w:r>
            <w:r w:rsidRPr="00200212">
              <w:rPr>
                <w:rFonts w:ascii="Cambria" w:eastAsia="Times New Roman" w:hAnsi="Cambria" w:cs="Times New Roman"/>
                <w:b/>
                <w:color w:val="auto"/>
                <w:u w:val="single"/>
              </w:rPr>
              <w:t>Principaux critères éliminatoires</w:t>
            </w:r>
          </w:p>
          <w:p w:rsidR="00200212" w:rsidRPr="00200212" w:rsidRDefault="00200212" w:rsidP="00200212">
            <w:pPr>
              <w:numPr>
                <w:ilvl w:val="0"/>
                <w:numId w:val="115"/>
              </w:numPr>
              <w:spacing w:after="0" w:line="276" w:lineRule="auto"/>
              <w:jc w:val="both"/>
              <w:rPr>
                <w:rFonts w:ascii="Cambria" w:eastAsia="Times New Roman" w:hAnsi="Cambria" w:cs="Times New Roman"/>
                <w:color w:val="auto"/>
                <w:szCs w:val="24"/>
              </w:rPr>
            </w:pPr>
            <w:r w:rsidRPr="00200212">
              <w:rPr>
                <w:rFonts w:ascii="Cambria" w:eastAsia="Times New Roman" w:hAnsi="Cambria" w:cs="Times New Roman"/>
                <w:color w:val="auto"/>
                <w:szCs w:val="24"/>
              </w:rPr>
              <w:t>Absence d’une caution de de soumission ou chèque certifié ou bancaire;</w:t>
            </w:r>
          </w:p>
          <w:p w:rsidR="00200212" w:rsidRPr="00200212" w:rsidRDefault="00200212" w:rsidP="00200212">
            <w:pPr>
              <w:numPr>
                <w:ilvl w:val="0"/>
                <w:numId w:val="115"/>
              </w:numPr>
              <w:spacing w:after="0" w:line="276" w:lineRule="auto"/>
              <w:jc w:val="both"/>
              <w:rPr>
                <w:rFonts w:ascii="Cambria" w:eastAsia="Times New Roman" w:hAnsi="Cambria" w:cs="Times New Roman"/>
                <w:color w:val="auto"/>
                <w:szCs w:val="24"/>
              </w:rPr>
            </w:pPr>
            <w:r w:rsidRPr="00200212">
              <w:rPr>
                <w:rFonts w:ascii="Cambria" w:eastAsia="Times New Roman" w:hAnsi="Cambria" w:cs="Times New Roman"/>
                <w:color w:val="auto"/>
                <w:szCs w:val="24"/>
              </w:rPr>
              <w:t xml:space="preserve">Existence ou détention d’une pièce falsifiée dans le Dossier Administratif ; </w:t>
            </w:r>
          </w:p>
          <w:p w:rsidR="00200212" w:rsidRPr="00200212" w:rsidRDefault="00200212" w:rsidP="00200212">
            <w:pPr>
              <w:numPr>
                <w:ilvl w:val="0"/>
                <w:numId w:val="115"/>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szCs w:val="24"/>
              </w:rPr>
              <w:t>Fausse déclaration dans le Dossier Administratif </w:t>
            </w:r>
          </w:p>
          <w:p w:rsidR="00200212" w:rsidRPr="00200212" w:rsidRDefault="00200212" w:rsidP="00200212">
            <w:pPr>
              <w:spacing w:after="0" w:line="276" w:lineRule="auto"/>
              <w:jc w:val="both"/>
              <w:rPr>
                <w:rFonts w:ascii="Cambria" w:eastAsia="Times New Roman" w:hAnsi="Cambria" w:cs="Times New Roman"/>
                <w:color w:val="auto"/>
              </w:rPr>
            </w:pPr>
          </w:p>
          <w:p w:rsidR="00200212" w:rsidRPr="00200212" w:rsidRDefault="00200212" w:rsidP="00200212">
            <w:pPr>
              <w:spacing w:after="0" w:line="276" w:lineRule="auto"/>
              <w:jc w:val="both"/>
              <w:rPr>
                <w:rFonts w:ascii="Cambria" w:eastAsia="Times New Roman" w:hAnsi="Cambria" w:cs="Times New Roman"/>
                <w:b/>
                <w:color w:val="auto"/>
                <w:u w:val="single"/>
              </w:rPr>
            </w:pPr>
            <w:r w:rsidRPr="00200212">
              <w:rPr>
                <w:rFonts w:ascii="Cambria" w:eastAsia="Times New Roman" w:hAnsi="Cambria" w:cs="Times New Roman"/>
                <w:color w:val="auto"/>
              </w:rPr>
              <w:t xml:space="preserve">b)- </w:t>
            </w:r>
            <w:r w:rsidRPr="00200212">
              <w:rPr>
                <w:rFonts w:ascii="Cambria" w:eastAsia="Times New Roman" w:hAnsi="Cambria" w:cs="Times New Roman"/>
                <w:b/>
                <w:color w:val="auto"/>
                <w:u w:val="single"/>
              </w:rPr>
              <w:t>Principaux critères techniques de qualification</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Les critères relatifs à la qualification des candidats,  qui seront évalués de  manière binaire (satisfaisant ou non) porteront sur: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La capacité financière (Attestation de solvabilité, Chiffre d’affaires, bilan, cautions)  oui/non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Les références de l’Entreprise  ces trois dernières années(En général et                                               </w:t>
            </w:r>
          </w:p>
          <w:p w:rsidR="00200212" w:rsidRPr="00200212" w:rsidRDefault="00200212" w:rsidP="00200212">
            <w:pPr>
              <w:spacing w:after="0" w:line="276" w:lineRule="auto"/>
              <w:rPr>
                <w:rFonts w:ascii="Cambria" w:eastAsia="Times New Roman" w:hAnsi="Cambria" w:cs="Times New Roman"/>
                <w:color w:val="auto"/>
              </w:rPr>
            </w:pPr>
            <w:r w:rsidRPr="00200212">
              <w:rPr>
                <w:rFonts w:ascii="Cambria" w:eastAsia="Times New Roman" w:hAnsi="Cambria" w:cs="Times New Roman"/>
                <w:color w:val="auto"/>
              </w:rPr>
              <w:t>dans les travaux similaires                                                                                                      oui/non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L’expérience  et la qualification du personnel d’encadrement </w:t>
            </w:r>
            <w:r w:rsidRPr="00200212">
              <w:rPr>
                <w:rFonts w:ascii="Cambria" w:eastAsia="Times New Roman" w:hAnsi="Cambria" w:cs="Times New Roman"/>
                <w:color w:val="auto"/>
              </w:rPr>
              <w:tab/>
              <w:t xml:space="preserve">                     oui/non ;  </w:t>
            </w:r>
            <w:r w:rsidRPr="00200212">
              <w:rPr>
                <w:rFonts w:ascii="Cambria" w:eastAsia="Times New Roman" w:hAnsi="Cambria" w:cs="Times New Roman"/>
                <w:color w:val="auto"/>
              </w:rPr>
              <w:tab/>
              <w:t xml:space="preserve">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L’organisation et la méthodologie d’exécution du  travail </w:t>
            </w:r>
            <w:r w:rsidRPr="00200212">
              <w:rPr>
                <w:rFonts w:ascii="Cambria" w:eastAsia="Times New Roman" w:hAnsi="Cambria" w:cs="Times New Roman"/>
                <w:color w:val="auto"/>
              </w:rPr>
              <w:tab/>
              <w:t xml:space="preserve">                     oui/non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La disponibilité du matériel et des équipements essentiels </w:t>
            </w:r>
            <w:r w:rsidRPr="00200212">
              <w:rPr>
                <w:rFonts w:ascii="Cambria" w:eastAsia="Times New Roman" w:hAnsi="Cambria" w:cs="Times New Roman"/>
                <w:color w:val="auto"/>
              </w:rPr>
              <w:tab/>
            </w:r>
            <w:r w:rsidRPr="00200212">
              <w:rPr>
                <w:rFonts w:ascii="Cambria" w:eastAsia="Times New Roman" w:hAnsi="Cambria" w:cs="Times New Roman"/>
                <w:color w:val="auto"/>
              </w:rPr>
              <w:tab/>
              <w:t xml:space="preserve">        oui/non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 Les plans de charge annuel 2023 et celui prévisionnel 2024</w:t>
            </w:r>
            <w:r w:rsidRPr="00200212">
              <w:rPr>
                <w:rFonts w:ascii="Cambria" w:eastAsia="Times New Roman" w:hAnsi="Cambria" w:cs="Times New Roman"/>
                <w:color w:val="auto"/>
              </w:rPr>
              <w:tab/>
              <w:t xml:space="preserve">                      oui/non ;                                          </w:t>
            </w:r>
          </w:p>
          <w:p w:rsidR="00200212" w:rsidRPr="00200212" w:rsidRDefault="00200212" w:rsidP="00200212">
            <w:pPr>
              <w:spacing w:after="0" w:line="276" w:lineRule="auto"/>
              <w:rPr>
                <w:rFonts w:ascii="Cambria" w:eastAsia="Times New Roman" w:hAnsi="Cambria" w:cs="Times New Roman"/>
                <w:color w:val="auto"/>
              </w:rPr>
            </w:pPr>
            <w:r w:rsidRPr="00200212">
              <w:rPr>
                <w:rFonts w:ascii="Cambria" w:eastAsia="Times New Roman" w:hAnsi="Cambria" w:cs="Times New Roman"/>
                <w:color w:val="auto"/>
              </w:rPr>
              <w:t xml:space="preserve">      - Le rapport de visite du site comprenant  le Certificat de visite de site              oui/non.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Ces critères techniques de qualification  seront déclinés en </w:t>
            </w:r>
            <w:r w:rsidRPr="00200212">
              <w:rPr>
                <w:rFonts w:ascii="Cambria" w:eastAsia="Times New Roman" w:hAnsi="Cambria" w:cs="Times New Roman"/>
                <w:b/>
                <w:color w:val="auto"/>
              </w:rPr>
              <w:t>quarante-neuf (49)</w:t>
            </w:r>
            <w:r w:rsidRPr="00200212">
              <w:rPr>
                <w:rFonts w:ascii="Cambria" w:eastAsia="Times New Roman" w:hAnsi="Cambria" w:cs="Times New Roman"/>
                <w:color w:val="auto"/>
              </w:rPr>
              <w:t xml:space="preserve"> sous-critères ; de sorte que la non-obtention d’au moins </w:t>
            </w:r>
            <w:r w:rsidRPr="00200212">
              <w:rPr>
                <w:rFonts w:ascii="Cambria" w:eastAsia="Times New Roman" w:hAnsi="Cambria" w:cs="Times New Roman"/>
                <w:b/>
                <w:color w:val="auto"/>
              </w:rPr>
              <w:t xml:space="preserve">35 </w:t>
            </w:r>
            <w:r w:rsidRPr="00200212">
              <w:rPr>
                <w:rFonts w:ascii="Cambria" w:eastAsia="Times New Roman" w:hAnsi="Cambria" w:cs="Times New Roman"/>
                <w:color w:val="auto"/>
              </w:rPr>
              <w:t xml:space="preserve">oui sur </w:t>
            </w:r>
            <w:r w:rsidRPr="00200212">
              <w:rPr>
                <w:rFonts w:ascii="Cambria" w:eastAsia="Times New Roman" w:hAnsi="Cambria" w:cs="Times New Roman"/>
                <w:b/>
                <w:color w:val="auto"/>
              </w:rPr>
              <w:t>49</w:t>
            </w:r>
            <w:r w:rsidRPr="00200212">
              <w:rPr>
                <w:rFonts w:ascii="Cambria" w:eastAsia="Times New Roman" w:hAnsi="Cambria" w:cs="Times New Roman"/>
                <w:color w:val="auto"/>
              </w:rPr>
              <w:t xml:space="preserve"> entraîne l’élimination du soumissionnaire.</w:t>
            </w: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6.2</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En cas de groupement d’entreprises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Les soumissions en groupement d’entreprises ne sont pas autorisées.</w:t>
            </w: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7.3</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Visite du site des travaux et réunion préparatoire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Une visite des lieux de réalisation sera organisée et elle sera dirigée par le Délégué Départemental du MINEE du Diamaré, le ______________ et le _____________ à _______ heures, sur </w:t>
            </w:r>
            <w:r w:rsidR="00D4360C" w:rsidRPr="00200212">
              <w:rPr>
                <w:rFonts w:ascii="Cambria" w:eastAsia="Times New Roman" w:hAnsi="Cambria" w:cs="Times New Roman"/>
                <w:color w:val="auto"/>
              </w:rPr>
              <w:t>le site prévu</w:t>
            </w:r>
            <w:r w:rsidRPr="00200212">
              <w:rPr>
                <w:rFonts w:ascii="Cambria" w:eastAsia="Times New Roman" w:hAnsi="Cambria" w:cs="Times New Roman"/>
                <w:color w:val="auto"/>
              </w:rPr>
              <w:t xml:space="preserve"> pour les travaux de construction de l′ouvrage hydraulique (Forage équipé). Un procès-verbal sera signé par tous les participants à la visite. Le coût de la visite sur terrain sera à la charge de chaque soumissionnaire.</w:t>
            </w:r>
          </w:p>
          <w:p w:rsidR="00200212" w:rsidRPr="00200212" w:rsidRDefault="00200212" w:rsidP="00200212">
            <w:pPr>
              <w:spacing w:after="0" w:line="276" w:lineRule="auto"/>
              <w:jc w:val="both"/>
              <w:rPr>
                <w:rFonts w:ascii="Cambria" w:eastAsia="Times New Roman" w:hAnsi="Cambria" w:cs="Times New Roman"/>
                <w:color w:val="auto"/>
              </w:rPr>
            </w:pPr>
          </w:p>
        </w:tc>
      </w:tr>
      <w:tr w:rsidR="00200212" w:rsidRPr="00200212" w:rsidTr="0085773B">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12.</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b/>
                <w:color w:val="auto"/>
              </w:rPr>
              <w:t>Langue de l’Offre </w:t>
            </w:r>
            <w:r w:rsidRPr="00200212">
              <w:rPr>
                <w:rFonts w:ascii="Cambria" w:eastAsia="Times New Roman" w:hAnsi="Cambria" w:cs="Times New Roman"/>
                <w:color w:val="auto"/>
              </w:rPr>
              <w:t>:</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snapToGrid w:val="0"/>
                <w:color w:val="auto"/>
              </w:rPr>
              <w:t>L’offre ainsi que toute correspondance et tout document, échangé entre le soumissionnaire et le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200212" w:rsidRPr="00200212" w:rsidTr="0085773B">
        <w:trPr>
          <w:trHeight w:val="1250"/>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13.1.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L'offre établie par le soumissionnaire comprendra tous les documents demandés, remplis, signés et présentés conformément aux dispositions du RPAO.</w:t>
            </w:r>
          </w:p>
          <w:p w:rsidR="00200212" w:rsidRPr="00200212" w:rsidRDefault="00200212" w:rsidP="00200212">
            <w:pPr>
              <w:keepLines/>
              <w:tabs>
                <w:tab w:val="left" w:pos="709"/>
              </w:tabs>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L’absence d’une seule pièce ou d’un document exigé entraîne le rejet de la soumission.</w:t>
            </w:r>
          </w:p>
          <w:p w:rsidR="00200212" w:rsidRPr="00200212" w:rsidRDefault="00200212" w:rsidP="00200212">
            <w:pPr>
              <w:spacing w:after="0" w:line="276" w:lineRule="auto"/>
              <w:jc w:val="both"/>
              <w:rPr>
                <w:rFonts w:ascii="Cambria" w:eastAsia="Times New Roman" w:hAnsi="Cambria" w:cs="Times New Roman"/>
                <w:b/>
                <w:bCs/>
                <w:color w:val="auto"/>
              </w:rPr>
            </w:pPr>
            <w:r w:rsidRPr="00200212">
              <w:rPr>
                <w:rFonts w:ascii="Cambria" w:eastAsia="Times New Roman" w:hAnsi="Cambria" w:cs="Times New Roman"/>
                <w:color w:val="auto"/>
              </w:rPr>
              <w:t>L’offre sera présentée sous peine de rejet selon la succession des pièces demandées ci-après :</w:t>
            </w:r>
          </w:p>
          <w:p w:rsidR="00200212" w:rsidRPr="00200212" w:rsidRDefault="00200212" w:rsidP="00200212">
            <w:pPr>
              <w:spacing w:after="0" w:line="276" w:lineRule="auto"/>
              <w:jc w:val="center"/>
              <w:rPr>
                <w:rFonts w:ascii="Cambria" w:eastAsia="Times New Roman" w:hAnsi="Cambria" w:cs="Times New Roman"/>
                <w:b/>
                <w:bCs/>
                <w:i/>
                <w:iCs/>
                <w:color w:val="auto"/>
              </w:rPr>
            </w:pPr>
            <w:r w:rsidRPr="00200212">
              <w:rPr>
                <w:rFonts w:ascii="Cambria" w:eastAsia="Times New Roman" w:hAnsi="Cambria" w:cs="Times New Roman"/>
                <w:b/>
                <w:bCs/>
                <w:i/>
                <w:iCs/>
                <w:color w:val="auto"/>
              </w:rPr>
              <w:t>Enveloppe A – Volume I : Pièces administratives</w:t>
            </w:r>
          </w:p>
          <w:p w:rsidR="00200212" w:rsidRPr="00200212" w:rsidRDefault="00200212" w:rsidP="00200212">
            <w:pPr>
              <w:widowControl w:val="0"/>
              <w:autoSpaceDE w:val="0"/>
              <w:autoSpaceDN w:val="0"/>
              <w:adjustRightInd w:val="0"/>
              <w:spacing w:after="0" w:line="276" w:lineRule="auto"/>
              <w:ind w:right="-15"/>
              <w:jc w:val="both"/>
              <w:rPr>
                <w:rFonts w:ascii="Cambria" w:eastAsia="Times New Roman" w:hAnsi="Cambria" w:cs="Times New Roman"/>
                <w:color w:val="auto"/>
              </w:rPr>
            </w:pPr>
            <w:r w:rsidRPr="00200212">
              <w:rPr>
                <w:rFonts w:ascii="Cambria" w:eastAsia="Times New Roman" w:hAnsi="Cambria" w:cs="Times New Roman"/>
                <w:iCs/>
                <w:color w:val="auto"/>
              </w:rPr>
              <w:t xml:space="preserve">A.1 :   </w:t>
            </w:r>
            <w:r w:rsidRPr="00200212">
              <w:rPr>
                <w:rFonts w:ascii="Cambria" w:eastAsia="Times New Roman" w:hAnsi="Cambria" w:cs="Times New Roman"/>
                <w:color w:val="auto"/>
              </w:rPr>
              <w:t xml:space="preserve">La Déclaration d’intention de soumissionner, timbrée, signée et datée par le soumissionnaire </w:t>
            </w:r>
          </w:p>
          <w:p w:rsidR="00200212" w:rsidRPr="00200212" w:rsidRDefault="00200212" w:rsidP="00200212">
            <w:pPr>
              <w:widowControl w:val="0"/>
              <w:autoSpaceDE w:val="0"/>
              <w:autoSpaceDN w:val="0"/>
              <w:adjustRightInd w:val="0"/>
              <w:spacing w:after="0" w:line="276" w:lineRule="auto"/>
              <w:ind w:right="-15"/>
              <w:jc w:val="both"/>
              <w:rPr>
                <w:rFonts w:ascii="Cambria" w:eastAsia="Times New Roman" w:hAnsi="Cambria" w:cs="Times New Roman"/>
                <w:color w:val="auto"/>
              </w:rPr>
            </w:pPr>
            <w:r w:rsidRPr="00200212">
              <w:rPr>
                <w:rFonts w:ascii="Cambria" w:eastAsia="Times New Roman" w:hAnsi="Cambria" w:cs="Times New Roman"/>
                <w:iCs/>
                <w:color w:val="auto"/>
              </w:rPr>
              <w:t xml:space="preserve">A.2 :   </w:t>
            </w:r>
            <w:r w:rsidRPr="00200212">
              <w:rPr>
                <w:rFonts w:ascii="Cambria" w:eastAsia="Times New Roman" w:hAnsi="Cambria" w:cs="Times New Roman"/>
                <w:color w:val="auto"/>
              </w:rPr>
              <w:t>L’Accord de groupement le cas échéant ;</w:t>
            </w:r>
          </w:p>
          <w:p w:rsidR="00200212" w:rsidRPr="00200212" w:rsidRDefault="00200212" w:rsidP="00200212">
            <w:pPr>
              <w:widowControl w:val="0"/>
              <w:autoSpaceDE w:val="0"/>
              <w:autoSpaceDN w:val="0"/>
              <w:adjustRightInd w:val="0"/>
              <w:spacing w:after="0" w:line="276" w:lineRule="auto"/>
              <w:ind w:right="-15"/>
              <w:jc w:val="both"/>
              <w:rPr>
                <w:rFonts w:ascii="Cambria" w:eastAsia="Times New Roman" w:hAnsi="Cambria" w:cs="Times New Roman"/>
                <w:color w:val="auto"/>
              </w:rPr>
            </w:pPr>
            <w:r w:rsidRPr="00200212">
              <w:rPr>
                <w:rFonts w:ascii="Cambria" w:eastAsia="Times New Roman" w:hAnsi="Cambria" w:cs="Times New Roman"/>
                <w:iCs/>
                <w:color w:val="auto"/>
              </w:rPr>
              <w:t xml:space="preserve">A.3 :   </w:t>
            </w:r>
            <w:r w:rsidRPr="00200212">
              <w:rPr>
                <w:rFonts w:ascii="Cambria" w:eastAsia="Times New Roman" w:hAnsi="Cambria" w:cs="Times New Roman"/>
                <w:color w:val="auto"/>
              </w:rPr>
              <w:t>Le Pouvoir de signature le cas échéant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A.4 :   </w:t>
            </w:r>
            <w:r w:rsidRPr="00200212">
              <w:rPr>
                <w:rFonts w:ascii="Cambria" w:eastAsia="Times New Roman" w:hAnsi="Cambria" w:cs="Times New Roman"/>
                <w:color w:val="auto"/>
              </w:rPr>
              <w:t xml:space="preserve">L’original de la quittance d’achat du DAO </w:t>
            </w:r>
            <w:r w:rsidRPr="00200212">
              <w:rPr>
                <w:rFonts w:ascii="Cambria" w:eastAsia="Times New Roman" w:hAnsi="Cambria" w:cs="Times New Roman"/>
                <w:b/>
                <w:color w:val="auto"/>
              </w:rPr>
              <w:t>(15 000 francs</w:t>
            </w:r>
            <w:r w:rsidR="008805F5">
              <w:rPr>
                <w:rFonts w:ascii="Cambria" w:eastAsia="Times New Roman" w:hAnsi="Cambria" w:cs="Times New Roman"/>
                <w:b/>
                <w:color w:val="auto"/>
              </w:rPr>
              <w:t xml:space="preserve"> par lot</w:t>
            </w:r>
            <w:r w:rsidRPr="00200212">
              <w:rPr>
                <w:rFonts w:ascii="Cambria" w:eastAsia="Times New Roman" w:hAnsi="Cambria" w:cs="Times New Roman"/>
                <w:b/>
                <w:color w:val="auto"/>
              </w:rPr>
              <w:t>).</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A.5 :   </w:t>
            </w:r>
            <w:r w:rsidRPr="00200212">
              <w:rPr>
                <w:rFonts w:ascii="Cambria" w:eastAsia="Times New Roman" w:hAnsi="Cambria" w:cs="Times New Roman"/>
                <w:color w:val="auto"/>
              </w:rPr>
              <w:t xml:space="preserve">La  caution de soumission dûment remplie et signée ou chèque certifié d’un montant de </w:t>
            </w:r>
            <w:r w:rsidR="008805F5">
              <w:rPr>
                <w:rFonts w:ascii="Cambria" w:eastAsia="Times New Roman" w:hAnsi="Cambria" w:cs="Times New Roman"/>
                <w:b/>
                <w:bCs/>
                <w:color w:val="auto"/>
              </w:rPr>
              <w:t>170 000</w:t>
            </w:r>
            <w:r w:rsidRPr="00200212">
              <w:rPr>
                <w:rFonts w:ascii="Cambria" w:eastAsia="Times New Roman" w:hAnsi="Cambria" w:cs="Times New Roman"/>
                <w:b/>
                <w:bCs/>
                <w:color w:val="auto"/>
              </w:rPr>
              <w:t xml:space="preserve"> F CFA</w:t>
            </w:r>
            <w:r w:rsidR="008805F5">
              <w:rPr>
                <w:rFonts w:ascii="Cambria" w:eastAsia="Times New Roman" w:hAnsi="Cambria" w:cs="Times New Roman"/>
                <w:b/>
                <w:bCs/>
                <w:color w:val="auto"/>
              </w:rPr>
              <w:t xml:space="preserve"> par lot</w:t>
            </w:r>
            <w:r w:rsidRPr="00200212">
              <w:rPr>
                <w:rFonts w:ascii="Cambria" w:eastAsia="Times New Roman" w:hAnsi="Cambria" w:cs="Times New Roman"/>
                <w:b/>
                <w:bCs/>
                <w:color w:val="auto"/>
              </w:rPr>
              <w:t>.</w:t>
            </w:r>
            <w:r w:rsidRPr="00200212">
              <w:rPr>
                <w:rFonts w:ascii="Cambria" w:eastAsia="Times New Roman" w:hAnsi="Cambria" w:cs="Times New Roman"/>
                <w:color w:val="auto"/>
              </w:rPr>
              <w:t xml:space="preserve">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selon le modèle en annexe 2.</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A.6 : </w:t>
            </w:r>
            <w:r w:rsidRPr="00200212">
              <w:rPr>
                <w:rFonts w:ascii="Cambria" w:eastAsia="Times New Roman" w:hAnsi="Cambria" w:cs="Times New Roman"/>
                <w:color w:val="auto"/>
              </w:rPr>
              <w:t>L’attestation de domiciliation bancaire délivrée par une banque de premier ordre, agréée  par le Ministère en charge des finances.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A.7 : </w:t>
            </w:r>
            <w:r w:rsidRPr="00200212">
              <w:rPr>
                <w:rFonts w:ascii="Cambria" w:eastAsia="Times New Roman" w:hAnsi="Cambria" w:cs="Times New Roman"/>
                <w:color w:val="auto"/>
              </w:rPr>
              <w:t xml:space="preserve">L’attestation de </w:t>
            </w:r>
            <w:r w:rsidRPr="00200212">
              <w:rPr>
                <w:rFonts w:ascii="Cambria" w:eastAsia="Times New Roman" w:hAnsi="Cambria" w:cs="Times New Roman"/>
                <w:b/>
                <w:color w:val="auto"/>
              </w:rPr>
              <w:t>Non-conformité fiscale</w:t>
            </w:r>
            <w:r w:rsidRPr="00200212">
              <w:rPr>
                <w:rFonts w:ascii="Cambria" w:eastAsia="Times New Roman" w:hAnsi="Cambria" w:cs="Times New Roman"/>
                <w:color w:val="auto"/>
              </w:rPr>
              <w:t xml:space="preserve"> datée de moins de </w:t>
            </w:r>
            <w:r w:rsidRPr="00200212">
              <w:rPr>
                <w:rFonts w:ascii="Cambria" w:eastAsia="Times New Roman" w:hAnsi="Cambria" w:cs="Times New Roman"/>
                <w:b/>
                <w:color w:val="auto"/>
              </w:rPr>
              <w:t>trois (3)</w:t>
            </w:r>
            <w:r w:rsidRPr="00200212">
              <w:rPr>
                <w:rFonts w:ascii="Cambria" w:eastAsia="Times New Roman" w:hAnsi="Cambria" w:cs="Times New Roman"/>
                <w:color w:val="auto"/>
              </w:rPr>
              <w:t xml:space="preserve"> mois.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A.8 : </w:t>
            </w:r>
            <w:r w:rsidRPr="00200212">
              <w:rPr>
                <w:rFonts w:ascii="Cambria" w:eastAsia="Times New Roman" w:hAnsi="Cambria" w:cs="Times New Roman"/>
                <w:color w:val="auto"/>
              </w:rPr>
              <w:t xml:space="preserve">Le certificat d’imposition daté de moins de </w:t>
            </w:r>
            <w:r w:rsidRPr="00200212">
              <w:rPr>
                <w:rFonts w:ascii="Cambria" w:eastAsia="Times New Roman" w:hAnsi="Cambria" w:cs="Times New Roman"/>
                <w:b/>
                <w:color w:val="auto"/>
              </w:rPr>
              <w:t>trois (3)</w:t>
            </w:r>
            <w:r w:rsidRPr="00200212">
              <w:rPr>
                <w:rFonts w:ascii="Cambria" w:eastAsia="Times New Roman" w:hAnsi="Cambria" w:cs="Times New Roman"/>
                <w:color w:val="auto"/>
              </w:rPr>
              <w:t xml:space="preserve"> mois.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A.9 : </w:t>
            </w:r>
            <w:r w:rsidRPr="00200212">
              <w:rPr>
                <w:rFonts w:ascii="Cambria" w:eastAsia="Times New Roman" w:hAnsi="Cambria" w:cs="Times New Roman"/>
                <w:color w:val="auto"/>
              </w:rPr>
              <w:t xml:space="preserve">L’attestation de non faillite datée de moins de </w:t>
            </w:r>
            <w:r w:rsidRPr="00200212">
              <w:rPr>
                <w:rFonts w:ascii="Cambria" w:eastAsia="Times New Roman" w:hAnsi="Cambria" w:cs="Times New Roman"/>
                <w:b/>
                <w:color w:val="auto"/>
              </w:rPr>
              <w:t>trois (3)</w:t>
            </w:r>
            <w:r w:rsidRPr="00200212">
              <w:rPr>
                <w:rFonts w:ascii="Cambria" w:eastAsia="Times New Roman" w:hAnsi="Cambria" w:cs="Times New Roman"/>
                <w:color w:val="auto"/>
              </w:rPr>
              <w:t xml:space="preserve"> mois délivrée par le greffe du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tribunal de grande instance du lieu de siège de l’entreprise.</w:t>
            </w:r>
          </w:p>
          <w:p w:rsidR="00200212" w:rsidRPr="00200212" w:rsidRDefault="00200212" w:rsidP="00200212">
            <w:p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iCs/>
                <w:color w:val="auto"/>
              </w:rPr>
              <w:t xml:space="preserve">A.10 : </w:t>
            </w:r>
            <w:r w:rsidRPr="00200212">
              <w:rPr>
                <w:rFonts w:ascii="Cambria" w:eastAsia="Times New Roman" w:hAnsi="Cambria" w:cs="Times New Roman"/>
                <w:iCs/>
                <w:color w:val="auto"/>
                <w:lang w:eastAsia="en-US"/>
              </w:rPr>
              <w:t xml:space="preserve">Une attestation signée du Directeur  Général  de la </w:t>
            </w:r>
            <w:r w:rsidRPr="00200212">
              <w:rPr>
                <w:rFonts w:ascii="Cambria" w:eastAsia="Times New Roman" w:hAnsi="Cambria" w:cs="Times New Roman"/>
                <w:b/>
                <w:iCs/>
                <w:color w:val="auto"/>
                <w:lang w:eastAsia="en-US"/>
              </w:rPr>
              <w:t xml:space="preserve">CNPS </w:t>
            </w:r>
            <w:r w:rsidRPr="00200212">
              <w:rPr>
                <w:rFonts w:ascii="Cambria" w:eastAsia="Times New Roman" w:hAnsi="Cambria" w:cs="Times New Roman"/>
                <w:iCs/>
                <w:color w:val="auto"/>
                <w:lang w:eastAsia="en-US"/>
              </w:rPr>
              <w:t xml:space="preserve"> datant de moins de trois mois   </w:t>
            </w:r>
          </w:p>
          <w:p w:rsidR="00200212" w:rsidRPr="00200212" w:rsidRDefault="00200212" w:rsidP="00200212">
            <w:pPr>
              <w:spacing w:after="0" w:line="276" w:lineRule="auto"/>
              <w:jc w:val="both"/>
              <w:rPr>
                <w:rFonts w:ascii="Cambria" w:eastAsia="Times New Roman" w:hAnsi="Cambria" w:cs="Times New Roman"/>
                <w:color w:val="auto"/>
                <w:lang w:eastAsia="en-US"/>
              </w:rPr>
            </w:pPr>
            <w:r w:rsidRPr="00200212">
              <w:rPr>
                <w:rFonts w:ascii="Cambria" w:eastAsia="Times New Roman" w:hAnsi="Cambria" w:cs="Times New Roman"/>
                <w:iCs/>
                <w:color w:val="auto"/>
                <w:lang w:eastAsia="en-US"/>
              </w:rPr>
              <w:t xml:space="preserve">           certifiant que le soumissionnaire est  en règle vis –à vis  de son institution.</w:t>
            </w:r>
            <w:r w:rsidRPr="00200212">
              <w:rPr>
                <w:rFonts w:ascii="Cambria" w:eastAsia="Times New Roman" w:hAnsi="Cambria" w:cs="Times New Roman"/>
                <w:color w:val="auto"/>
                <w:lang w:eastAsia="en-US"/>
              </w:rPr>
              <w:t xml:space="preserve">      </w:t>
            </w:r>
          </w:p>
          <w:p w:rsidR="00200212" w:rsidRPr="00200212" w:rsidRDefault="00200212" w:rsidP="00200212">
            <w:pPr>
              <w:spacing w:after="0" w:line="276" w:lineRule="auto"/>
              <w:jc w:val="both"/>
              <w:rPr>
                <w:rFonts w:ascii="Cambria" w:eastAsia="Times New Roman" w:hAnsi="Cambria" w:cs="Times New Roman"/>
                <w:color w:val="auto"/>
                <w:lang w:eastAsia="en-US"/>
              </w:rPr>
            </w:pPr>
            <w:r w:rsidRPr="00200212">
              <w:rPr>
                <w:rFonts w:ascii="Cambria" w:eastAsia="Times New Roman" w:hAnsi="Cambria" w:cs="Times New Roman"/>
                <w:iCs/>
                <w:color w:val="auto"/>
              </w:rPr>
              <w:t xml:space="preserve">A.11 : </w:t>
            </w:r>
            <w:r w:rsidRPr="00200212">
              <w:rPr>
                <w:rFonts w:ascii="Cambria" w:eastAsia="Times New Roman" w:hAnsi="Cambria" w:cs="Times New Roman"/>
                <w:color w:val="auto"/>
                <w:lang w:eastAsia="en-US"/>
              </w:rPr>
              <w:t xml:space="preserve">L’attestation de non exclusion des marchés délivrée par le Directeur Général de  </w:t>
            </w:r>
          </w:p>
          <w:p w:rsidR="00200212" w:rsidRPr="00200212" w:rsidRDefault="00200212" w:rsidP="00200212">
            <w:pPr>
              <w:spacing w:after="0" w:line="276" w:lineRule="auto"/>
              <w:jc w:val="both"/>
              <w:rPr>
                <w:rFonts w:ascii="Cambria" w:eastAsia="Times New Roman" w:hAnsi="Cambria" w:cs="Times New Roman"/>
                <w:color w:val="auto"/>
                <w:lang w:eastAsia="en-US"/>
              </w:rPr>
            </w:pPr>
            <w:r w:rsidRPr="00200212">
              <w:rPr>
                <w:rFonts w:ascii="Cambria" w:eastAsia="Times New Roman" w:hAnsi="Cambria" w:cs="Times New Roman"/>
                <w:color w:val="auto"/>
                <w:lang w:eastAsia="en-US"/>
              </w:rPr>
              <w:t xml:space="preserve">           l’ARMP  ou son représentant  et  datant  de moins de </w:t>
            </w:r>
            <w:r w:rsidRPr="00200212">
              <w:rPr>
                <w:rFonts w:ascii="Cambria" w:eastAsia="Times New Roman" w:hAnsi="Cambria" w:cs="Times New Roman"/>
                <w:b/>
                <w:color w:val="auto"/>
                <w:lang w:eastAsia="en-US"/>
              </w:rPr>
              <w:t>trois (3)</w:t>
            </w:r>
            <w:r w:rsidRPr="00200212">
              <w:rPr>
                <w:rFonts w:ascii="Cambria" w:eastAsia="Times New Roman" w:hAnsi="Cambria" w:cs="Times New Roman"/>
                <w:color w:val="auto"/>
                <w:lang w:eastAsia="en-US"/>
              </w:rPr>
              <w:t xml:space="preserve"> mois.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A.12 : </w:t>
            </w:r>
            <w:r w:rsidRPr="00200212">
              <w:rPr>
                <w:rFonts w:ascii="Cambria" w:eastAsia="Times New Roman" w:hAnsi="Cambria" w:cs="Times New Roman"/>
                <w:color w:val="auto"/>
              </w:rPr>
              <w:t>Le certificat de la visite de site signé par le Maire de la Commune de Dargala et accompagné du P.V. de visite de site.</w:t>
            </w:r>
          </w:p>
          <w:p w:rsidR="00200212" w:rsidRPr="00200212" w:rsidRDefault="00200212" w:rsidP="00200212">
            <w:pPr>
              <w:spacing w:after="0" w:line="276" w:lineRule="auto"/>
              <w:jc w:val="both"/>
              <w:rPr>
                <w:rFonts w:ascii="Cambria" w:eastAsia="Times New Roman" w:hAnsi="Cambria" w:cs="Times New Roman"/>
                <w:color w:val="auto"/>
                <w:highlight w:val="yellow"/>
              </w:rPr>
            </w:pPr>
            <w:r w:rsidRPr="00200212">
              <w:rPr>
                <w:rFonts w:ascii="Cambria" w:eastAsia="Times New Roman" w:hAnsi="Cambria" w:cs="Times New Roman"/>
                <w:iCs/>
                <w:color w:val="auto"/>
              </w:rPr>
              <w:t xml:space="preserve">A.13 : </w:t>
            </w:r>
            <w:r w:rsidRPr="00200212">
              <w:rPr>
                <w:rFonts w:ascii="Cambria" w:eastAsia="Times New Roman" w:hAnsi="Cambria" w:cs="Times New Roman"/>
                <w:color w:val="auto"/>
              </w:rPr>
              <w:t>L’engagement sur l’honneur selon le modèle de l’annexe 10.</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Cs/>
                <w:color w:val="auto"/>
              </w:rPr>
              <w:t xml:space="preserve">A.14 : </w:t>
            </w:r>
            <w:r w:rsidRPr="00200212">
              <w:rPr>
                <w:rFonts w:ascii="Cambria" w:eastAsia="Times New Roman" w:hAnsi="Cambria" w:cs="Times New Roman"/>
                <w:color w:val="auto"/>
              </w:rPr>
              <w:t>Le CCAP dûment paraphé à chaque page et signé à la dernière.</w:t>
            </w:r>
          </w:p>
          <w:p w:rsidR="00200212" w:rsidRPr="00200212" w:rsidRDefault="00200212" w:rsidP="00200212">
            <w:pPr>
              <w:spacing w:after="0" w:line="276" w:lineRule="auto"/>
              <w:jc w:val="both"/>
              <w:rPr>
                <w:rFonts w:ascii="Cambria" w:eastAsia="Times New Roman" w:hAnsi="Cambria" w:cs="Times New Roman"/>
                <w:b/>
                <w:bCs/>
                <w:i/>
                <w:iCs/>
                <w:color w:val="auto"/>
              </w:rPr>
            </w:pPr>
          </w:p>
          <w:p w:rsidR="00200212" w:rsidRPr="00200212" w:rsidRDefault="00200212" w:rsidP="00200212">
            <w:pPr>
              <w:spacing w:after="0" w:line="276" w:lineRule="auto"/>
              <w:jc w:val="center"/>
              <w:rPr>
                <w:rFonts w:ascii="Cambria" w:eastAsia="Times New Roman" w:hAnsi="Cambria" w:cs="Times New Roman"/>
                <w:b/>
                <w:i/>
                <w:iCs/>
                <w:color w:val="auto"/>
                <w:lang w:eastAsia="en-US"/>
              </w:rPr>
            </w:pPr>
            <w:r w:rsidRPr="00200212">
              <w:rPr>
                <w:rFonts w:ascii="Cambria" w:eastAsia="Times New Roman" w:hAnsi="Cambria" w:cs="Times New Roman"/>
                <w:b/>
                <w:i/>
                <w:iCs/>
                <w:color w:val="auto"/>
                <w:lang w:eastAsia="en-US"/>
              </w:rPr>
              <w:t>Enveloppe B – Volume II : Offre technique</w:t>
            </w:r>
          </w:p>
          <w:p w:rsidR="00200212" w:rsidRPr="00200212" w:rsidRDefault="00200212" w:rsidP="00200212">
            <w:pPr>
              <w:spacing w:after="0" w:line="276" w:lineRule="auto"/>
              <w:jc w:val="both"/>
              <w:rPr>
                <w:rFonts w:ascii="Cambria" w:eastAsia="Times New Roman" w:hAnsi="Cambria" w:cs="Times New Roman"/>
                <w:b/>
                <w:i/>
                <w:iCs/>
                <w:color w:val="auto"/>
                <w:lang w:eastAsia="en-US"/>
              </w:rPr>
            </w:pPr>
            <w:r w:rsidRPr="00200212">
              <w:rPr>
                <w:rFonts w:ascii="Cambria" w:eastAsia="Times New Roman" w:hAnsi="Cambria" w:cs="Times New Roman"/>
                <w:i/>
                <w:iCs/>
                <w:color w:val="auto"/>
                <w:lang w:eastAsia="en-US"/>
              </w:rPr>
              <w:t>B.1 :</w:t>
            </w:r>
            <w:r w:rsidRPr="00200212">
              <w:rPr>
                <w:rFonts w:ascii="Cambria" w:eastAsia="Times New Roman" w:hAnsi="Cambria" w:cs="Times New Roman"/>
                <w:b/>
                <w:iCs/>
                <w:color w:val="auto"/>
                <w:lang w:eastAsia="en-US"/>
              </w:rPr>
              <w:t xml:space="preserve"> </w:t>
            </w:r>
            <w:r w:rsidRPr="00200212">
              <w:rPr>
                <w:rFonts w:ascii="Cambria" w:eastAsia="Times New Roman" w:hAnsi="Cambria" w:cs="Times New Roman"/>
                <w:b/>
                <w:i/>
                <w:iCs/>
                <w:color w:val="auto"/>
                <w:lang w:eastAsia="en-US"/>
              </w:rPr>
              <w:t>Références de l’entreprise</w:t>
            </w:r>
          </w:p>
          <w:p w:rsidR="00200212" w:rsidRPr="00200212" w:rsidRDefault="00200212" w:rsidP="00200212">
            <w:p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iCs/>
                <w:color w:val="auto"/>
                <w:lang w:eastAsia="en-US"/>
              </w:rPr>
              <w:t>Références techniques et financières relatives aux travaux similaires réalisés durant les trois (03) dernières années (2021 à 2023) totalisant une moyenne annuelle supérieure ou égale au montant de la soumission proposée. Le soumissionnaire doit justifier ses chiffres d’affaires par la fourniture des documents suivant la liste des chantiers réalisés (</w:t>
            </w:r>
            <w:r w:rsidRPr="00200212">
              <w:rPr>
                <w:rFonts w:ascii="Cambria" w:eastAsia="Times New Roman" w:hAnsi="Cambria" w:cs="Times New Roman"/>
                <w:i/>
                <w:iCs/>
                <w:color w:val="auto"/>
                <w:lang w:eastAsia="en-US"/>
              </w:rPr>
              <w:t>attestation de bonne fin et/ou procès – verbaux de réception provisoire ou définitive accompagnés si possible des photos d’illustration</w:t>
            </w:r>
            <w:r w:rsidRPr="00200212">
              <w:rPr>
                <w:rFonts w:ascii="Cambria" w:eastAsia="Times New Roman" w:hAnsi="Cambria" w:cs="Times New Roman"/>
                <w:iCs/>
                <w:color w:val="auto"/>
                <w:lang w:eastAsia="en-US"/>
              </w:rPr>
              <w:t>). Le montant du chiffre d’affaires sera présenté conformément au modèle en annexe 6.</w:t>
            </w:r>
          </w:p>
          <w:p w:rsidR="00200212" w:rsidRPr="00200212" w:rsidRDefault="00200212" w:rsidP="00200212">
            <w:p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iCs/>
                <w:color w:val="auto"/>
                <w:lang w:eastAsia="en-US"/>
              </w:rPr>
              <w:t xml:space="preserve">Le soumissionnaire devra préciser l’année de construction, le site et type de l’infrastructure. les coordonnées (adresse postale et numéro de téléphone) de ses clients, le délai d’exécution des travaux, la date de démarrage et de réception définitive des travaux et le montant des travaux. </w:t>
            </w:r>
          </w:p>
          <w:p w:rsidR="00200212" w:rsidRPr="00200212" w:rsidRDefault="00200212" w:rsidP="00200212">
            <w:pPr>
              <w:spacing w:after="0" w:line="276" w:lineRule="auto"/>
              <w:jc w:val="both"/>
              <w:rPr>
                <w:rFonts w:ascii="Cambria" w:eastAsia="Times New Roman" w:hAnsi="Cambria" w:cs="Times New Roman"/>
                <w:b/>
                <w:i/>
                <w:iCs/>
                <w:color w:val="auto"/>
                <w:lang w:eastAsia="en-US"/>
              </w:rPr>
            </w:pPr>
            <w:r w:rsidRPr="00200212">
              <w:rPr>
                <w:rFonts w:ascii="Cambria" w:eastAsia="Times New Roman" w:hAnsi="Cambria" w:cs="Times New Roman"/>
                <w:i/>
                <w:iCs/>
                <w:color w:val="auto"/>
                <w:lang w:eastAsia="en-US"/>
              </w:rPr>
              <w:t>B.2 :</w:t>
            </w:r>
            <w:r w:rsidRPr="00200212">
              <w:rPr>
                <w:rFonts w:ascii="Cambria" w:eastAsia="Times New Roman" w:hAnsi="Cambria" w:cs="Times New Roman"/>
                <w:b/>
                <w:i/>
                <w:iCs/>
                <w:color w:val="auto"/>
                <w:lang w:eastAsia="en-US"/>
              </w:rPr>
              <w:t xml:space="preserve"> Qualité du personnel</w:t>
            </w:r>
          </w:p>
          <w:p w:rsidR="00200212" w:rsidRPr="00200212" w:rsidRDefault="00200212" w:rsidP="00200212">
            <w:p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iCs/>
                <w:color w:val="auto"/>
                <w:lang w:eastAsia="en-US"/>
              </w:rPr>
              <w:t xml:space="preserve">Les moyens en personnel d’encadrement  de l’entreprise comprenant au moins les techniciens et ouvriers qualifiés. Les curriculum vitae datés et signés seront accompagnés des </w:t>
            </w:r>
            <w:r w:rsidRPr="00200212">
              <w:rPr>
                <w:rFonts w:ascii="Cambria" w:eastAsia="Times New Roman" w:hAnsi="Cambria" w:cs="Arial"/>
                <w:color w:val="auto"/>
              </w:rPr>
              <w:t>Attestations de présentation de l’original desdits diplôme</w:t>
            </w:r>
            <w:r w:rsidRPr="00200212">
              <w:rPr>
                <w:rFonts w:ascii="Cambria" w:eastAsia="Times New Roman" w:hAnsi="Cambria" w:cs="Times New Roman"/>
                <w:iCs/>
                <w:color w:val="auto"/>
                <w:lang w:eastAsia="en-US"/>
              </w:rPr>
              <w:t>, de certificats de travail ou de contrats de travail légalisés et des cartes professionnelles et sont proposés dans l’offre selon le modèle en annexe 7 :</w:t>
            </w:r>
          </w:p>
          <w:p w:rsidR="00200212" w:rsidRPr="00200212" w:rsidRDefault="00200212" w:rsidP="00200212">
            <w:pPr>
              <w:numPr>
                <w:ilvl w:val="0"/>
                <w:numId w:val="114"/>
              </w:num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b/>
                <w:iCs/>
                <w:color w:val="auto"/>
                <w:lang w:eastAsia="en-US"/>
              </w:rPr>
              <w:t>Un conducteur des travaux</w:t>
            </w:r>
            <w:r w:rsidRPr="00200212">
              <w:rPr>
                <w:rFonts w:ascii="Cambria" w:eastAsia="Times New Roman" w:hAnsi="Cambria" w:cs="Times New Roman"/>
                <w:iCs/>
                <w:color w:val="auto"/>
                <w:lang w:eastAsia="en-US"/>
              </w:rPr>
              <w:t>, niveau</w:t>
            </w:r>
            <w:r w:rsidRPr="00200212">
              <w:rPr>
                <w:rFonts w:ascii="Cambria" w:eastAsia="Times New Roman" w:hAnsi="Cambria" w:cs="Arial"/>
                <w:color w:val="auto"/>
              </w:rPr>
              <w:t xml:space="preserve"> Technicien Supérieur de Génie-Rural ou équivalent dans le domaine de la foration (minimum) </w:t>
            </w:r>
            <w:r w:rsidRPr="00200212">
              <w:rPr>
                <w:rFonts w:ascii="Cambria" w:eastAsia="Times New Roman" w:hAnsi="Cambria" w:cs="Times New Roman"/>
                <w:iCs/>
                <w:color w:val="auto"/>
                <w:lang w:eastAsia="en-US"/>
              </w:rPr>
              <w:t>+ Expérience Générale dans la réalisation de forage</w:t>
            </w:r>
            <w:r w:rsidRPr="00200212">
              <w:rPr>
                <w:rFonts w:ascii="Cambria" w:eastAsia="Times New Roman" w:hAnsi="Cambria" w:cs="Arial"/>
                <w:b/>
                <w:bCs/>
                <w:color w:val="auto"/>
              </w:rPr>
              <w:t xml:space="preserve">≥ </w:t>
            </w:r>
            <w:r w:rsidRPr="00200212">
              <w:rPr>
                <w:rFonts w:ascii="Cambria" w:eastAsia="Times New Roman" w:hAnsi="Cambria" w:cs="Arial"/>
                <w:color w:val="auto"/>
              </w:rPr>
              <w:t>5 ans</w:t>
            </w:r>
            <w:r w:rsidRPr="00200212">
              <w:rPr>
                <w:rFonts w:ascii="Cambria" w:eastAsia="Times New Roman" w:hAnsi="Cambria" w:cs="Times New Roman"/>
                <w:iCs/>
                <w:color w:val="auto"/>
                <w:lang w:eastAsia="en-US"/>
              </w:rPr>
              <w:t xml:space="preserve"> et </w:t>
            </w:r>
            <w:r w:rsidRPr="00200212">
              <w:rPr>
                <w:rFonts w:ascii="Cambria" w:eastAsia="Times New Roman" w:hAnsi="Cambria" w:cs="Arial"/>
                <w:color w:val="auto"/>
              </w:rPr>
              <w:t xml:space="preserve">Expérience comme Conducteur des Travaux de réalisation de forages  </w:t>
            </w:r>
            <w:r w:rsidRPr="00200212">
              <w:rPr>
                <w:rFonts w:ascii="Cambria" w:eastAsia="Times New Roman" w:hAnsi="Cambria" w:cs="Arial"/>
                <w:bCs/>
                <w:color w:val="auto"/>
              </w:rPr>
              <w:t xml:space="preserve">≥ 03 </w:t>
            </w:r>
            <w:r w:rsidRPr="00200212">
              <w:rPr>
                <w:rFonts w:ascii="Cambria" w:eastAsia="Times New Roman" w:hAnsi="Cambria" w:cs="Arial"/>
                <w:color w:val="auto"/>
              </w:rPr>
              <w:t>ans</w:t>
            </w:r>
          </w:p>
          <w:p w:rsidR="00200212" w:rsidRPr="00200212" w:rsidRDefault="00200212" w:rsidP="00200212">
            <w:pPr>
              <w:numPr>
                <w:ilvl w:val="0"/>
                <w:numId w:val="114"/>
              </w:num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b/>
                <w:iCs/>
                <w:color w:val="auto"/>
                <w:lang w:eastAsia="en-US"/>
              </w:rPr>
              <w:t>Un chef chantier</w:t>
            </w:r>
            <w:r w:rsidRPr="00200212">
              <w:rPr>
                <w:rFonts w:ascii="Cambria" w:eastAsia="Times New Roman" w:hAnsi="Cambria" w:cs="Times New Roman"/>
                <w:iCs/>
                <w:color w:val="auto"/>
                <w:lang w:eastAsia="en-US"/>
              </w:rPr>
              <w:t xml:space="preserve">, niveau minimum Agent Technique de Génie Rural  ou équivalent, Expérience Générale dans la réalisation de forage </w:t>
            </w:r>
            <w:r w:rsidRPr="00200212">
              <w:rPr>
                <w:rFonts w:ascii="Cambria" w:eastAsia="Times New Roman" w:hAnsi="Cambria" w:cs="Arial"/>
                <w:b/>
                <w:bCs/>
                <w:color w:val="auto"/>
              </w:rPr>
              <w:t xml:space="preserve">≥ </w:t>
            </w:r>
            <w:r w:rsidRPr="00200212">
              <w:rPr>
                <w:rFonts w:ascii="Cambria" w:eastAsia="Times New Roman" w:hAnsi="Cambria" w:cs="Arial"/>
                <w:color w:val="auto"/>
              </w:rPr>
              <w:t>5 Ans</w:t>
            </w:r>
            <w:r w:rsidRPr="00200212">
              <w:rPr>
                <w:rFonts w:ascii="Cambria" w:eastAsia="Times New Roman" w:hAnsi="Cambria" w:cs="Times New Roman"/>
                <w:iCs/>
                <w:color w:val="auto"/>
                <w:lang w:eastAsia="en-US"/>
              </w:rPr>
              <w:t xml:space="preserve">, Expérience comme  Chef Chantier des forages </w:t>
            </w:r>
            <w:r w:rsidRPr="00200212">
              <w:rPr>
                <w:rFonts w:ascii="Cambria" w:eastAsia="Times New Roman" w:hAnsi="Cambria" w:cs="Arial"/>
                <w:bCs/>
                <w:color w:val="auto"/>
              </w:rPr>
              <w:t xml:space="preserve">≥ 03 </w:t>
            </w:r>
            <w:r w:rsidRPr="00200212">
              <w:rPr>
                <w:rFonts w:ascii="Cambria" w:eastAsia="Times New Roman" w:hAnsi="Cambria" w:cs="Arial"/>
                <w:color w:val="auto"/>
              </w:rPr>
              <w:t>ans</w:t>
            </w:r>
          </w:p>
          <w:p w:rsidR="00200212" w:rsidRPr="00200212" w:rsidRDefault="00200212" w:rsidP="00200212">
            <w:pPr>
              <w:numPr>
                <w:ilvl w:val="0"/>
                <w:numId w:val="114"/>
              </w:numPr>
              <w:spacing w:after="0" w:line="276" w:lineRule="auto"/>
              <w:jc w:val="both"/>
              <w:rPr>
                <w:rFonts w:ascii="Cambria" w:eastAsia="Times New Roman" w:hAnsi="Cambria" w:cs="Times New Roman"/>
                <w:iCs/>
                <w:color w:val="auto"/>
                <w:lang w:eastAsia="en-US"/>
              </w:rPr>
            </w:pPr>
            <w:r w:rsidRPr="00200212">
              <w:rPr>
                <w:rFonts w:ascii="Cambria" w:eastAsia="Times New Roman" w:hAnsi="Cambria" w:cs="Times New Roman"/>
                <w:b/>
                <w:color w:val="auto"/>
              </w:rPr>
              <w:t>Un Foreur</w:t>
            </w:r>
            <w:r w:rsidRPr="00200212">
              <w:rPr>
                <w:rFonts w:ascii="Cambria" w:eastAsia="Times New Roman" w:hAnsi="Cambria" w:cs="Times New Roman"/>
                <w:color w:val="auto"/>
              </w:rPr>
              <w:t xml:space="preserve">, Ouvrier qualifié avec au moins </w:t>
            </w:r>
            <w:r w:rsidRPr="00200212">
              <w:rPr>
                <w:rFonts w:ascii="Cambria" w:eastAsia="Times New Roman" w:hAnsi="Cambria" w:cs="Times New Roman"/>
                <w:b/>
                <w:color w:val="auto"/>
              </w:rPr>
              <w:t>cinq (05)</w:t>
            </w:r>
            <w:r w:rsidRPr="00200212">
              <w:rPr>
                <w:rFonts w:ascii="Cambria" w:eastAsia="Times New Roman" w:hAnsi="Cambria" w:cs="Times New Roman"/>
                <w:color w:val="auto"/>
              </w:rPr>
              <w:t xml:space="preserve"> ans d’expérience dans les travaux similaires, diplôme éventuellement.</w:t>
            </w:r>
          </w:p>
          <w:p w:rsidR="00200212" w:rsidRPr="00200212" w:rsidRDefault="00200212" w:rsidP="00200212">
            <w:pPr>
              <w:numPr>
                <w:ilvl w:val="0"/>
                <w:numId w:val="114"/>
              </w:numPr>
              <w:spacing w:after="0" w:line="276" w:lineRule="auto"/>
              <w:jc w:val="both"/>
              <w:rPr>
                <w:rFonts w:ascii="Cambria" w:eastAsia="Times New Roman" w:hAnsi="Cambria" w:cs="Times New Roman"/>
                <w:b/>
                <w:iCs/>
                <w:color w:val="auto"/>
                <w:lang w:eastAsia="en-US"/>
              </w:rPr>
            </w:pPr>
            <w:r w:rsidRPr="00200212">
              <w:rPr>
                <w:rFonts w:ascii="Cambria" w:eastAsia="Times New Roman" w:hAnsi="Cambria" w:cs="Times New Roman"/>
                <w:b/>
                <w:color w:val="auto"/>
              </w:rPr>
              <w:t xml:space="preserve">Responsable administratif et Financier, </w:t>
            </w:r>
            <w:r w:rsidRPr="00200212">
              <w:rPr>
                <w:rFonts w:ascii="Cambria" w:eastAsia="Times New Roman" w:hAnsi="Cambria" w:cs="Arial"/>
                <w:color w:val="auto"/>
              </w:rPr>
              <w:t xml:space="preserve"> Diplôme (CAP en Comptabilité ou équivalent) +  Expérience général dans la gestion </w:t>
            </w:r>
            <w:r w:rsidRPr="00200212">
              <w:rPr>
                <w:rFonts w:ascii="Cambria" w:eastAsia="Times New Roman" w:hAnsi="Cambria" w:cs="Arial"/>
                <w:bCs/>
                <w:color w:val="auto"/>
              </w:rPr>
              <w:t xml:space="preserve">≥ </w:t>
            </w:r>
            <w:r w:rsidRPr="00200212">
              <w:rPr>
                <w:rFonts w:ascii="Cambria" w:eastAsia="Times New Roman" w:hAnsi="Cambria" w:cs="Arial"/>
                <w:b/>
                <w:bCs/>
                <w:color w:val="auto"/>
              </w:rPr>
              <w:t xml:space="preserve">02 </w:t>
            </w:r>
            <w:r w:rsidRPr="00200212">
              <w:rPr>
                <w:rFonts w:ascii="Cambria" w:eastAsia="Times New Roman" w:hAnsi="Cambria" w:cs="Arial"/>
                <w:b/>
                <w:color w:val="auto"/>
              </w:rPr>
              <w:t>ans.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L’entrepreneur ou une autre personne n’est pas autorisé, sous peine de rejet de la soumission, à signer le curriculum vitae.</w:t>
            </w:r>
          </w:p>
          <w:p w:rsidR="00200212" w:rsidRPr="00200212" w:rsidRDefault="00200212" w:rsidP="00200212">
            <w:pPr>
              <w:spacing w:after="0" w:line="276" w:lineRule="auto"/>
              <w:jc w:val="both"/>
              <w:rPr>
                <w:rFonts w:ascii="Cambria" w:eastAsia="Times New Roman" w:hAnsi="Cambria" w:cs="Times New Roman"/>
                <w:b/>
                <w:bCs/>
                <w:i/>
                <w:iCs/>
                <w:color w:val="auto"/>
              </w:rPr>
            </w:pPr>
            <w:r w:rsidRPr="00200212">
              <w:rPr>
                <w:rFonts w:ascii="Cambria" w:eastAsia="Times New Roman" w:hAnsi="Cambria" w:cs="Times New Roman"/>
                <w:i/>
                <w:iCs/>
                <w:color w:val="auto"/>
              </w:rPr>
              <w:t xml:space="preserve">B.3 : </w:t>
            </w:r>
            <w:r w:rsidRPr="00200212">
              <w:rPr>
                <w:rFonts w:ascii="Cambria" w:eastAsia="Times New Roman" w:hAnsi="Cambria" w:cs="Times New Roman"/>
                <w:b/>
                <w:bCs/>
                <w:i/>
                <w:iCs/>
                <w:color w:val="auto"/>
              </w:rPr>
              <w:t>Moyens logistiques affectés au projet</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les moyens en matériel et équipement minima indispensables que l’entreprise doit mettre à la disposition du présent marché (voir modèle en annexe 7) :</w:t>
            </w:r>
          </w:p>
          <w:p w:rsidR="00200212" w:rsidRPr="00200212" w:rsidRDefault="00200212" w:rsidP="00200212">
            <w:pPr>
              <w:spacing w:after="0" w:line="276" w:lineRule="auto"/>
              <w:ind w:left="720"/>
              <w:jc w:val="both"/>
              <w:rPr>
                <w:rFonts w:ascii="Cambria" w:eastAsia="Times New Roman" w:hAnsi="Cambria" w:cs="Times New Roman"/>
                <w:color w:val="auto"/>
              </w:rPr>
            </w:pPr>
            <w:r w:rsidRPr="00200212">
              <w:rPr>
                <w:rFonts w:ascii="Cambria" w:eastAsia="Times New Roman" w:hAnsi="Cambria" w:cs="Times New Roman"/>
                <w:i/>
                <w:iCs/>
                <w:color w:val="auto"/>
              </w:rPr>
              <w:t xml:space="preserve">- </w:t>
            </w:r>
            <w:r w:rsidRPr="00200212">
              <w:rPr>
                <w:rFonts w:ascii="Cambria" w:eastAsia="Times New Roman" w:hAnsi="Cambria" w:cs="Times New Roman"/>
                <w:color w:val="auto"/>
              </w:rPr>
              <w:t>une  sondeuse (carte grise  si propriété ;  contrat de location accompagné de la carte grise le cas échéant) ;</w:t>
            </w:r>
          </w:p>
          <w:p w:rsidR="00200212" w:rsidRPr="00200212" w:rsidRDefault="00200212" w:rsidP="00200212">
            <w:pPr>
              <w:spacing w:after="0" w:line="276" w:lineRule="auto"/>
              <w:ind w:left="720"/>
              <w:jc w:val="both"/>
              <w:rPr>
                <w:rFonts w:ascii="Cambria" w:eastAsia="Times New Roman" w:hAnsi="Cambria" w:cs="Times New Roman"/>
                <w:color w:val="auto"/>
              </w:rPr>
            </w:pPr>
            <w:r w:rsidRPr="00200212">
              <w:rPr>
                <w:rFonts w:ascii="Cambria" w:eastAsia="Times New Roman" w:hAnsi="Cambria" w:cs="Times New Roman"/>
                <w:i/>
                <w:iCs/>
                <w:color w:val="auto"/>
              </w:rPr>
              <w:t>-</w:t>
            </w:r>
            <w:r w:rsidRPr="00200212">
              <w:rPr>
                <w:rFonts w:ascii="Cambria" w:eastAsia="Times New Roman" w:hAnsi="Cambria" w:cs="Times New Roman"/>
                <w:color w:val="auto"/>
              </w:rPr>
              <w:t xml:space="preserve"> un compresseur sur pneumatique (carte grise  si propriété ;  contrat de location accompagné de la carte grise le cas échéant)</w:t>
            </w:r>
          </w:p>
          <w:p w:rsidR="00200212" w:rsidRPr="00200212" w:rsidRDefault="00200212" w:rsidP="00200212">
            <w:pPr>
              <w:spacing w:after="0" w:line="276" w:lineRule="auto"/>
              <w:ind w:left="720"/>
              <w:jc w:val="both"/>
              <w:rPr>
                <w:rFonts w:ascii="Cambria" w:eastAsia="Times New Roman" w:hAnsi="Cambria" w:cs="Times New Roman"/>
                <w:color w:val="auto"/>
              </w:rPr>
            </w:pPr>
            <w:r w:rsidRPr="00200212">
              <w:rPr>
                <w:rFonts w:ascii="Cambria" w:eastAsia="Times New Roman" w:hAnsi="Cambria" w:cs="Times New Roman"/>
                <w:i/>
                <w:iCs/>
                <w:color w:val="auto"/>
              </w:rPr>
              <w:t>-</w:t>
            </w:r>
            <w:r w:rsidRPr="00200212">
              <w:rPr>
                <w:rFonts w:ascii="Cambria" w:eastAsia="Times New Roman" w:hAnsi="Cambria" w:cs="Times New Roman"/>
                <w:color w:val="auto"/>
              </w:rPr>
              <w:t xml:space="preserve"> un camion  hydraulique à grue pour transport des pipes de formation (carte grise  si propriété ;  contrat de location accompagné de la carte grise le cas échéant) ;</w:t>
            </w:r>
          </w:p>
          <w:p w:rsidR="00200212" w:rsidRPr="00200212" w:rsidRDefault="00200212" w:rsidP="00200212">
            <w:pPr>
              <w:spacing w:after="0" w:line="276" w:lineRule="auto"/>
              <w:ind w:left="720"/>
              <w:jc w:val="both"/>
              <w:rPr>
                <w:rFonts w:ascii="Cambria" w:eastAsia="Times New Roman" w:hAnsi="Cambria" w:cs="Times New Roman"/>
                <w:color w:val="auto"/>
              </w:rPr>
            </w:pPr>
            <w:r w:rsidRPr="00200212">
              <w:rPr>
                <w:rFonts w:ascii="Cambria" w:eastAsia="Times New Roman" w:hAnsi="Cambria" w:cs="Times New Roman"/>
                <w:i/>
                <w:iCs/>
                <w:color w:val="auto"/>
              </w:rPr>
              <w:t>-</w:t>
            </w:r>
            <w:r w:rsidRPr="00200212">
              <w:rPr>
                <w:rFonts w:ascii="Cambria" w:eastAsia="Times New Roman" w:hAnsi="Cambria" w:cs="Times New Roman"/>
                <w:color w:val="auto"/>
              </w:rPr>
              <w:t xml:space="preserve">  Atelier de forage (carte grise  si propriété ;  contrat de location accompagné de la carte grise le cas échéant) ;</w:t>
            </w:r>
          </w:p>
          <w:p w:rsidR="00200212" w:rsidRPr="00200212" w:rsidRDefault="00200212" w:rsidP="00200212">
            <w:pPr>
              <w:spacing w:after="0" w:line="276" w:lineRule="auto"/>
              <w:ind w:left="720"/>
              <w:jc w:val="both"/>
              <w:rPr>
                <w:rFonts w:ascii="Cambria" w:eastAsia="Times New Roman" w:hAnsi="Cambria" w:cs="Times New Roman"/>
                <w:color w:val="auto"/>
              </w:rPr>
            </w:pPr>
            <w:r w:rsidRPr="00200212">
              <w:rPr>
                <w:rFonts w:ascii="Cambria" w:eastAsia="Times New Roman" w:hAnsi="Cambria" w:cs="Dutch"/>
                <w:i/>
                <w:iCs/>
                <w:color w:val="auto"/>
                <w:lang w:eastAsia="ar-SA"/>
              </w:rPr>
              <w:t>-</w:t>
            </w:r>
            <w:r w:rsidRPr="00200212">
              <w:rPr>
                <w:rFonts w:ascii="Cambria" w:eastAsia="Times New Roman" w:hAnsi="Cambria" w:cs="Dutch"/>
                <w:color w:val="auto"/>
                <w:lang w:eastAsia="ar-SA"/>
              </w:rPr>
              <w:t xml:space="preserve"> un véhicule de liaison Pick-up 4x4 (carte grise  si propriété ;  contrat de location accompagné de la carte grise le cas échéant) ;</w:t>
            </w:r>
          </w:p>
          <w:p w:rsidR="00200212" w:rsidRPr="00200212" w:rsidRDefault="00200212" w:rsidP="00200212">
            <w:pPr>
              <w:spacing w:after="0" w:line="276" w:lineRule="auto"/>
              <w:ind w:left="720"/>
              <w:jc w:val="both"/>
              <w:rPr>
                <w:rFonts w:ascii="Cambria" w:eastAsia="Times New Roman" w:hAnsi="Cambria" w:cs="Dutch"/>
                <w:color w:val="auto"/>
                <w:lang w:eastAsia="ar-SA"/>
              </w:rPr>
            </w:pPr>
            <w:r w:rsidRPr="00200212">
              <w:rPr>
                <w:rFonts w:ascii="Cambria" w:eastAsia="Times New Roman" w:hAnsi="Cambria" w:cs="Dutch"/>
                <w:color w:val="auto"/>
                <w:lang w:eastAsia="ar-SA"/>
              </w:rPr>
              <w:t>- Liste des équipements et petit matériel de chantier de forage équipé, propriété de l’entreprise (joindre factures).</w:t>
            </w:r>
          </w:p>
          <w:p w:rsidR="00200212" w:rsidRPr="00200212" w:rsidRDefault="00200212" w:rsidP="00200212">
            <w:pPr>
              <w:spacing w:after="0" w:line="276" w:lineRule="auto"/>
              <w:jc w:val="both"/>
              <w:rPr>
                <w:rFonts w:ascii="Cambria" w:eastAsia="Times New Roman" w:hAnsi="Cambria" w:cs="Times New Roman"/>
                <w:b/>
                <w:bCs/>
                <w:i/>
                <w:iCs/>
                <w:color w:val="auto"/>
              </w:rPr>
            </w:pPr>
            <w:r w:rsidRPr="00200212">
              <w:rPr>
                <w:rFonts w:ascii="Cambria" w:eastAsia="Times New Roman" w:hAnsi="Cambria" w:cs="Times New Roman"/>
                <w:i/>
                <w:iCs/>
                <w:color w:val="auto"/>
              </w:rPr>
              <w:t xml:space="preserve">B.4 : </w:t>
            </w:r>
            <w:r w:rsidRPr="00200212">
              <w:rPr>
                <w:rFonts w:ascii="Cambria" w:eastAsia="Times New Roman" w:hAnsi="Cambria" w:cs="Times New Roman"/>
                <w:b/>
                <w:bCs/>
                <w:i/>
                <w:iCs/>
                <w:color w:val="auto"/>
              </w:rPr>
              <w:t>Méthodologie d’exécution des travaux</w:t>
            </w:r>
          </w:p>
          <w:p w:rsidR="00200212" w:rsidRPr="00200212" w:rsidRDefault="00200212" w:rsidP="00200212">
            <w:pPr>
              <w:numPr>
                <w:ilvl w:val="0"/>
                <w:numId w:val="113"/>
              </w:numPr>
              <w:spacing w:after="0" w:line="276" w:lineRule="auto"/>
              <w:jc w:val="both"/>
              <w:rPr>
                <w:rFonts w:ascii="Cambria" w:eastAsia="Times New Roman" w:hAnsi="Cambria" w:cs="Times New Roman"/>
                <w:i/>
                <w:iCs/>
                <w:color w:val="auto"/>
              </w:rPr>
            </w:pPr>
            <w:r w:rsidRPr="00200212">
              <w:rPr>
                <w:rFonts w:ascii="Cambria" w:eastAsia="Times New Roman" w:hAnsi="Cambria" w:cs="Times New Roman"/>
                <w:color w:val="auto"/>
              </w:rPr>
              <w:t>la note méthodologique signée comprenant l’organisation du chantier, l’organigramme du personnel sur le chantier et de l’entreprise, la prise en compte de la sécurité et des aspects environnementaux sur le chantier, et l’entretien durant la période de garantie</w:t>
            </w:r>
            <w:r w:rsidRPr="00200212">
              <w:rPr>
                <w:rFonts w:ascii="Cambria" w:eastAsia="Times New Roman" w:hAnsi="Cambria" w:cs="Times New Roman"/>
                <w:i/>
                <w:iCs/>
                <w:color w:val="auto"/>
              </w:rPr>
              <w:t>.</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 planning d’exécution des travaux signé selon le modèle en annexe 9</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 planning d’approvisionnement signé selon le modèle en annexe 9</w:t>
            </w:r>
          </w:p>
          <w:p w:rsidR="00200212" w:rsidRPr="00200212" w:rsidRDefault="00200212" w:rsidP="00200212">
            <w:pPr>
              <w:spacing w:after="0" w:line="276" w:lineRule="auto"/>
              <w:jc w:val="both"/>
              <w:rPr>
                <w:rFonts w:ascii="Cambria" w:eastAsia="Times New Roman" w:hAnsi="Cambria" w:cs="Times New Roman"/>
                <w:b/>
                <w:bCs/>
                <w:i/>
                <w:iCs/>
                <w:color w:val="auto"/>
              </w:rPr>
            </w:pPr>
            <w:r w:rsidRPr="00200212">
              <w:rPr>
                <w:rFonts w:ascii="Cambria" w:eastAsia="Times New Roman" w:hAnsi="Cambria" w:cs="Times New Roman"/>
                <w:bCs/>
                <w:i/>
                <w:iCs/>
                <w:color w:val="auto"/>
              </w:rPr>
              <w:t>B.5</w:t>
            </w:r>
            <w:r w:rsidRPr="00200212">
              <w:rPr>
                <w:rFonts w:ascii="Cambria" w:eastAsia="Times New Roman" w:hAnsi="Cambria" w:cs="Times New Roman"/>
                <w:b/>
                <w:bCs/>
                <w:i/>
                <w:iCs/>
                <w:color w:val="auto"/>
              </w:rPr>
              <w:t> : Capacité de financement</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Attestation de solvabilité délivrée par une banque de premier ordre, agréée par le Ministère en charge des finances indiquant que le soumissionnaire dispose de liquidité ou, a des facilités d’accéder aux crédits.</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 bilan financier de l’Entreprise des trois dernières années</w:t>
            </w:r>
          </w:p>
          <w:p w:rsidR="00200212" w:rsidRPr="00200212" w:rsidRDefault="00200212" w:rsidP="00200212">
            <w:pPr>
              <w:numPr>
                <w:ilvl w:val="0"/>
                <w:numId w:val="113"/>
              </w:num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 Plan de charge annuel 2019 et celui prévisionnel 2020 selon le modèle en annexe 8</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bCs/>
                <w:i/>
                <w:iCs/>
                <w:color w:val="auto"/>
              </w:rPr>
              <w:t>B.6 :</w:t>
            </w:r>
            <w:r w:rsidRPr="00200212">
              <w:rPr>
                <w:rFonts w:ascii="Cambria" w:eastAsia="Times New Roman" w:hAnsi="Cambria" w:cs="Times New Roman"/>
                <w:b/>
                <w:bCs/>
                <w:i/>
                <w:iCs/>
                <w:color w:val="auto"/>
              </w:rPr>
              <w:t xml:space="preserve"> </w:t>
            </w:r>
            <w:r w:rsidRPr="00200212">
              <w:rPr>
                <w:rFonts w:ascii="Cambria" w:eastAsia="Times New Roman" w:hAnsi="Cambria" w:cs="Times New Roman"/>
                <w:color w:val="auto"/>
              </w:rPr>
              <w:t>Le Cahier des Clauses Techniques Particulières (CCTP) paraphé à chaque page et signé à la  dernière.</w:t>
            </w:r>
          </w:p>
          <w:p w:rsidR="00200212" w:rsidRPr="00200212" w:rsidRDefault="00200212" w:rsidP="00200212">
            <w:pPr>
              <w:spacing w:after="0" w:line="276" w:lineRule="auto"/>
              <w:jc w:val="both"/>
              <w:rPr>
                <w:rFonts w:ascii="Cambria" w:eastAsia="Times New Roman" w:hAnsi="Cambria" w:cs="Times New Roman"/>
                <w:b/>
                <w:bCs/>
                <w:i/>
                <w:iCs/>
                <w:color w:val="auto"/>
              </w:rPr>
            </w:pPr>
            <w:r w:rsidRPr="00200212">
              <w:rPr>
                <w:rFonts w:ascii="Cambria" w:eastAsia="Times New Roman" w:hAnsi="Cambria" w:cs="Times New Roman"/>
                <w:b/>
                <w:bCs/>
                <w:i/>
                <w:iCs/>
                <w:color w:val="auto"/>
              </w:rPr>
              <w:t>Enveloppe C – Volume III : Offre financière</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
                <w:iCs/>
                <w:color w:val="auto"/>
              </w:rPr>
              <w:t xml:space="preserve">C.1 : </w:t>
            </w:r>
            <w:r w:rsidRPr="00200212">
              <w:rPr>
                <w:rFonts w:ascii="Cambria" w:eastAsia="Times New Roman" w:hAnsi="Cambria" w:cs="Times New Roman"/>
                <w:color w:val="auto"/>
              </w:rPr>
              <w:t>La lettre de soumission  rédigée selon le modèle joint en annexe 1, timbrée au tarif en vigueur, signée et datée.</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
                <w:iCs/>
                <w:color w:val="auto"/>
              </w:rPr>
              <w:t xml:space="preserve">C.2 : </w:t>
            </w:r>
            <w:r w:rsidRPr="00200212">
              <w:rPr>
                <w:rFonts w:ascii="Cambria" w:eastAsia="Times New Roman" w:hAnsi="Cambria" w:cs="Times New Roman"/>
                <w:color w:val="auto"/>
              </w:rPr>
              <w:t>Le bordereau des prix unitaires complété, paraphé et signé à la dernière page.</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
                <w:iCs/>
                <w:color w:val="auto"/>
              </w:rPr>
              <w:t xml:space="preserve">C.3 : </w:t>
            </w:r>
            <w:r w:rsidRPr="00200212">
              <w:rPr>
                <w:rFonts w:ascii="Cambria" w:eastAsia="Times New Roman" w:hAnsi="Cambria" w:cs="Times New Roman"/>
                <w:color w:val="auto"/>
              </w:rPr>
              <w:t>Les Sous-détails des prix unitaires et/ou la décomposition des prix forfaitaires.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i/>
                <w:iCs/>
                <w:color w:val="auto"/>
              </w:rPr>
              <w:t xml:space="preserve">C.4 : </w:t>
            </w:r>
            <w:r w:rsidRPr="00200212">
              <w:rPr>
                <w:rFonts w:ascii="Cambria" w:eastAsia="Times New Roman" w:hAnsi="Cambria" w:cs="Times New Roman"/>
                <w:color w:val="auto"/>
              </w:rPr>
              <w:t>Le Devis quantitatif et estimatif complété et signé.</w:t>
            </w:r>
          </w:p>
          <w:p w:rsidR="00200212" w:rsidRPr="00200212" w:rsidRDefault="00200212" w:rsidP="00200212">
            <w:pPr>
              <w:spacing w:after="0" w:line="276" w:lineRule="auto"/>
              <w:jc w:val="both"/>
              <w:rPr>
                <w:rFonts w:ascii="Cambria" w:eastAsia="Times New Roman" w:hAnsi="Cambria" w:cs="Times New Roman"/>
                <w:i/>
                <w:iCs/>
                <w:color w:val="auto"/>
              </w:rPr>
            </w:pPr>
            <w:r w:rsidRPr="00200212">
              <w:rPr>
                <w:rFonts w:ascii="Cambria" w:eastAsia="Times New Roman" w:hAnsi="Cambria" w:cs="Times New Roman"/>
                <w:color w:val="auto"/>
              </w:rPr>
              <w:t>Les rabais et les variantes ne sont pas autorisés sous peine du rejet de la soumission.</w:t>
            </w:r>
          </w:p>
          <w:p w:rsidR="00200212" w:rsidRPr="00200212" w:rsidRDefault="00200212" w:rsidP="00200212">
            <w:pPr>
              <w:spacing w:after="0" w:line="276" w:lineRule="auto"/>
              <w:jc w:val="both"/>
              <w:rPr>
                <w:rFonts w:ascii="Cambria" w:eastAsia="Times New Roman" w:hAnsi="Cambria" w:cs="Times New Roman"/>
                <w:i/>
                <w:color w:val="auto"/>
              </w:rPr>
            </w:pPr>
            <w:r w:rsidRPr="00200212">
              <w:rPr>
                <w:rFonts w:ascii="Cambria" w:eastAsia="Times New Roman" w:hAnsi="Cambria" w:cs="Times New Roman"/>
                <w:b/>
                <w:i/>
                <w:color w:val="auto"/>
              </w:rPr>
              <w:t>N.B</w:t>
            </w:r>
            <w:r w:rsidRPr="00200212">
              <w:rPr>
                <w:rFonts w:ascii="Cambria" w:eastAsia="Times New Roman" w:hAnsi="Cambria" w:cs="Times New Roman"/>
                <w:i/>
                <w:color w:val="auto"/>
              </w:rPr>
              <w:t xml:space="preserve">. : les différentes parties d’un même dossier doivent obligatoirement être séparées par les intercalaires de couleurs  non blanches aussi bien dans l’original que dans les copies, de manière à faciliter son examen. </w:t>
            </w:r>
          </w:p>
        </w:tc>
      </w:tr>
      <w:tr w:rsidR="00200212" w:rsidRPr="00200212" w:rsidTr="0085773B">
        <w:trPr>
          <w:trHeight w:val="70"/>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p>
        </w:tc>
        <w:tc>
          <w:tcPr>
            <w:tcW w:w="4588" w:type="pct"/>
          </w:tcPr>
          <w:p w:rsidR="00200212" w:rsidRPr="00200212" w:rsidRDefault="00200212" w:rsidP="00200212">
            <w:pPr>
              <w:spacing w:after="0" w:line="276" w:lineRule="auto"/>
              <w:jc w:val="center"/>
              <w:rPr>
                <w:rFonts w:ascii="Cambria" w:eastAsia="Times New Roman" w:hAnsi="Cambria" w:cs="Times New Roman"/>
                <w:b/>
                <w:bCs/>
                <w:color w:val="auto"/>
              </w:rPr>
            </w:pPr>
            <w:r w:rsidRPr="00200212">
              <w:rPr>
                <w:rFonts w:ascii="Cambria" w:eastAsia="Times New Roman" w:hAnsi="Cambria" w:cs="Times New Roman"/>
                <w:b/>
                <w:bCs/>
                <w:color w:val="auto"/>
              </w:rPr>
              <w:t>Prix et monnaie de l’offre</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14.3.</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Le décret N° 2003/651/PM du 16 avril 2003 définit les modalités de mise en œuvre du régime fiscal des marchés publics. La fiscalité applicable au présent marché comporte notamment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impôts et taxes relatifs aux bénéfices industriels et commerciaux, y compris l’AIR qui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constituent un précompte sur l’impôt de société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droits d’enregistrement calculés conformément aux stipulations du code des impôts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droits et taxes attachés à la réalisation des prestations prévues par le marché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droits et taxes d’entrée sur le territoire camerounais (droits de douanes, TVA, taxe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informatique)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droits et taxes communaux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des droits et taxes relatifs au prélèvement des matériaux et d’eau. </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14.4.</w:t>
            </w:r>
          </w:p>
        </w:tc>
        <w:tc>
          <w:tcPr>
            <w:tcW w:w="4588" w:type="pct"/>
          </w:tcPr>
          <w:p w:rsid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Les prix du marché sont fermes et non révisables. </w:t>
            </w:r>
          </w:p>
          <w:p w:rsidR="008805F5" w:rsidRPr="00200212" w:rsidRDefault="008805F5" w:rsidP="00200212">
            <w:pPr>
              <w:spacing w:after="0" w:line="276" w:lineRule="auto"/>
              <w:jc w:val="both"/>
              <w:rPr>
                <w:rFonts w:ascii="Cambria" w:eastAsia="Times New Roman" w:hAnsi="Cambria" w:cs="Times New Roman"/>
                <w:color w:val="auto"/>
              </w:rPr>
            </w:pP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15.2. et 15.3.</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b/>
                <w:color w:val="auto"/>
              </w:rPr>
              <w:t>Monnaie du pays du Maître d’Ouvrage  (Monnaie nationale)</w:t>
            </w:r>
            <w:r w:rsidRPr="00200212">
              <w:rPr>
                <w:rFonts w:ascii="Cambria" w:eastAsia="Times New Roman" w:hAnsi="Cambria" w:cs="Times New Roman"/>
                <w:color w:val="auto"/>
              </w:rPr>
              <w:t xml:space="preserve">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Les offres sont exprimées en F CFA, qui seront également la monnaie de paiement.</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p>
        </w:tc>
        <w:tc>
          <w:tcPr>
            <w:tcW w:w="4588" w:type="pct"/>
          </w:tcPr>
          <w:p w:rsidR="00200212" w:rsidRPr="00200212" w:rsidRDefault="00200212" w:rsidP="00200212">
            <w:pPr>
              <w:spacing w:after="0" w:line="276" w:lineRule="auto"/>
              <w:jc w:val="center"/>
              <w:rPr>
                <w:rFonts w:ascii="Cambria" w:eastAsia="Times New Roman" w:hAnsi="Cambria" w:cs="Times New Roman"/>
                <w:b/>
                <w:color w:val="auto"/>
              </w:rPr>
            </w:pPr>
            <w:r w:rsidRPr="00200212">
              <w:rPr>
                <w:rFonts w:ascii="Cambria" w:eastAsia="Times New Roman" w:hAnsi="Cambria" w:cs="Times New Roman"/>
                <w:b/>
                <w:color w:val="auto"/>
              </w:rPr>
              <w:t>Préparation et dépôt des offres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16.1.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Période de validité des Offres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La période de validité des offres est de </w:t>
            </w:r>
            <w:r w:rsidRPr="00200212">
              <w:rPr>
                <w:rFonts w:ascii="Cambria" w:eastAsia="Times New Roman" w:hAnsi="Cambria" w:cs="Times New Roman"/>
                <w:b/>
                <w:color w:val="auto"/>
              </w:rPr>
              <w:t>90 jours</w:t>
            </w:r>
            <w:r w:rsidRPr="00200212">
              <w:rPr>
                <w:rFonts w:ascii="Cambria" w:eastAsia="Times New Roman" w:hAnsi="Cambria" w:cs="Times New Roman"/>
                <w:color w:val="auto"/>
              </w:rPr>
              <w:t xml:space="preserve"> à partir de la date limite de dépôt des offres.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17.1</w:t>
            </w:r>
          </w:p>
        </w:tc>
        <w:tc>
          <w:tcPr>
            <w:tcW w:w="4588" w:type="pct"/>
          </w:tcPr>
          <w:p w:rsidR="00200212" w:rsidRPr="00200212" w:rsidRDefault="00200212" w:rsidP="00200212">
            <w:pPr>
              <w:spacing w:after="0" w:line="276" w:lineRule="auto"/>
              <w:jc w:val="both"/>
              <w:rPr>
                <w:rFonts w:ascii="Cambria" w:eastAsia="Times New Roman" w:hAnsi="Cambria" w:cs="Times New Roman"/>
                <w:b/>
                <w:color w:val="auto"/>
              </w:rPr>
            </w:pPr>
            <w:r w:rsidRPr="00200212">
              <w:rPr>
                <w:rFonts w:ascii="Cambria" w:eastAsia="Times New Roman" w:hAnsi="Cambria" w:cs="Times New Roman"/>
                <w:b/>
                <w:color w:val="auto"/>
              </w:rPr>
              <w:t>Montant de la garantie d’offre :</w:t>
            </w:r>
          </w:p>
          <w:p w:rsidR="00200212" w:rsidRPr="00200212" w:rsidRDefault="00200212" w:rsidP="008805F5">
            <w:pPr>
              <w:spacing w:after="0" w:line="276" w:lineRule="auto"/>
              <w:jc w:val="both"/>
              <w:rPr>
                <w:rFonts w:ascii="Cambria" w:eastAsia="Times New Roman" w:hAnsi="Cambria" w:cs="Times New Roman"/>
                <w:b/>
                <w:color w:val="auto"/>
              </w:rPr>
            </w:pPr>
            <w:r w:rsidRPr="00200212">
              <w:rPr>
                <w:rFonts w:ascii="Cambria" w:eastAsia="Times New Roman" w:hAnsi="Cambria" w:cs="Times New Roman"/>
                <w:color w:val="auto"/>
              </w:rPr>
              <w:t xml:space="preserve">Chaque soumissionnaire devra joindre à son offre une caution de soumission de </w:t>
            </w:r>
            <w:r w:rsidRPr="00200212">
              <w:rPr>
                <w:rFonts w:ascii="Cambria" w:eastAsia="Times New Roman" w:hAnsi="Cambria" w:cs="Times New Roman"/>
                <w:b/>
                <w:color w:val="auto"/>
              </w:rPr>
              <w:t>2%</w:t>
            </w:r>
            <w:r w:rsidRPr="00200212">
              <w:rPr>
                <w:rFonts w:ascii="Cambria" w:eastAsia="Times New Roman" w:hAnsi="Cambria" w:cs="Times New Roman"/>
                <w:color w:val="auto"/>
              </w:rPr>
              <w:t xml:space="preserve"> du montant prévisionnel toutes taxes comprises (TTC) du marché  soit </w:t>
            </w:r>
            <w:r w:rsidR="008805F5">
              <w:rPr>
                <w:rFonts w:ascii="Cambria" w:eastAsia="Times New Roman" w:hAnsi="Cambria" w:cs="Times New Roman"/>
                <w:b/>
                <w:color w:val="auto"/>
              </w:rPr>
              <w:t xml:space="preserve">170 000 </w:t>
            </w:r>
            <w:r w:rsidRPr="00200212">
              <w:rPr>
                <w:rFonts w:ascii="Cambria" w:eastAsia="Times New Roman" w:hAnsi="Cambria" w:cs="Times New Roman"/>
                <w:b/>
                <w:color w:val="auto"/>
              </w:rPr>
              <w:t>FCFA</w:t>
            </w:r>
            <w:r w:rsidR="008805F5">
              <w:rPr>
                <w:rFonts w:ascii="Cambria" w:eastAsia="Times New Roman" w:hAnsi="Cambria" w:cs="Times New Roman"/>
                <w:b/>
                <w:color w:val="auto"/>
              </w:rPr>
              <w:t xml:space="preserve"> par lot</w:t>
            </w:r>
            <w:r w:rsidRPr="00200212">
              <w:rPr>
                <w:rFonts w:ascii="Cambria" w:eastAsia="Times New Roman" w:hAnsi="Cambria" w:cs="Times New Roman"/>
                <w:b/>
                <w:color w:val="auto"/>
              </w:rPr>
              <w:t xml:space="preserve">, </w:t>
            </w:r>
            <w:r w:rsidRPr="00200212">
              <w:rPr>
                <w:rFonts w:ascii="Cambria" w:eastAsia="Times New Roman" w:hAnsi="Cambria" w:cs="Times New Roman"/>
                <w:color w:val="auto"/>
              </w:rPr>
              <w:t>délivrée par une banque de premier ordre ou un organisme financier agréé par Le Ministre en charge des Finances.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18.1.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Les offres sont appelées sur la base d’un délai d’exécution des travaux compris entre </w:t>
            </w:r>
            <w:r w:rsidRPr="00200212">
              <w:rPr>
                <w:rFonts w:ascii="Cambria" w:eastAsia="Times New Roman" w:hAnsi="Cambria" w:cs="Times New Roman"/>
                <w:b/>
                <w:color w:val="auto"/>
              </w:rPr>
              <w:t>50 jours</w:t>
            </w:r>
            <w:r w:rsidRPr="00200212">
              <w:rPr>
                <w:rFonts w:ascii="Cambria" w:eastAsia="Times New Roman" w:hAnsi="Cambria" w:cs="Times New Roman"/>
                <w:color w:val="auto"/>
              </w:rPr>
              <w:t xml:space="preserve"> au minimum et </w:t>
            </w:r>
            <w:r w:rsidRPr="00200212">
              <w:rPr>
                <w:rFonts w:ascii="Cambria" w:eastAsia="Times New Roman" w:hAnsi="Cambria" w:cs="Times New Roman"/>
                <w:b/>
                <w:color w:val="auto"/>
              </w:rPr>
              <w:t>60 jours</w:t>
            </w:r>
            <w:r w:rsidRPr="00200212">
              <w:rPr>
                <w:rFonts w:ascii="Cambria" w:eastAsia="Times New Roman" w:hAnsi="Cambria" w:cs="Times New Roman"/>
                <w:color w:val="auto"/>
              </w:rPr>
              <w:t xml:space="preserve"> au maximum. La méthode d’évaluation figure à </w:t>
            </w:r>
            <w:r w:rsidRPr="00200212">
              <w:rPr>
                <w:rFonts w:ascii="Cambria" w:eastAsia="Times New Roman" w:hAnsi="Cambria" w:cs="Times New Roman"/>
                <w:b/>
                <w:color w:val="auto"/>
              </w:rPr>
              <w:t>l’article 32.2 (e)</w:t>
            </w:r>
            <w:r w:rsidRPr="00200212">
              <w:rPr>
                <w:rFonts w:ascii="Cambria" w:eastAsia="Times New Roman" w:hAnsi="Cambria" w:cs="Times New Roman"/>
                <w:color w:val="auto"/>
              </w:rPr>
              <w:t xml:space="preserve"> du RGAO. Le délai d’exécution proposé par le soumissionnaire retenu deviendra le délai d’exécution contractuel.</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20.1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Nombre de copies de l’offre qui doivent être remplies et envoyées : </w:t>
            </w:r>
          </w:p>
          <w:p w:rsidR="00200212" w:rsidRPr="00200212" w:rsidRDefault="00200212" w:rsidP="00200212">
            <w:pPr>
              <w:spacing w:after="0" w:line="276" w:lineRule="auto"/>
              <w:jc w:val="both"/>
              <w:rPr>
                <w:rFonts w:ascii="Cambria" w:eastAsia="Times New Roman" w:hAnsi="Cambria" w:cs="Times New Roman"/>
                <w:b/>
                <w:bCs/>
                <w:caps/>
                <w:color w:val="auto"/>
              </w:rPr>
            </w:pPr>
            <w:r w:rsidRPr="00200212">
              <w:rPr>
                <w:rFonts w:ascii="Cambria" w:eastAsia="Times New Roman" w:hAnsi="Cambria" w:cs="Times New Roman"/>
                <w:color w:val="auto"/>
              </w:rPr>
              <w:t>Sept(</w:t>
            </w:r>
            <w:r w:rsidRPr="00200212">
              <w:rPr>
                <w:rFonts w:ascii="Cambria" w:eastAsia="Times New Roman" w:hAnsi="Cambria" w:cs="Times New Roman"/>
                <w:b/>
                <w:color w:val="auto"/>
              </w:rPr>
              <w:t>07</w:t>
            </w:r>
            <w:r w:rsidRPr="00200212">
              <w:rPr>
                <w:rFonts w:ascii="Cambria" w:eastAsia="Times New Roman" w:hAnsi="Cambria" w:cs="Times New Roman"/>
                <w:color w:val="auto"/>
              </w:rPr>
              <w:t>) exemplaires dont un (</w:t>
            </w:r>
            <w:r w:rsidRPr="00200212">
              <w:rPr>
                <w:rFonts w:ascii="Cambria" w:eastAsia="Times New Roman" w:hAnsi="Cambria" w:cs="Times New Roman"/>
                <w:b/>
                <w:color w:val="auto"/>
              </w:rPr>
              <w:t>01</w:t>
            </w:r>
            <w:r w:rsidRPr="00200212">
              <w:rPr>
                <w:rFonts w:ascii="Cambria" w:eastAsia="Times New Roman" w:hAnsi="Cambria" w:cs="Times New Roman"/>
                <w:color w:val="auto"/>
              </w:rPr>
              <w:t>) original et six (</w:t>
            </w:r>
            <w:r w:rsidRPr="00200212">
              <w:rPr>
                <w:rFonts w:ascii="Cambria" w:eastAsia="Times New Roman" w:hAnsi="Cambria" w:cs="Times New Roman"/>
                <w:b/>
                <w:color w:val="auto"/>
              </w:rPr>
              <w:t>06</w:t>
            </w:r>
            <w:r w:rsidRPr="00200212">
              <w:rPr>
                <w:rFonts w:ascii="Cambria" w:eastAsia="Times New Roman" w:hAnsi="Cambria" w:cs="Times New Roman"/>
                <w:color w:val="auto"/>
              </w:rPr>
              <w:t>) copies respectivement marquées comme telles.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21.2.</w:t>
            </w:r>
          </w:p>
        </w:tc>
        <w:tc>
          <w:tcPr>
            <w:tcW w:w="4588" w:type="pct"/>
          </w:tcPr>
          <w:p w:rsidR="00200212" w:rsidRPr="00200212" w:rsidRDefault="00200212" w:rsidP="00200212">
            <w:pPr>
              <w:spacing w:after="0" w:line="240" w:lineRule="auto"/>
              <w:jc w:val="center"/>
              <w:rPr>
                <w:rFonts w:ascii="Cambria" w:eastAsia="Times New Roman" w:hAnsi="Cambria" w:cs="Times New Roman"/>
                <w:b/>
                <w:color w:val="auto"/>
              </w:rPr>
            </w:pPr>
            <w:r w:rsidRPr="00200212">
              <w:rPr>
                <w:rFonts w:ascii="Cambria" w:eastAsia="Times New Roman" w:hAnsi="Cambria" w:cs="Times New Roman"/>
                <w:b/>
                <w:color w:val="auto"/>
              </w:rPr>
              <w:t>APPEL  D’OFFRES  NATIONAL OUVERT EN PROCEDURE  D’URGENCE</w:t>
            </w:r>
          </w:p>
          <w:p w:rsidR="00200212" w:rsidRPr="00200212" w:rsidRDefault="00200212" w:rsidP="00200212">
            <w:pPr>
              <w:spacing w:after="0" w:line="240" w:lineRule="auto"/>
              <w:jc w:val="center"/>
              <w:rPr>
                <w:rFonts w:ascii="Cambria" w:eastAsia="Times New Roman" w:hAnsi="Cambria" w:cs="Times New Roman"/>
                <w:b/>
                <w:color w:val="auto"/>
              </w:rPr>
            </w:pPr>
            <w:r w:rsidRPr="00200212">
              <w:rPr>
                <w:rFonts w:ascii="Cambria" w:eastAsia="Times New Roman" w:hAnsi="Cambria" w:cs="Times New Roman"/>
                <w:b/>
                <w:color w:val="auto"/>
              </w:rPr>
              <w:t>N°________/AONO/</w:t>
            </w:r>
            <w:r w:rsidR="00B82C09">
              <w:rPr>
                <w:rFonts w:ascii="Cambria" w:eastAsia="Times New Roman" w:hAnsi="Cambria" w:cs="Times New Roman"/>
                <w:b/>
                <w:color w:val="auto"/>
              </w:rPr>
              <w:t>AI</w:t>
            </w:r>
            <w:r w:rsidRPr="00200212">
              <w:rPr>
                <w:rFonts w:ascii="Cambria" w:eastAsia="Times New Roman" w:hAnsi="Cambria" w:cs="Times New Roman"/>
                <w:b/>
                <w:color w:val="auto"/>
              </w:rPr>
              <w:t>/C-DARGALA/CIPM-D/2025 DU ___________________</w:t>
            </w:r>
          </w:p>
          <w:p w:rsidR="00200212" w:rsidRPr="00200212" w:rsidRDefault="00200212" w:rsidP="00200212">
            <w:pPr>
              <w:spacing w:after="0" w:line="240" w:lineRule="auto"/>
              <w:jc w:val="both"/>
              <w:rPr>
                <w:rFonts w:ascii="Cambria" w:eastAsia="Times New Roman" w:hAnsi="Cambria" w:cs="Times New Roman"/>
                <w:b/>
                <w:color w:val="auto"/>
              </w:rPr>
            </w:pPr>
            <w:r w:rsidRPr="00200212">
              <w:rPr>
                <w:rFonts w:ascii="Cambria" w:eastAsia="Times New Roman" w:hAnsi="Cambria" w:cs="Times New Roman"/>
                <w:b/>
                <w:color w:val="auto"/>
              </w:rPr>
              <w:t>POUR L’EXECUTION DES TRAVAUX DES TRAVAUX DE CONSTRUCTION DES FORAGES EQUIPES DE PMH (LOT 1 EP LAMORDE,  LOT 2  EP MEREM, LOT 3 EP HARDEO GOLO, LOT 4 EP OURO DALLA ET LOT 5 EP YOLEL), DANS COMMUNE DE DARGALA, DEPARTEMENT DU DIAMARE, REGION DE L’EXTREME-NORD</w:t>
            </w:r>
          </w:p>
          <w:p w:rsidR="00200212" w:rsidRPr="00200212" w:rsidRDefault="00200212" w:rsidP="00200212">
            <w:pPr>
              <w:spacing w:after="0" w:line="276" w:lineRule="auto"/>
              <w:jc w:val="center"/>
              <w:rPr>
                <w:rFonts w:ascii="Cambria" w:eastAsia="Times New Roman" w:hAnsi="Cambria" w:cs="Times New Roman"/>
                <w:b/>
                <w:color w:val="auto"/>
              </w:rPr>
            </w:pPr>
            <w:r w:rsidRPr="00200212">
              <w:rPr>
                <w:rFonts w:ascii="Cambria" w:eastAsia="Times New Roman" w:hAnsi="Cambria" w:cs="Times New Roman"/>
                <w:b/>
                <w:color w:val="auto"/>
                <w:u w:val="single"/>
              </w:rPr>
              <w:t>FINANCEMENT :</w:t>
            </w:r>
            <w:r w:rsidRPr="00200212">
              <w:rPr>
                <w:rFonts w:ascii="Cambria" w:eastAsia="Times New Roman" w:hAnsi="Cambria" w:cs="Times New Roman"/>
                <w:b/>
                <w:color w:val="auto"/>
              </w:rPr>
              <w:t xml:space="preserve">   BU</w:t>
            </w:r>
            <w:r w:rsidR="000B2134">
              <w:rPr>
                <w:rFonts w:ascii="Cambria" w:eastAsia="Times New Roman" w:hAnsi="Cambria" w:cs="Times New Roman"/>
                <w:b/>
                <w:color w:val="auto"/>
              </w:rPr>
              <w:t>DGET D’INVESTISSEMENT PUBLIC</w:t>
            </w:r>
          </w:p>
          <w:p w:rsidR="00200212" w:rsidRPr="00200212" w:rsidRDefault="00200212" w:rsidP="00200212">
            <w:pPr>
              <w:tabs>
                <w:tab w:val="left" w:pos="9325"/>
              </w:tabs>
              <w:spacing w:after="0" w:line="276" w:lineRule="auto"/>
              <w:rPr>
                <w:rFonts w:ascii="Cambria" w:eastAsia="Arial Unicode MS" w:hAnsi="Cambria" w:cs="Tahoma"/>
                <w:bCs/>
                <w:color w:val="auto"/>
              </w:rPr>
            </w:pPr>
            <w:r w:rsidRPr="00200212">
              <w:rPr>
                <w:rFonts w:ascii="Cambria" w:eastAsia="Arial Unicode MS" w:hAnsi="Cambria" w:cs="Tahoma"/>
                <w:bCs/>
                <w:color w:val="auto"/>
              </w:rPr>
              <w:t xml:space="preserve">                                                     EXERCICE 2025, </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22 .1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Date et heure limites de dépôt des offres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au plus tard le __________ à ________ heures.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25.1.</w:t>
            </w:r>
          </w:p>
        </w:tc>
        <w:tc>
          <w:tcPr>
            <w:tcW w:w="4588" w:type="pct"/>
          </w:tcPr>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Lieu, date et heure de l’ouverture des plis : </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L’ouverture des plis aura lieu en un seul temps à la </w:t>
            </w:r>
            <w:r w:rsidRPr="00200212">
              <w:rPr>
                <w:rFonts w:ascii="Cambria" w:eastAsia="Times New Roman" w:hAnsi="Cambria" w:cs="Times New Roman"/>
                <w:b/>
                <w:bCs/>
                <w:color w:val="auto"/>
              </w:rPr>
              <w:t xml:space="preserve">SALLE  DES  REUNIONS  DE LA </w:t>
            </w:r>
            <w:r w:rsidRPr="00200212">
              <w:rPr>
                <w:rFonts w:ascii="Cambria" w:eastAsia="Times New Roman" w:hAnsi="Cambria" w:cs="Times New Roman"/>
                <w:b/>
                <w:color w:val="auto"/>
              </w:rPr>
              <w:t>COMMUNE DE DARGALA</w:t>
            </w:r>
            <w:r w:rsidRPr="00200212">
              <w:rPr>
                <w:rFonts w:ascii="Cambria" w:eastAsia="Times New Roman" w:hAnsi="Cambria" w:cs="Times New Roman"/>
                <w:b/>
                <w:bCs/>
                <w:color w:val="auto"/>
              </w:rPr>
              <w:t xml:space="preserve">, </w:t>
            </w:r>
            <w:r w:rsidRPr="00200212">
              <w:rPr>
                <w:rFonts w:ascii="Cambria" w:eastAsia="Times New Roman" w:hAnsi="Cambria" w:cs="Times New Roman"/>
                <w:color w:val="auto"/>
              </w:rPr>
              <w:t>le _______________à _________ heures. Elle sera publique, en présence des soumissionnaires ou de leurs représentants dûment mandatés, ayant une parfaite connaissance du dossier.</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p>
        </w:tc>
        <w:tc>
          <w:tcPr>
            <w:tcW w:w="4588" w:type="pct"/>
          </w:tcPr>
          <w:p w:rsidR="00200212" w:rsidRPr="00200212" w:rsidRDefault="00200212" w:rsidP="00200212">
            <w:pPr>
              <w:spacing w:after="0" w:line="276" w:lineRule="auto"/>
              <w:jc w:val="center"/>
              <w:rPr>
                <w:rFonts w:ascii="Cambria" w:eastAsia="Times New Roman" w:hAnsi="Cambria" w:cs="Times New Roman"/>
                <w:color w:val="auto"/>
              </w:rPr>
            </w:pPr>
            <w:r w:rsidRPr="00200212">
              <w:rPr>
                <w:rFonts w:ascii="Cambria" w:eastAsia="Times New Roman" w:hAnsi="Cambria" w:cs="Times New Roman"/>
                <w:b/>
                <w:color w:val="auto"/>
              </w:rPr>
              <w:t>Evaluation et comparaison des offres</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31.2</w:t>
            </w:r>
          </w:p>
        </w:tc>
        <w:tc>
          <w:tcPr>
            <w:tcW w:w="4588" w:type="pct"/>
          </w:tcPr>
          <w:p w:rsidR="00200212" w:rsidRPr="00200212" w:rsidRDefault="00200212" w:rsidP="00200212">
            <w:pPr>
              <w:spacing w:after="0" w:line="276" w:lineRule="auto"/>
              <w:jc w:val="both"/>
              <w:rPr>
                <w:rFonts w:ascii="Cambria" w:eastAsia="Times New Roman" w:hAnsi="Cambria" w:cs="Times New Roman"/>
                <w:b/>
                <w:color w:val="auto"/>
              </w:rPr>
            </w:pPr>
            <w:r w:rsidRPr="00200212">
              <w:rPr>
                <w:rFonts w:ascii="Cambria" w:eastAsia="Times New Roman" w:hAnsi="Cambria" w:cs="Times New Roman"/>
                <w:color w:val="auto"/>
              </w:rPr>
              <w:t xml:space="preserve">Monnaie retenue pour la conversion en une seule monnaie : Le Franc </w:t>
            </w:r>
            <w:r w:rsidRPr="00200212">
              <w:rPr>
                <w:rFonts w:ascii="Cambria" w:eastAsia="Times New Roman" w:hAnsi="Cambria" w:cs="Times New Roman"/>
                <w:b/>
                <w:color w:val="auto"/>
              </w:rPr>
              <w:t>CFA</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Source du taux de change : La Banque des États de l’Afrique Centrale (</w:t>
            </w:r>
            <w:r w:rsidRPr="00200212">
              <w:rPr>
                <w:rFonts w:ascii="Cambria" w:eastAsia="Times New Roman" w:hAnsi="Cambria" w:cs="Times New Roman"/>
                <w:b/>
                <w:color w:val="auto"/>
              </w:rPr>
              <w:t>BEAC</w:t>
            </w:r>
            <w:r w:rsidRPr="00200212">
              <w:rPr>
                <w:rFonts w:ascii="Cambria" w:eastAsia="Times New Roman" w:hAnsi="Cambria" w:cs="Times New Roman"/>
                <w:color w:val="auto"/>
              </w:rPr>
              <w:t>)</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Date du taux de change : ____________________.</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p>
        </w:tc>
        <w:tc>
          <w:tcPr>
            <w:tcW w:w="4588" w:type="pct"/>
          </w:tcPr>
          <w:p w:rsidR="00200212" w:rsidRPr="00200212" w:rsidRDefault="00200212" w:rsidP="00200212">
            <w:pPr>
              <w:spacing w:after="0" w:line="276" w:lineRule="auto"/>
              <w:jc w:val="center"/>
              <w:rPr>
                <w:rFonts w:ascii="Cambria" w:eastAsia="Times New Roman" w:hAnsi="Cambria" w:cs="Times New Roman"/>
                <w:b/>
                <w:color w:val="auto"/>
              </w:rPr>
            </w:pPr>
            <w:r w:rsidRPr="00200212">
              <w:rPr>
                <w:rFonts w:ascii="Cambria" w:eastAsia="Times New Roman" w:hAnsi="Cambria" w:cs="Times New Roman"/>
                <w:b/>
                <w:color w:val="auto"/>
              </w:rPr>
              <w:t>Attribution du marché</w:t>
            </w:r>
          </w:p>
        </w:tc>
      </w:tr>
      <w:tr w:rsidR="00200212" w:rsidRPr="00200212" w:rsidTr="0085773B">
        <w:trPr>
          <w:trHeight w:val="233"/>
        </w:trPr>
        <w:tc>
          <w:tcPr>
            <w:tcW w:w="412" w:type="pct"/>
          </w:tcPr>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39.1</w:t>
            </w:r>
          </w:p>
          <w:p w:rsidR="00200212" w:rsidRPr="00200212" w:rsidRDefault="00200212" w:rsidP="00200212">
            <w:pPr>
              <w:spacing w:after="0" w:line="276" w:lineRule="auto"/>
              <w:jc w:val="both"/>
              <w:rPr>
                <w:rFonts w:ascii="Cambria" w:eastAsia="Times New Roman" w:hAnsi="Cambria" w:cs="Times New Roman"/>
                <w:bCs/>
                <w:color w:val="auto"/>
              </w:rPr>
            </w:pPr>
          </w:p>
          <w:p w:rsidR="00200212" w:rsidRPr="00200212" w:rsidRDefault="00200212" w:rsidP="00200212">
            <w:pPr>
              <w:spacing w:after="0" w:line="276" w:lineRule="auto"/>
              <w:jc w:val="both"/>
              <w:rPr>
                <w:rFonts w:ascii="Cambria" w:eastAsia="Times New Roman" w:hAnsi="Cambria" w:cs="Times New Roman"/>
                <w:bCs/>
                <w:color w:val="auto"/>
              </w:rPr>
            </w:pPr>
            <w:r w:rsidRPr="00200212">
              <w:rPr>
                <w:rFonts w:ascii="Cambria" w:eastAsia="Times New Roman" w:hAnsi="Cambria" w:cs="Times New Roman"/>
                <w:bCs/>
                <w:color w:val="auto"/>
              </w:rPr>
              <w:t>39.2</w:t>
            </w:r>
          </w:p>
        </w:tc>
        <w:tc>
          <w:tcPr>
            <w:tcW w:w="4588" w:type="pct"/>
          </w:tcPr>
          <w:p w:rsidR="00200212" w:rsidRPr="00200212" w:rsidRDefault="00200212" w:rsidP="00200212">
            <w:pPr>
              <w:spacing w:after="0" w:line="276" w:lineRule="auto"/>
              <w:outlineLvl w:val="0"/>
              <w:rPr>
                <w:rFonts w:ascii="Cambria" w:eastAsia="Times New Roman" w:hAnsi="Cambria" w:cs="Times New Roman"/>
                <w:b/>
                <w:bCs/>
                <w:color w:val="auto"/>
              </w:rPr>
            </w:pPr>
            <w:r w:rsidRPr="00200212">
              <w:rPr>
                <w:rFonts w:ascii="Cambria" w:eastAsia="Times New Roman" w:hAnsi="Cambria" w:cs="Times New Roman"/>
                <w:color w:val="auto"/>
              </w:rPr>
              <w:t xml:space="preserve">       Le Maire de la Commune de Dargala, </w:t>
            </w:r>
            <w:r w:rsidRPr="00200212">
              <w:rPr>
                <w:rFonts w:ascii="Cambria" w:eastAsia="Times New Roman" w:hAnsi="Cambria" w:cs="Times New Roman"/>
                <w:b/>
                <w:color w:val="auto"/>
              </w:rPr>
              <w:t>A</w:t>
            </w:r>
            <w:r w:rsidRPr="00200212">
              <w:rPr>
                <w:rFonts w:ascii="Cambria" w:eastAsia="Times New Roman" w:hAnsi="Cambria" w:cs="Times New Roman"/>
                <w:color w:val="auto"/>
              </w:rPr>
              <w:t xml:space="preserve">utorité </w:t>
            </w:r>
            <w:r w:rsidRPr="00200212">
              <w:rPr>
                <w:rFonts w:ascii="Cambria" w:eastAsia="Times New Roman" w:hAnsi="Cambria" w:cs="Times New Roman"/>
                <w:b/>
                <w:color w:val="auto"/>
              </w:rPr>
              <w:t>C</w:t>
            </w:r>
            <w:r w:rsidRPr="00200212">
              <w:rPr>
                <w:rFonts w:ascii="Cambria" w:eastAsia="Times New Roman" w:hAnsi="Cambria" w:cs="Times New Roman"/>
                <w:color w:val="auto"/>
              </w:rPr>
              <w:t>ontractante(</w:t>
            </w:r>
            <w:r w:rsidRPr="00200212">
              <w:rPr>
                <w:rFonts w:ascii="Cambria" w:eastAsia="Times New Roman" w:hAnsi="Cambria" w:cs="Times New Roman"/>
                <w:b/>
                <w:color w:val="auto"/>
              </w:rPr>
              <w:t>AC</w:t>
            </w:r>
            <w:r w:rsidRPr="00200212">
              <w:rPr>
                <w:rFonts w:ascii="Cambria" w:eastAsia="Times New Roman" w:hAnsi="Cambria" w:cs="Times New Roman"/>
                <w:color w:val="auto"/>
              </w:rPr>
              <w:t>), attribuera le marché  au soumissionnaire dont l’offre, qualifiée techniquement, aura été évaluée la moins disante  après vérifications de ses prix et jugée substantiellement conforme au Dossier d’Appel d’Offres.</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Une lettre de notification lui sera adressée par le Maître d’Ouvrage  lui demandant la remise sous </w:t>
            </w:r>
            <w:r w:rsidRPr="00200212">
              <w:rPr>
                <w:rFonts w:ascii="Cambria" w:eastAsia="Times New Roman" w:hAnsi="Cambria" w:cs="Times New Roman"/>
                <w:b/>
                <w:color w:val="auto"/>
              </w:rPr>
              <w:t>vingt (20)</w:t>
            </w:r>
            <w:r w:rsidRPr="00200212">
              <w:rPr>
                <w:rFonts w:ascii="Cambria" w:eastAsia="Times New Roman" w:hAnsi="Cambria" w:cs="Times New Roman"/>
                <w:color w:val="auto"/>
              </w:rPr>
              <w:t xml:space="preserve"> jours d’une caution de bonne exécution égale à </w:t>
            </w:r>
            <w:r w:rsidRPr="00200212">
              <w:rPr>
                <w:rFonts w:ascii="Cambria" w:eastAsia="Times New Roman" w:hAnsi="Cambria" w:cs="Times New Roman"/>
                <w:b/>
                <w:color w:val="auto"/>
              </w:rPr>
              <w:t>3%</w:t>
            </w:r>
            <w:r w:rsidRPr="00200212">
              <w:rPr>
                <w:rFonts w:ascii="Cambria" w:eastAsia="Times New Roman" w:hAnsi="Cambria" w:cs="Times New Roman"/>
                <w:color w:val="auto"/>
              </w:rPr>
              <w:t xml:space="preserve"> du montant TTC de sa soumission.</w:t>
            </w:r>
          </w:p>
          <w:p w:rsidR="00200212" w:rsidRPr="00200212" w:rsidRDefault="00200212" w:rsidP="00200212">
            <w:pPr>
              <w:spacing w:after="0" w:line="276" w:lineRule="auto"/>
              <w:jc w:val="both"/>
              <w:rPr>
                <w:rFonts w:ascii="Cambria" w:eastAsia="Times New Roman" w:hAnsi="Cambria" w:cs="Times New Roman"/>
                <w:color w:val="auto"/>
              </w:rPr>
            </w:pPr>
            <w:r w:rsidRPr="00200212">
              <w:rPr>
                <w:rFonts w:ascii="Cambria" w:eastAsia="Times New Roman" w:hAnsi="Cambria" w:cs="Times New Roman"/>
                <w:color w:val="auto"/>
              </w:rPr>
              <w:t xml:space="preserve">         En cas de défaillance de l’entreprise à fournir cette caution dans le délai prescrit, le marché sera attribué à la deuxième entreprise sur la liste, et ainsi de suite. Les deux parties procéderont ensuite à la signature du contrat, dont le modèle est donné en </w:t>
            </w:r>
            <w:r w:rsidRPr="00200212">
              <w:rPr>
                <w:rFonts w:ascii="Cambria" w:eastAsia="Times New Roman" w:hAnsi="Cambria" w:cs="Times New Roman"/>
                <w:b/>
                <w:color w:val="auto"/>
              </w:rPr>
              <w:t>annexe 3.</w:t>
            </w:r>
          </w:p>
        </w:tc>
      </w:tr>
    </w:tbl>
    <w:p w:rsidR="00200212" w:rsidRPr="007A47D0" w:rsidRDefault="00200212" w:rsidP="0081213D">
      <w:pPr>
        <w:spacing w:after="0"/>
        <w:ind w:right="649"/>
        <w:rPr>
          <w:color w:val="auto"/>
        </w:rPr>
      </w:pPr>
    </w:p>
    <w:p w:rsidR="000025EE"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C90E1B" w:rsidRDefault="00C90E1B" w:rsidP="000025EE">
      <w:pPr>
        <w:widowControl w:val="0"/>
        <w:autoSpaceDE w:val="0"/>
        <w:spacing w:after="0" w:line="240" w:lineRule="auto"/>
        <w:jc w:val="both"/>
        <w:rPr>
          <w:rFonts w:ascii="Times New Roman" w:eastAsia="Times New Roman" w:hAnsi="Times New Roman" w:cs="Times New Roman"/>
          <w:color w:val="auto"/>
          <w:sz w:val="24"/>
          <w:szCs w:val="24"/>
        </w:rPr>
      </w:pPr>
    </w:p>
    <w:p w:rsidR="008805F5" w:rsidRPr="007A47D0" w:rsidRDefault="008805F5"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 Bilan et Références de l’Entreprise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560"/>
      </w:tblGrid>
      <w:tr w:rsidR="000025EE" w:rsidRPr="007A47D0" w:rsidTr="000025EE">
        <w:trPr>
          <w:trHeight w:val="886"/>
        </w:trPr>
        <w:tc>
          <w:tcPr>
            <w:tcW w:w="2943" w:type="dxa"/>
            <w:vMerge w:val="restart"/>
            <w:tcBorders>
              <w:top w:val="single" w:sz="4" w:space="0" w:color="auto"/>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Tableau Bilan des travaux</w:t>
            </w:r>
          </w:p>
        </w:tc>
        <w:tc>
          <w:tcPr>
            <w:tcW w:w="5670" w:type="dxa"/>
            <w:gridSpan w:val="2"/>
            <w:tcBorders>
              <w:top w:val="single" w:sz="4" w:space="0" w:color="auto"/>
              <w:left w:val="single" w:sz="4" w:space="0" w:color="auto"/>
              <w:right w:val="single" w:sz="4" w:space="0" w:color="auto"/>
            </w:tcBorders>
          </w:tcPr>
          <w:p w:rsidR="000025EE" w:rsidRPr="007A47D0" w:rsidRDefault="000025EE" w:rsidP="000B2134">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Bilan des travaux  année 202</w:t>
            </w:r>
            <w:r w:rsidR="000B2134">
              <w:rPr>
                <w:rFonts w:ascii="Times New Roman" w:eastAsia="Times New Roman" w:hAnsi="Times New Roman" w:cs="Times New Roman"/>
                <w:i/>
                <w:iCs/>
                <w:color w:val="auto"/>
                <w:sz w:val="24"/>
                <w:szCs w:val="20"/>
                <w:lang w:eastAsia="en-US"/>
              </w:rPr>
              <w:t>2</w:t>
            </w:r>
            <w:r w:rsidRPr="007A47D0">
              <w:rPr>
                <w:rFonts w:ascii="Times New Roman" w:eastAsia="Times New Roman" w:hAnsi="Times New Roman" w:cs="Times New Roman"/>
                <w:i/>
                <w:iCs/>
                <w:color w:val="auto"/>
                <w:sz w:val="24"/>
                <w:szCs w:val="20"/>
                <w:lang w:eastAsia="en-US"/>
              </w:rPr>
              <w:t>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B2134">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0025EE" w:rsidRPr="007A47D0">
              <w:rPr>
                <w:rFonts w:ascii="Times New Roman" w:eastAsia="Times New Roman" w:hAnsi="Times New Roman" w:cs="Times New Roman"/>
                <w:i/>
                <w:iCs/>
                <w:color w:val="auto"/>
                <w:sz w:val="24"/>
                <w:szCs w:val="20"/>
                <w:lang w:eastAsia="en-US"/>
              </w:rPr>
              <w:t xml:space="preserve">  Bilan des travaux année  202</w:t>
            </w:r>
            <w:r w:rsidR="000B2134">
              <w:rPr>
                <w:rFonts w:ascii="Times New Roman" w:eastAsia="Times New Roman" w:hAnsi="Times New Roman" w:cs="Times New Roman"/>
                <w:i/>
                <w:iCs/>
                <w:color w:val="auto"/>
                <w:sz w:val="24"/>
                <w:szCs w:val="20"/>
                <w:lang w:eastAsia="en-US"/>
              </w:rPr>
              <w:t>3</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0B2134">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C90E1B">
              <w:rPr>
                <w:rFonts w:ascii="Times New Roman" w:eastAsia="Times New Roman" w:hAnsi="Times New Roman" w:cs="Times New Roman"/>
                <w:i/>
                <w:iCs/>
                <w:color w:val="auto"/>
                <w:sz w:val="24"/>
                <w:szCs w:val="20"/>
                <w:lang w:eastAsia="en-US"/>
              </w:rPr>
              <w:t xml:space="preserve"> </w:t>
            </w:r>
            <w:r w:rsidR="000025EE" w:rsidRPr="007A47D0">
              <w:rPr>
                <w:rFonts w:ascii="Times New Roman" w:eastAsia="Times New Roman" w:hAnsi="Times New Roman" w:cs="Times New Roman"/>
                <w:i/>
                <w:iCs/>
                <w:color w:val="auto"/>
                <w:sz w:val="24"/>
                <w:szCs w:val="20"/>
                <w:lang w:eastAsia="en-US"/>
              </w:rPr>
              <w:t>Bilan des travaux année  202</w:t>
            </w:r>
            <w:r w:rsidR="000B2134">
              <w:rPr>
                <w:rFonts w:ascii="Times New Roman" w:eastAsia="Times New Roman" w:hAnsi="Times New Roman" w:cs="Times New Roman"/>
                <w:i/>
                <w:iCs/>
                <w:color w:val="auto"/>
                <w:sz w:val="24"/>
                <w:szCs w:val="20"/>
                <w:lang w:eastAsia="en-US"/>
              </w:rPr>
              <w:t>4</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17"/>
        </w:trPr>
        <w:tc>
          <w:tcPr>
            <w:tcW w:w="2943" w:type="dxa"/>
            <w:vMerge w:val="restart"/>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Références de l’Entreprise</w:t>
            </w:r>
          </w:p>
        </w:tc>
        <w:tc>
          <w:tcPr>
            <w:tcW w:w="5670" w:type="dxa"/>
            <w:gridSpan w:val="2"/>
            <w:tcBorders>
              <w:left w:val="single" w:sz="4" w:space="0" w:color="auto"/>
              <w:right w:val="single" w:sz="4" w:space="0" w:color="auto"/>
            </w:tcBorders>
          </w:tcPr>
          <w:p w:rsidR="000025EE" w:rsidRPr="007A47D0" w:rsidRDefault="000025EE" w:rsidP="000B2134">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Preuves des réalisations similaires</w:t>
            </w:r>
            <w:r w:rsidRPr="007A47D0">
              <w:rPr>
                <w:rFonts w:ascii="Times New Roman" w:eastAsia="Times New Roman" w:hAnsi="Times New Roman" w:cs="Times New Roman"/>
                <w:i/>
                <w:iCs/>
                <w:color w:val="auto"/>
                <w:sz w:val="24"/>
                <w:szCs w:val="20"/>
                <w:lang w:eastAsia="en-US"/>
              </w:rPr>
              <w:t xml:space="preserve"> année 202</w:t>
            </w:r>
            <w:r w:rsidR="000B2134">
              <w:rPr>
                <w:rFonts w:ascii="Times New Roman" w:eastAsia="Times New Roman" w:hAnsi="Times New Roman" w:cs="Times New Roman"/>
                <w:i/>
                <w:iCs/>
                <w:color w:val="auto"/>
                <w:sz w:val="24"/>
                <w:szCs w:val="20"/>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0B2134">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0B2134">
              <w:rPr>
                <w:rFonts w:ascii="Times New Roman" w:eastAsia="Times New Roman" w:hAnsi="Times New Roman" w:cs="Times New Roman"/>
                <w:i/>
                <w:iCs/>
                <w:color w:val="auto"/>
                <w:sz w:val="24"/>
                <w:szCs w:val="20"/>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0B2134">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0B2134">
              <w:rPr>
                <w:rFonts w:ascii="Times New Roman" w:eastAsia="Times New Roman" w:hAnsi="Times New Roman" w:cs="Times New Roman"/>
                <w:i/>
                <w:iCs/>
                <w:color w:val="auto"/>
                <w:sz w:val="24"/>
                <w:szCs w:val="20"/>
                <w:lang w:eastAsia="en-US"/>
              </w:rPr>
              <w:t>4</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bl>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Personnel d’encadrement</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tabs>
          <w:tab w:val="left" w:pos="540"/>
        </w:tabs>
        <w:suppressAutoHyphens/>
        <w:overflowPunct w:val="0"/>
        <w:autoSpaceDE w:val="0"/>
        <w:autoSpaceDN w:val="0"/>
        <w:adjustRightInd w:val="0"/>
        <w:spacing w:after="0" w:line="276" w:lineRule="auto"/>
        <w:ind w:left="540"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Qualifications et expérience du personnel affecté au projet.</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0025EE" w:rsidRPr="007A47D0" w:rsidTr="000025EE">
        <w:tc>
          <w:tcPr>
            <w:tcW w:w="351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i/>
                <w:iCs/>
                <w:color w:val="auto"/>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B2134" w:rsidP="000B2134">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Ingénieur</w:t>
            </w:r>
            <w:r w:rsidR="000025EE" w:rsidRPr="007A47D0">
              <w:rPr>
                <w:rFonts w:ascii="Times New Roman" w:eastAsia="Times New Roman" w:hAnsi="Times New Roman" w:cs="Times New Roman"/>
                <w:i/>
                <w:iCs/>
                <w:color w:val="auto"/>
                <w:lang w:eastAsia="en-US"/>
              </w:rPr>
              <w:t xml:space="preserve"> de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02-Chef de chantier</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B2134"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 xml:space="preserve">Technicien </w:t>
            </w:r>
            <w:r w:rsidRPr="007A47D0">
              <w:rPr>
                <w:rFonts w:ascii="Times New Roman" w:eastAsia="Times New Roman" w:hAnsi="Times New Roman" w:cs="Times New Roman"/>
                <w:i/>
                <w:iCs/>
                <w:color w:val="auto"/>
                <w:lang w:eastAsia="en-US"/>
              </w:rPr>
              <w:t xml:space="preserve">de Génie </w:t>
            </w:r>
            <w:r>
              <w:rPr>
                <w:rFonts w:ascii="Times New Roman" w:eastAsia="Times New Roman" w:hAnsi="Times New Roman" w:cs="Times New Roman"/>
                <w:i/>
                <w:iCs/>
                <w:color w:val="auto"/>
                <w:lang w:eastAsia="en-US"/>
              </w:rPr>
              <w:t>Rural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03- RAF</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B2134"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CAP</w:t>
            </w:r>
            <w:r w:rsidR="000025EE" w:rsidRPr="007A47D0">
              <w:rPr>
                <w:rFonts w:ascii="Times New Roman" w:eastAsia="Times New Roman" w:hAnsi="Times New Roman" w:cs="Times New Roman"/>
                <w:i/>
                <w:iCs/>
                <w:color w:val="auto"/>
                <w:lang w:eastAsia="en-US"/>
              </w:rPr>
              <w:t xml:space="preserve"> ou équivalent</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2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 Propositions techniques</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0025EE" w:rsidRPr="007A47D0" w:rsidTr="000025EE">
        <w:tc>
          <w:tcPr>
            <w:tcW w:w="2996" w:type="dxa"/>
            <w:vMerge w:val="restart"/>
            <w:tcBorders>
              <w:top w:val="single" w:sz="4" w:space="0" w:color="auto"/>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color w:val="auto"/>
                <w:lang w:eastAsia="en-US"/>
              </w:rPr>
              <w:t>Méthodologie</w:t>
            </w:r>
          </w:p>
        </w:tc>
        <w:tc>
          <w:tcPr>
            <w:tcW w:w="5192" w:type="dxa"/>
            <w:tcBorders>
              <w:top w:val="single" w:sz="4" w:space="0" w:color="auto"/>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val="restart"/>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Planning</w:t>
            </w: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Ordonnancement</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La Production de la liste de kit, signé et datée (Outillage : maçonnerie, menuiserie, plomberie, électricité)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Déclarations sur l’honneur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la visite du site et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le non abandon d’un chantier au cours des exercices antérieurs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Cahier des Clauses Techniques Particulières (CCTP) paraphé à chaque page et signé à la dernière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center"/>
        <w:rPr>
          <w:rFonts w:ascii="Times New Roman" w:eastAsia="Times New Roman" w:hAnsi="Times New Roman" w:cs="Times New Roman"/>
          <w:color w:val="auto"/>
          <w:sz w:val="24"/>
          <w:szCs w:val="24"/>
          <w:u w:val="single"/>
        </w:rPr>
      </w:pPr>
      <w:r w:rsidRPr="007A47D0">
        <w:rPr>
          <w:rFonts w:ascii="Times New Roman" w:eastAsia="Times New Roman" w:hAnsi="Times New Roman" w:cs="Times New Roman"/>
          <w:b/>
          <w:color w:val="auto"/>
          <w:sz w:val="28"/>
          <w:szCs w:val="28"/>
          <w:u w:val="single"/>
        </w:rPr>
        <w:t xml:space="preserve">Tableau récapitulatif </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précisant</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la</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liste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documents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à</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fournir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par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soumissionnaires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pour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justifier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 critères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qualification</w:t>
      </w:r>
    </w:p>
    <w:p w:rsidR="000025EE" w:rsidRPr="007A47D0" w:rsidRDefault="000025EE" w:rsidP="000025EE">
      <w:pPr>
        <w:widowControl w:val="0"/>
        <w:autoSpaceDE w:val="0"/>
        <w:adjustRightInd w:val="0"/>
        <w:spacing w:after="0" w:line="240" w:lineRule="auto"/>
        <w:contextualSpacing/>
        <w:jc w:val="both"/>
        <w:rPr>
          <w:rFonts w:ascii="Times New Roman" w:eastAsia="Arial Unicode MS" w:hAnsi="Times New Roman" w:cs="Times New Roman"/>
          <w:color w:val="auto"/>
          <w:sz w:val="24"/>
          <w:szCs w:val="24"/>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N°</w:t>
            </w:r>
          </w:p>
        </w:tc>
        <w:tc>
          <w:tcPr>
            <w:tcW w:w="2050" w:type="dxa"/>
            <w:vAlign w:val="center"/>
          </w:tcPr>
          <w:p w:rsidR="000025EE" w:rsidRPr="007A47D0" w:rsidRDefault="000025EE" w:rsidP="000025EE">
            <w:pPr>
              <w:spacing w:before="240" w:after="60" w:line="240" w:lineRule="auto"/>
              <w:jc w:val="both"/>
              <w:outlineLvl w:val="4"/>
              <w:rPr>
                <w:rFonts w:ascii="Times New Roman" w:eastAsia="Arial Unicode MS" w:hAnsi="Times New Roman" w:cs="Times New Roman"/>
                <w:b/>
                <w:bCs/>
                <w:i/>
                <w:iCs/>
                <w:color w:val="auto"/>
              </w:rPr>
            </w:pPr>
            <w:r w:rsidRPr="007A47D0">
              <w:rPr>
                <w:rFonts w:ascii="Times New Roman" w:eastAsia="Arial Unicode MS" w:hAnsi="Times New Roman" w:cs="Times New Roman"/>
                <w:b/>
                <w:bCs/>
                <w:i/>
                <w:iCs/>
                <w:color w:val="auto"/>
              </w:rPr>
              <w:t>DOCUMENTS</w:t>
            </w:r>
          </w:p>
        </w:tc>
        <w:tc>
          <w:tcPr>
            <w:tcW w:w="4102"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CONTENU</w:t>
            </w:r>
          </w:p>
        </w:tc>
        <w:tc>
          <w:tcPr>
            <w:tcW w:w="3553"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AUTHENTIFICATION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B1</w:t>
            </w:r>
          </w:p>
        </w:tc>
        <w:tc>
          <w:tcPr>
            <w:tcW w:w="2050"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Tableau comportant le bilan</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Bilan des Trois (03)  dernières années des activités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Tableau de bilan de Trois années</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Daté et signé par le Soumissionnaire,  voir annexe 8</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B2</w:t>
            </w:r>
          </w:p>
        </w:tc>
        <w:tc>
          <w:tcPr>
            <w:tcW w:w="2050" w:type="dxa"/>
            <w:vAlign w:val="center"/>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Références de l’Entreprise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Arial Unicode MS" w:hAnsi="Times New Roman" w:cs="Times New Roman"/>
                <w:color w:val="auto"/>
                <w:sz w:val="24"/>
                <w:szCs w:val="24"/>
              </w:rPr>
              <w:t xml:space="preserve">Liste des travaux  similaires déjà exécutés sur (03)  années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3553" w:type="dxa"/>
            <w:vAlign w:val="center"/>
          </w:tcPr>
          <w:p w:rsidR="000025EE" w:rsidRPr="007A47D0" w:rsidRDefault="000025EE" w:rsidP="000B2134">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iCs/>
                <w:color w:val="auto"/>
                <w:sz w:val="24"/>
                <w:szCs w:val="24"/>
              </w:rPr>
              <w:t xml:space="preserve">Preuves de trois (03) réalisations similaires sur trois (03) années </w:t>
            </w:r>
            <w:r w:rsidRPr="007A47D0">
              <w:rPr>
                <w:rFonts w:ascii="Times New Roman" w:eastAsia="Times New Roman" w:hAnsi="Times New Roman" w:cs="Times New Roman"/>
                <w:color w:val="auto"/>
                <w:sz w:val="24"/>
                <w:szCs w:val="24"/>
              </w:rPr>
              <w:t xml:space="preserve"> (PV de réception provisoire pour les années 20</w:t>
            </w:r>
            <w:r w:rsidR="000B2134">
              <w:rPr>
                <w:rFonts w:ascii="Times New Roman" w:eastAsia="Times New Roman" w:hAnsi="Times New Roman" w:cs="Times New Roman"/>
                <w:color w:val="auto"/>
                <w:sz w:val="24"/>
                <w:szCs w:val="24"/>
              </w:rPr>
              <w:t>22</w:t>
            </w:r>
            <w:r w:rsidRPr="007A47D0">
              <w:rPr>
                <w:rFonts w:ascii="Times New Roman" w:eastAsia="Times New Roman" w:hAnsi="Times New Roman" w:cs="Times New Roman"/>
                <w:color w:val="auto"/>
                <w:sz w:val="24"/>
                <w:szCs w:val="24"/>
              </w:rPr>
              <w:t>, 20</w:t>
            </w:r>
            <w:r w:rsidR="000B2134">
              <w:rPr>
                <w:rFonts w:ascii="Times New Roman" w:eastAsia="Times New Roman" w:hAnsi="Times New Roman" w:cs="Times New Roman"/>
                <w:color w:val="auto"/>
                <w:sz w:val="24"/>
                <w:szCs w:val="24"/>
              </w:rPr>
              <w:t xml:space="preserve">23 </w:t>
            </w:r>
            <w:r w:rsidRPr="007A47D0">
              <w:rPr>
                <w:rFonts w:ascii="Times New Roman" w:eastAsia="Times New Roman" w:hAnsi="Times New Roman" w:cs="Times New Roman"/>
                <w:color w:val="auto"/>
                <w:sz w:val="24"/>
                <w:szCs w:val="24"/>
              </w:rPr>
              <w:t>et 20</w:t>
            </w:r>
            <w:r w:rsidR="000B2134">
              <w:rPr>
                <w:rFonts w:ascii="Times New Roman" w:eastAsia="Times New Roman" w:hAnsi="Times New Roman" w:cs="Times New Roman"/>
                <w:color w:val="auto"/>
                <w:sz w:val="24"/>
                <w:szCs w:val="24"/>
              </w:rPr>
              <w:t>24</w:t>
            </w:r>
            <w:r w:rsidRPr="007A47D0">
              <w:rPr>
                <w:rFonts w:ascii="Times New Roman" w:eastAsia="Times New Roman" w:hAnsi="Times New Roman" w:cs="Times New Roman"/>
                <w:color w:val="auto"/>
                <w:sz w:val="24"/>
                <w:szCs w:val="24"/>
              </w:rPr>
              <w:t xml:space="preserve"> ; PV de réception définitive, photocopies des premières et dernières pages des contrats et contacts des Maîtres d’ouvrages des projets réalisés pour ces années)       </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B3</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Personnel d’encadrement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8 Le personnel d’encadrement devra comprendre,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conducteur des travaux</w:t>
            </w:r>
            <w:r w:rsidRPr="007A47D0">
              <w:rPr>
                <w:rFonts w:ascii="Times New Roman" w:eastAsia="Arial Unicode MS" w:hAnsi="Times New Roman" w:cs="Times New Roman"/>
                <w:color w:val="auto"/>
                <w:sz w:val="24"/>
                <w:szCs w:val="24"/>
              </w:rPr>
              <w:t xml:space="preserve"> : </w:t>
            </w:r>
            <w:r w:rsidR="000B2134">
              <w:rPr>
                <w:rFonts w:ascii="Times New Roman" w:eastAsia="Arial Unicode MS" w:hAnsi="Times New Roman" w:cs="Times New Roman"/>
                <w:color w:val="auto"/>
                <w:sz w:val="24"/>
                <w:szCs w:val="24"/>
              </w:rPr>
              <w:t>Ingénieur</w:t>
            </w:r>
            <w:r w:rsidRPr="007A47D0">
              <w:rPr>
                <w:rFonts w:ascii="Times New Roman" w:eastAsia="Arial Unicode MS" w:hAnsi="Times New Roman" w:cs="Times New Roman"/>
                <w:color w:val="auto"/>
                <w:sz w:val="24"/>
                <w:szCs w:val="24"/>
              </w:rPr>
              <w:t xml:space="preserve"> de Génie </w:t>
            </w:r>
            <w:r w:rsidR="000B2134">
              <w:rPr>
                <w:rFonts w:ascii="Times New Roman" w:eastAsia="Arial Unicode MS" w:hAnsi="Times New Roman" w:cs="Times New Roman"/>
                <w:color w:val="auto"/>
                <w:sz w:val="24"/>
                <w:szCs w:val="24"/>
              </w:rPr>
              <w:t>Rural</w:t>
            </w:r>
            <w:r w:rsidRPr="007A47D0">
              <w:rPr>
                <w:rFonts w:ascii="Times New Roman" w:eastAsia="Arial Unicode MS" w:hAnsi="Times New Roman" w:cs="Times New Roman"/>
                <w:color w:val="auto"/>
                <w:sz w:val="24"/>
                <w:szCs w:val="24"/>
              </w:rPr>
              <w:t xml:space="preserve"> ayant une expérience d’au moins  03 ans dans le domaine du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chef chantier</w:t>
            </w:r>
            <w:r w:rsidRPr="007A47D0">
              <w:rPr>
                <w:rFonts w:ascii="Times New Roman" w:eastAsia="Arial Unicode MS" w:hAnsi="Times New Roman" w:cs="Times New Roman"/>
                <w:color w:val="auto"/>
                <w:sz w:val="24"/>
                <w:szCs w:val="24"/>
              </w:rPr>
              <w:t xml:space="preserve"> : </w:t>
            </w:r>
            <w:r w:rsidR="000B2134">
              <w:rPr>
                <w:rFonts w:ascii="Times New Roman" w:eastAsia="Arial Unicode MS" w:hAnsi="Times New Roman" w:cs="Times New Roman"/>
                <w:color w:val="auto"/>
                <w:sz w:val="24"/>
                <w:szCs w:val="24"/>
              </w:rPr>
              <w:t xml:space="preserve">Technicien </w:t>
            </w:r>
            <w:r w:rsidR="000B2134" w:rsidRPr="000B2134">
              <w:rPr>
                <w:rFonts w:ascii="Times New Roman" w:eastAsia="Arial Unicode MS" w:hAnsi="Times New Roman" w:cs="Times New Roman"/>
                <w:color w:val="auto"/>
                <w:sz w:val="24"/>
                <w:szCs w:val="24"/>
              </w:rPr>
              <w:t>de Génie Rural</w:t>
            </w:r>
            <w:r w:rsidR="000B2134">
              <w:rPr>
                <w:rFonts w:ascii="Times New Roman" w:eastAsia="Arial Unicode MS" w:hAnsi="Times New Roman" w:cs="Times New Roman"/>
                <w:color w:val="auto"/>
                <w:sz w:val="24"/>
                <w:szCs w:val="24"/>
              </w:rPr>
              <w:t>,</w:t>
            </w:r>
            <w:r w:rsidRPr="007A47D0">
              <w:rPr>
                <w:rFonts w:ascii="Times New Roman" w:eastAsia="Arial Unicode MS" w:hAnsi="Times New Roman" w:cs="Times New Roman"/>
                <w:color w:val="auto"/>
                <w:sz w:val="24"/>
                <w:szCs w:val="24"/>
              </w:rPr>
              <w:t xml:space="preserve"> ayant au moins 3 ans d’expérience dans le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b/>
                <w:color w:val="auto"/>
                <w:sz w:val="24"/>
                <w:szCs w:val="24"/>
              </w:rPr>
              <w:t>-RAF </w:t>
            </w:r>
            <w:r w:rsidRPr="007A47D0">
              <w:rPr>
                <w:rFonts w:ascii="Times New Roman" w:eastAsia="Arial Unicode MS" w:hAnsi="Times New Roman" w:cs="Times New Roman"/>
                <w:color w:val="auto"/>
                <w:sz w:val="24"/>
                <w:szCs w:val="24"/>
              </w:rPr>
              <w:t xml:space="preserve">: </w:t>
            </w:r>
            <w:r w:rsidR="000B2134">
              <w:rPr>
                <w:rFonts w:ascii="Times New Roman" w:eastAsia="Arial Unicode MS" w:hAnsi="Times New Roman" w:cs="Times New Roman"/>
                <w:color w:val="auto"/>
                <w:sz w:val="24"/>
                <w:szCs w:val="24"/>
              </w:rPr>
              <w:t>CAP</w:t>
            </w:r>
            <w:r w:rsidRPr="007A47D0">
              <w:rPr>
                <w:rFonts w:ascii="Times New Roman" w:eastAsia="Arial Unicode MS" w:hAnsi="Times New Roman" w:cs="Times New Roman"/>
                <w:color w:val="auto"/>
                <w:sz w:val="24"/>
                <w:szCs w:val="24"/>
              </w:rPr>
              <w:t xml:space="preserve"> ou équivalent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ayant au moins 2 ans d’expérience.</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pour chacun, copies certifiées conformes des diplômes ; CV, une attestation de disponibilité et le contact téléphonique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B4</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Proposition technique</w:t>
            </w:r>
          </w:p>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w:t>
            </w:r>
            <w:r w:rsidRPr="007A47D0">
              <w:rPr>
                <w:rFonts w:ascii="Times New Roman" w:eastAsia="Times New Roman" w:hAnsi="Times New Roman" w:cs="Times New Roman"/>
                <w:color w:val="auto"/>
                <w:sz w:val="24"/>
                <w:szCs w:val="24"/>
              </w:rPr>
              <w:t>Méthodologie= Installation de chantier, Organisation des équipes, Mesures d’hygiène</w:t>
            </w:r>
            <w:r w:rsidRPr="007A47D0">
              <w:rPr>
                <w:rFonts w:ascii="Times New Roman" w:eastAsia="Times New Roman" w:hAnsi="Times New Roman" w:cs="Times New Roman"/>
                <w:b/>
                <w:color w:val="auto"/>
                <w:sz w:val="24"/>
                <w:szCs w:val="24"/>
              </w:rPr>
              <w: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Elle  comprendra – un résumé succinct de l’analyse du projet et des techniques de mise en œuvre - Organisation du travail  en équipes ou en ateliers -  Contrôle de qualité   (</w:t>
            </w:r>
            <w:r w:rsidRPr="007A47D0">
              <w:rPr>
                <w:rFonts w:ascii="Times New Roman" w:eastAsia="Arial Unicode MS" w:hAnsi="Times New Roman" w:cs="Times New Roman"/>
                <w:iCs/>
                <w:color w:val="auto"/>
                <w:sz w:val="24"/>
                <w:szCs w:val="24"/>
              </w:rPr>
              <w:t>Organisation du contrôle de qualité interne)</w:t>
            </w:r>
            <w:r w:rsidRPr="007A47D0">
              <w:rPr>
                <w:rFonts w:ascii="Times New Roman" w:eastAsia="Arial Unicode MS" w:hAnsi="Times New Roman" w:cs="Times New Roman"/>
                <w:color w:val="auto"/>
                <w:sz w:val="24"/>
                <w:szCs w:val="24"/>
              </w:rPr>
              <w:t xml:space="preserve"> - Dispositions prévues pour la </w:t>
            </w:r>
            <w:r w:rsidRPr="007A47D0">
              <w:rPr>
                <w:rFonts w:ascii="Times New Roman" w:eastAsia="Arial Unicode MS" w:hAnsi="Times New Roman" w:cs="Times New Roman"/>
                <w:iCs/>
                <w:color w:val="auto"/>
                <w:sz w:val="24"/>
                <w:szCs w:val="24"/>
              </w:rPr>
              <w:t>Protection de l'environnement</w:t>
            </w:r>
            <w:r w:rsidRPr="007A47D0">
              <w:rPr>
                <w:rFonts w:ascii="Times New Roman" w:eastAsia="Arial Unicode MS" w:hAnsi="Times New Roman" w:cs="Times New Roman"/>
                <w:color w:val="auto"/>
                <w:sz w:val="24"/>
                <w:szCs w:val="24"/>
              </w:rPr>
              <w:t xml:space="preserve">  - Mesures d’hygiène et de sécurité - Utilisation  de la main d’œuvre locale (HIMO)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soumissionnaire à la fin du document</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B5</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10. elle devra faire ressortir les moyens matériels qui seront mobilisés (liste des équipements, des matériels et outillages à utiliser)</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 copies des Factures, certificats de vente ou d’achat, attestation de location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B6</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Déclarations sur l’honneur</w:t>
            </w: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certifiant de </w:t>
            </w:r>
            <w:r w:rsidRPr="007A47D0">
              <w:rPr>
                <w:rFonts w:ascii="Times New Roman" w:eastAsia="Times New Roman" w:hAnsi="Times New Roman" w:cs="Times New Roman"/>
                <w:b/>
                <w:color w:val="auto"/>
                <w:sz w:val="24"/>
                <w:szCs w:val="24"/>
              </w:rPr>
              <w:t>la visite du site</w:t>
            </w:r>
            <w:r w:rsidRPr="007A47D0">
              <w:rPr>
                <w:rFonts w:ascii="Times New Roman" w:eastAsia="Times New Roman" w:hAnsi="Times New Roman" w:cs="Times New Roman"/>
                <w:color w:val="auto"/>
                <w:sz w:val="24"/>
                <w:szCs w:val="24"/>
              </w:rPr>
              <w:t xml:space="preserve"> et suivant le modèle joint en annexe 11</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w:t>
            </w:r>
            <w:r w:rsidRPr="007A47D0">
              <w:rPr>
                <w:rFonts w:ascii="Times New Roman" w:eastAsia="Times New Roman" w:hAnsi="Times New Roman" w:cs="Times New Roman"/>
                <w:b/>
                <w:color w:val="auto"/>
                <w:sz w:val="24"/>
                <w:szCs w:val="24"/>
              </w:rPr>
              <w:t>du non abandon de chantier</w:t>
            </w:r>
            <w:r w:rsidRPr="007A47D0">
              <w:rPr>
                <w:rFonts w:ascii="Times New Roman" w:eastAsia="Times New Roman" w:hAnsi="Times New Roman" w:cs="Times New Roman"/>
                <w:color w:val="auto"/>
                <w:sz w:val="24"/>
                <w:szCs w:val="24"/>
              </w:rPr>
              <w:t xml:space="preserve"> et suivant le modèle joint en annexe 12</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Directeur de l’Entreprise</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B7</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spacing w:after="0" w:line="240" w:lineRule="auto"/>
              <w:jc w:val="center"/>
              <w:rPr>
                <w:rFonts w:ascii="Times New Roman" w:eastAsia="Times New Roman" w:hAnsi="Times New Roman" w:cs="Times New Roman"/>
                <w:b/>
                <w:color w:val="auto"/>
                <w:sz w:val="20"/>
                <w:szCs w:val="20"/>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0"/>
                <w:szCs w:val="20"/>
              </w:rPr>
            </w:pPr>
            <w:r w:rsidRPr="007A47D0">
              <w:rPr>
                <w:rFonts w:ascii="Times New Roman" w:eastAsia="Times New Roman" w:hAnsi="Times New Roman" w:cs="Times New Roman"/>
                <w:color w:val="auto"/>
                <w:sz w:val="24"/>
                <w:szCs w:val="24"/>
              </w:rPr>
              <w:t>Joindre CCAP complété  et CCTP  du DAO</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0"/>
                <w:szCs w:val="20"/>
              </w:rPr>
            </w:pPr>
            <w:r w:rsidRPr="007A47D0">
              <w:rPr>
                <w:rFonts w:ascii="Times New Roman" w:eastAsia="Arial Unicode MS" w:hAnsi="Times New Roman" w:cs="Times New Roman"/>
                <w:color w:val="auto"/>
                <w:sz w:val="24"/>
                <w:szCs w:val="24"/>
              </w:rPr>
              <w:t>Date, signature et cachet du Directeur de l’Entreprise</w:t>
            </w:r>
          </w:p>
        </w:tc>
      </w:tr>
    </w:tbl>
    <w:p w:rsidR="000025EE" w:rsidRPr="00887418" w:rsidRDefault="000025EE" w:rsidP="00887418">
      <w:p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color w:val="auto"/>
          <w:sz w:val="24"/>
          <w:szCs w:val="24"/>
        </w:rPr>
        <w:t xml:space="preserve">Toute Offre technique qui contiendra une information de l’Offre financière ou toute offre donc la note technique sera inférieure à </w:t>
      </w:r>
      <w:r w:rsidRPr="007A47D0">
        <w:rPr>
          <w:rFonts w:ascii="Times New Roman" w:eastAsia="Times New Roman" w:hAnsi="Times New Roman" w:cs="Times New Roman"/>
          <w:b/>
          <w:color w:val="auto"/>
          <w:sz w:val="24"/>
          <w:szCs w:val="24"/>
        </w:rPr>
        <w:t xml:space="preserve">70% sur 100 </w:t>
      </w:r>
      <w:r w:rsidRPr="007A47D0">
        <w:rPr>
          <w:rFonts w:ascii="Times New Roman" w:eastAsia="Times New Roman" w:hAnsi="Times New Roman" w:cs="Times New Roman"/>
          <w:color w:val="auto"/>
          <w:sz w:val="24"/>
          <w:szCs w:val="24"/>
        </w:rPr>
        <w:t>sera rejetée.</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r w:rsidRPr="007A47D0">
        <w:rPr>
          <w:rFonts w:ascii="Times New Roman" w:eastAsia="Times New Roman" w:hAnsi="Times New Roman" w:cs="Times New Roman"/>
          <w:b/>
          <w:i/>
          <w:iCs/>
          <w:color w:val="auto"/>
          <w:sz w:val="28"/>
          <w:szCs w:val="28"/>
        </w:rPr>
        <w:t>Enveloppe C – Volume III : Offre financière</w:t>
      </w:r>
    </w:p>
    <w:p w:rsidR="000025EE" w:rsidRPr="007A47D0" w:rsidRDefault="000025EE" w:rsidP="000025EE">
      <w:pPr>
        <w:spacing w:after="0" w:line="240" w:lineRule="auto"/>
        <w:ind w:left="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Elle contiendra les documents placés dans l’ordre indiqué dans le tableau ci-après :</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4827"/>
        <w:gridCol w:w="3678"/>
      </w:tblGrid>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DOCUMENTS DEMANDES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OPERATION A REALISER</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AUTHENTIFICATION</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Soumission</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Modèle joint dûment complété avec indication du montant de la proposition</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Date, signature, nom et prénoms, cachet du Soumissionnaire sur chaque page et timbrée </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Bordereau des Prix Unitaires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bordereau des prix dûment complété par les prix du Soumissionnaire en lettres et en chiffres</w:t>
            </w:r>
          </w:p>
        </w:tc>
        <w:tc>
          <w:tcPr>
            <w:tcW w:w="3678" w:type="dxa"/>
            <w:vMerge w:val="restart"/>
            <w:tcBorders>
              <w:top w:val="single" w:sz="4" w:space="0" w:color="auto"/>
              <w:left w:val="single" w:sz="4" w:space="0" w:color="auto"/>
              <w:right w:val="single" w:sz="4" w:space="0" w:color="auto"/>
            </w:tcBorders>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Paraphés sur chaque page, Date, signature, nom et prénoms, cachet du Soumissionnaire sur la dernière page</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Détail estimatif</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détail estimatif dûment complété par le Soumissionnaire</w:t>
            </w:r>
          </w:p>
        </w:tc>
        <w:tc>
          <w:tcPr>
            <w:tcW w:w="3678" w:type="dxa"/>
            <w:vMerge/>
            <w:tcBorders>
              <w:left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Sous-Détail des prix</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produire un sous-détail des prix décrivant l’utilisation des ressources dans les différentes rubriques</w:t>
            </w:r>
          </w:p>
        </w:tc>
        <w:tc>
          <w:tcPr>
            <w:tcW w:w="3678" w:type="dxa"/>
            <w:vMerge/>
            <w:tcBorders>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bl>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pièces devront être rangées dans l’ordre ci-dessus, et séparées les unes des autres par des intercalaires de couleur autre que le blanc.</w:t>
      </w:r>
    </w:p>
    <w:p w:rsidR="000025EE" w:rsidRPr="007A47D0" w:rsidRDefault="000025EE" w:rsidP="00887418">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Nota</w:t>
      </w:r>
      <w:r w:rsidRPr="007A47D0">
        <w:rPr>
          <w:rFonts w:ascii="Times New Roman" w:eastAsia="Times New Roman" w:hAnsi="Times New Roman" w:cs="Times New Roman"/>
          <w:color w:val="auto"/>
          <w:sz w:val="24"/>
          <w:szCs w:val="24"/>
        </w:rPr>
        <w:t> : Les plans fournis avec le dossier d’Appel d’Offres ne sont pas à retourner avec la soumission.</w:t>
      </w:r>
    </w:p>
    <w:p w:rsidR="000025EE" w:rsidRPr="007A47D0" w:rsidRDefault="000025EE" w:rsidP="00887418">
      <w:pPr>
        <w:spacing w:before="240"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6.3 Présentation et remise de l’Offre</w:t>
      </w:r>
    </w:p>
    <w:p w:rsidR="000025EE" w:rsidRPr="00887418"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Les enveloppes « A, B  et C » seront fermées et scellées. Ces trois (03) enveloppes seront placées dans une quatrième enveloppe fermée, scellée, anonyme et ne portant que la mention : </w:t>
      </w:r>
    </w:p>
    <w:p w:rsidR="00C90E1B" w:rsidRDefault="00C90E1B" w:rsidP="008C4E5E">
      <w:pPr>
        <w:spacing w:before="120" w:after="0" w:line="240" w:lineRule="auto"/>
        <w:jc w:val="center"/>
        <w:rPr>
          <w:rFonts w:ascii="Cambria" w:eastAsia="Times New Roman" w:hAnsi="Cambria" w:cs="Times New Roman"/>
          <w:b/>
          <w:color w:val="auto"/>
          <w:sz w:val="24"/>
          <w:szCs w:val="24"/>
        </w:rPr>
      </w:pPr>
    </w:p>
    <w:p w:rsidR="00C90E1B" w:rsidRDefault="00C90E1B" w:rsidP="008C4E5E">
      <w:pPr>
        <w:spacing w:before="120" w:after="0" w:line="240" w:lineRule="auto"/>
        <w:jc w:val="center"/>
        <w:rPr>
          <w:rFonts w:ascii="Cambria" w:eastAsia="Times New Roman" w:hAnsi="Cambria" w:cs="Times New Roman"/>
          <w:b/>
          <w:color w:val="auto"/>
          <w:sz w:val="24"/>
          <w:szCs w:val="24"/>
        </w:rPr>
      </w:pPr>
    </w:p>
    <w:p w:rsidR="00C90E1B" w:rsidRDefault="00C90E1B" w:rsidP="008C4E5E">
      <w:pPr>
        <w:spacing w:before="120" w:after="0" w:line="240" w:lineRule="auto"/>
        <w:jc w:val="center"/>
        <w:rPr>
          <w:rFonts w:ascii="Cambria" w:eastAsia="Times New Roman" w:hAnsi="Cambria" w:cs="Times New Roman"/>
          <w:b/>
          <w:color w:val="auto"/>
          <w:sz w:val="24"/>
          <w:szCs w:val="24"/>
        </w:rPr>
      </w:pPr>
    </w:p>
    <w:p w:rsidR="00C90E1B" w:rsidRDefault="00C90E1B" w:rsidP="008C4E5E">
      <w:pPr>
        <w:spacing w:before="120" w:after="0" w:line="240" w:lineRule="auto"/>
        <w:jc w:val="center"/>
        <w:rPr>
          <w:rFonts w:ascii="Cambria" w:eastAsia="Times New Roman" w:hAnsi="Cambria" w:cs="Times New Roman"/>
          <w:b/>
          <w:color w:val="auto"/>
          <w:sz w:val="24"/>
          <w:szCs w:val="24"/>
        </w:rPr>
      </w:pPr>
    </w:p>
    <w:p w:rsidR="00C90E1B" w:rsidRDefault="00C90E1B" w:rsidP="008C4E5E">
      <w:pPr>
        <w:spacing w:before="120" w:after="0" w:line="240" w:lineRule="auto"/>
        <w:jc w:val="center"/>
        <w:rPr>
          <w:rFonts w:ascii="Cambria" w:eastAsia="Times New Roman" w:hAnsi="Cambria" w:cs="Times New Roman"/>
          <w:b/>
          <w:color w:val="auto"/>
          <w:sz w:val="24"/>
          <w:szCs w:val="24"/>
        </w:rPr>
      </w:pPr>
    </w:p>
    <w:p w:rsidR="008C4E5E" w:rsidRPr="008C4E5E" w:rsidRDefault="008C4E5E" w:rsidP="008C4E5E">
      <w:pPr>
        <w:spacing w:before="120" w:after="0" w:line="240" w:lineRule="auto"/>
        <w:jc w:val="center"/>
        <w:rPr>
          <w:rFonts w:ascii="Cambria" w:eastAsia="Times New Roman" w:hAnsi="Cambria" w:cs="Times New Roman"/>
          <w:b/>
          <w:color w:val="auto"/>
          <w:sz w:val="24"/>
          <w:szCs w:val="24"/>
        </w:rPr>
      </w:pPr>
      <w:r w:rsidRPr="008C4E5E">
        <w:rPr>
          <w:rFonts w:ascii="Cambria" w:eastAsia="Times New Roman" w:hAnsi="Cambria" w:cs="Times New Roman"/>
          <w:b/>
          <w:color w:val="auto"/>
          <w:sz w:val="24"/>
          <w:szCs w:val="24"/>
        </w:rPr>
        <w:t>AVIS D’APPEL D’OFFRES  NATIONAL  OUVERT EN PROCEDURE D’URGENCE</w:t>
      </w:r>
    </w:p>
    <w:p w:rsidR="008C4E5E" w:rsidRPr="008C4E5E" w:rsidRDefault="008C4E5E" w:rsidP="008C4E5E">
      <w:pPr>
        <w:spacing w:before="120" w:after="0" w:line="240" w:lineRule="auto"/>
        <w:jc w:val="center"/>
        <w:rPr>
          <w:rFonts w:ascii="Cambria" w:eastAsia="Times New Roman" w:hAnsi="Cambria" w:cs="Times New Roman"/>
          <w:b/>
          <w:color w:val="auto"/>
          <w:sz w:val="24"/>
          <w:szCs w:val="24"/>
        </w:rPr>
      </w:pPr>
      <w:r w:rsidRPr="008C4E5E">
        <w:rPr>
          <w:rFonts w:ascii="Cambria" w:eastAsia="Times New Roman" w:hAnsi="Cambria" w:cs="Times New Roman"/>
          <w:b/>
          <w:color w:val="auto"/>
          <w:sz w:val="24"/>
          <w:szCs w:val="24"/>
        </w:rPr>
        <w:t>N°_____________/AONO/AI/C-DARGALA/CIPM-D/2025 DU ___________________</w:t>
      </w:r>
    </w:p>
    <w:p w:rsidR="000025EE" w:rsidRPr="007A47D0" w:rsidRDefault="008C4E5E" w:rsidP="008C4E5E">
      <w:pPr>
        <w:spacing w:before="120" w:after="0" w:line="240" w:lineRule="auto"/>
        <w:jc w:val="center"/>
        <w:rPr>
          <w:rFonts w:ascii="Times New Roman" w:eastAsia="Times New Roman" w:hAnsi="Times New Roman" w:cs="Times New Roman"/>
          <w:b/>
          <w:color w:val="auto"/>
          <w:sz w:val="24"/>
          <w:szCs w:val="24"/>
        </w:rPr>
      </w:pPr>
      <w:r w:rsidRPr="008C4E5E">
        <w:rPr>
          <w:rFonts w:ascii="Cambria" w:eastAsia="Times New Roman" w:hAnsi="Cambria" w:cs="Times New Roman"/>
          <w:b/>
          <w:color w:val="auto"/>
          <w:sz w:val="24"/>
          <w:szCs w:val="24"/>
        </w:rPr>
        <w:t xml:space="preserve">POUR l’EXECUTION  EN LOTS DES TRAVAUX DE CONSTRUCTION DES FORAGES  EQUIPES DE PMH (LOT 1 EP LAMORDE,  LOT 2  EP MEREM, LOT 3 EP HARDEO GOLO, LOT 4 EP OURO DALLA ET LOT 5 EP YOLEL) DANS LA COMMUNE DE DARGALA, DEPARTEMENT DU DIAMARE,  REGION DE L’EXTREME – NORD. </w:t>
      </w:r>
      <w:r w:rsidR="000025EE" w:rsidRPr="007A47D0">
        <w:rPr>
          <w:rFonts w:ascii="Times New Roman" w:eastAsia="Times New Roman" w:hAnsi="Times New Roman" w:cs="Times New Roman"/>
          <w:b/>
          <w:color w:val="auto"/>
          <w:sz w:val="24"/>
          <w:szCs w:val="24"/>
        </w:rPr>
        <w:t xml:space="preserve"> « A N’OUVRIR QU’EN SEANCE DE DEPOUILLEMENT».</w:t>
      </w:r>
    </w:p>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différents volumes reliés devront être présentés comme suit :</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Pièces administratives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 Enveloppe A : Pièces Administratives</w:t>
      </w:r>
      <w:r w:rsidRPr="007A47D0">
        <w:rPr>
          <w:rFonts w:ascii="Times New Roman" w:eastAsia="Times New Roman" w:hAnsi="Times New Roman" w:cs="Times New Roman"/>
          <w:color w:val="auto"/>
          <w:sz w:val="24"/>
          <w:szCs w:val="24"/>
        </w:rPr>
        <w:t>, Nom et adresse du Soumissionnaire, Appel d’Offres National Ouvert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de a à j.</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Technique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B : Offre Technique,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AI/C-DARGALA/CIPM/2025</w:t>
      </w:r>
      <w:r w:rsidRPr="007A47D0">
        <w:rPr>
          <w:rFonts w:ascii="Times New Roman" w:eastAsia="Times New Roman" w:hAnsi="Times New Roman" w:cs="Times New Roman"/>
          <w:color w:val="auto"/>
          <w:sz w:val="24"/>
          <w:szCs w:val="24"/>
        </w:rPr>
        <w:t xml:space="preserve"> du _________, et comprenant les pièces B1 à B7.</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financière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C : Offre financière,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C1 à C4.</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L’Offre ainsi présentée devra être remise contre reçu au plus tard le </w:t>
      </w:r>
      <w:r w:rsidRPr="007A47D0">
        <w:rPr>
          <w:rFonts w:ascii="Times New Roman" w:eastAsia="Times New Roman" w:hAnsi="Times New Roman" w:cs="Times New Roman"/>
          <w:b/>
          <w:color w:val="auto"/>
          <w:sz w:val="24"/>
          <w:szCs w:val="24"/>
        </w:rPr>
        <w:t>_______________</w:t>
      </w:r>
      <w:r w:rsidRPr="007A47D0">
        <w:rPr>
          <w:rFonts w:ascii="Times New Roman" w:eastAsia="Times New Roman" w:hAnsi="Times New Roman" w:cs="Times New Roman"/>
          <w:color w:val="auto"/>
          <w:sz w:val="24"/>
          <w:szCs w:val="24"/>
        </w:rPr>
        <w:t>à 15 heures, heure locale, à la Commune de DARGALA.</w:t>
      </w:r>
    </w:p>
    <w:p w:rsidR="000025EE" w:rsidRPr="00887418"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7</w:t>
      </w:r>
      <w:r w:rsidRPr="007A47D0">
        <w:rPr>
          <w:rFonts w:ascii="Times New Roman" w:eastAsia="Times New Roman" w:hAnsi="Times New Roman" w:cs="Times New Roman"/>
          <w:b/>
          <w:color w:val="auto"/>
          <w:sz w:val="24"/>
          <w:szCs w:val="24"/>
        </w:rPr>
        <w:t> : PROPOSITION TECHNIQUE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variantes sont acceptées mais le Soumissionnaire a l’obligation de chiffrer la solution de base.</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8</w:t>
      </w:r>
      <w:r w:rsidRPr="007A47D0">
        <w:rPr>
          <w:rFonts w:ascii="Times New Roman" w:eastAsia="Times New Roman" w:hAnsi="Times New Roman" w:cs="Times New Roman"/>
          <w:b/>
          <w:color w:val="auto"/>
          <w:sz w:val="24"/>
          <w:szCs w:val="24"/>
        </w:rPr>
        <w:t> : CAUTIONNEMENT PROVISOIRE</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fournir un cautionnement provisoire dont le montant est précisé dans l’Avis d’Appel d’Offres.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Cette caution de soumission devra être délivrée par une banque de premier ordre agréée par le Ministre en Charge des Finances selon les critères de la COBAC, suivant le modèle joint en annexe.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9</w:t>
      </w:r>
      <w:r w:rsidRPr="007A47D0">
        <w:rPr>
          <w:rFonts w:ascii="Times New Roman" w:eastAsia="Times New Roman" w:hAnsi="Times New Roman" w:cs="Times New Roman"/>
          <w:b/>
          <w:color w:val="auto"/>
          <w:sz w:val="24"/>
          <w:szCs w:val="24"/>
        </w:rPr>
        <w:t> : OFFRE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devra obligatoirement présenter une Offre suivant les conditions techniques du Dossier d’Appel d’Offres.</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10</w:t>
      </w:r>
      <w:r w:rsidRPr="007A47D0">
        <w:rPr>
          <w:rFonts w:ascii="Times New Roman" w:eastAsia="Times New Roman" w:hAnsi="Times New Roman" w:cs="Times New Roman"/>
          <w:b/>
          <w:color w:val="auto"/>
          <w:sz w:val="24"/>
          <w:szCs w:val="24"/>
        </w:rPr>
        <w:t> : MONNAIE DE COMPTE ET 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10.1</w:t>
      </w:r>
      <w:r w:rsidRPr="007A47D0">
        <w:rPr>
          <w:rFonts w:ascii="Times New Roman" w:eastAsia="Times New Roman" w:hAnsi="Times New Roman" w:cs="Times New Roman"/>
          <w:color w:val="auto"/>
          <w:sz w:val="24"/>
          <w:szCs w:val="24"/>
          <w:u w:val="single"/>
        </w:rPr>
        <w:t>Monnaie de compte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prix unitaires seront libellés par le Soumissionnaire en francs CFA, en chiffres et en toutes lettres, hors taxes, tandis que les prix totaux seront libellés d’abord hors taxes, puis toutes taxes comprises, conformément au Devis Quantitatif et Estimatif (DQE).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10.2</w:t>
      </w:r>
      <w:r w:rsidRPr="007A47D0">
        <w:rPr>
          <w:rFonts w:ascii="Times New Roman" w:eastAsia="Times New Roman" w:hAnsi="Times New Roman" w:cs="Times New Roman"/>
          <w:color w:val="auto"/>
          <w:sz w:val="24"/>
          <w:szCs w:val="24"/>
          <w:u w:val="single"/>
        </w:rPr>
        <w:t>Monnaie de paiement</w:t>
      </w:r>
    </w:p>
    <w:p w:rsidR="008C4E5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La monnaie de paiement est le franc CFA.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11</w:t>
      </w:r>
      <w:r w:rsidRPr="007A47D0">
        <w:rPr>
          <w:rFonts w:ascii="Times New Roman" w:eastAsia="Times New Roman" w:hAnsi="Times New Roman" w:cs="Times New Roman"/>
          <w:b/>
          <w:color w:val="auto"/>
          <w:sz w:val="24"/>
          <w:szCs w:val="24"/>
        </w:rPr>
        <w:t> : MODALITES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Cocontractant ou le Groupement d’Entreprises sera payé, sur la présentation des décomptes mensuels établis à partir des attachements contradictoires d’avancement des travaux, dressés par le Maître d’œuvre, et signés par le Cocontractant.</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12</w:t>
      </w:r>
      <w:r w:rsidRPr="007A47D0">
        <w:rPr>
          <w:rFonts w:ascii="Times New Roman" w:eastAsia="Times New Roman" w:hAnsi="Times New Roman" w:cs="Times New Roman"/>
          <w:b/>
          <w:color w:val="auto"/>
          <w:sz w:val="24"/>
          <w:szCs w:val="24"/>
        </w:rPr>
        <w:t> : REGIME DES IMPORTATIONS</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taxes et droits sur les importations de matériels et de matériaux pour l’exécution des travaux seront conformes à la législation de la République du Cameroun.</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13</w:t>
      </w:r>
      <w:r w:rsidRPr="007A47D0">
        <w:rPr>
          <w:rFonts w:ascii="Times New Roman" w:eastAsia="Times New Roman" w:hAnsi="Times New Roman" w:cs="Times New Roman"/>
          <w:b/>
          <w:color w:val="auto"/>
          <w:sz w:val="24"/>
          <w:szCs w:val="24"/>
        </w:rPr>
        <w:t> : VERIFICATION DES OFFRES</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13.1 La commission compétente se réserve un délai d’un (01) mois pour la vérification des Offres et pour faire son choix. Elle rectifiera éventuellement, comme indiqué à l’article 5.3, le montant des Offres sans que le Soumissionnaire puisse faire quelque objection que ce soit à ce sujet.</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13.2 Sur la demande de la Commission compétente, le Soumissionnaire devra fournir par écrit, dans les sept (07) jours calendaires suivant cette demande, tous les renseignements nécessaires à l’examen de son Offre ou concernant les omissions ou erreurs relevées dans celle-ci.</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 La commission compétente se réserve par ailleurs le droit de convoquer le Soumissionnaire aux frais de ce dernier pour lui demander des explications complémentaires ou juger de sa proposition. Les erreurs éventuelles seront redressées par la commission compétente de la façon suivante :</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13.3.1 Lorsqu’il existe une différence entre le montant en chiffres et le montant en lettres, le montant en lettres fera foi.</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13.3.2 Lorsqu’il existe une différence entre un prix unitaire et le montant total obtenu en effectuant le produit du prix unitaire par la quantité, le prix unitaire fera foi, à moins que la Commission n’estime qu’il s’agit d’une erreur grossière de virgule dans le taux unitaire, auquel cas, le montant total fera foi et le taux unitaire sera corrigé en conséquence.</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13.4 La Sous-commission d’analyse, sera constituée le jour de l’ouverture des Offres, par la Commission Interne de Passation des Marchés.</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14</w:t>
      </w:r>
      <w:r w:rsidRPr="007A47D0">
        <w:rPr>
          <w:rFonts w:ascii="Times New Roman" w:eastAsia="Times New Roman" w:hAnsi="Times New Roman" w:cs="Times New Roman"/>
          <w:b/>
          <w:color w:val="auto"/>
          <w:sz w:val="24"/>
          <w:szCs w:val="24"/>
        </w:rPr>
        <w:t> : VALIDITE DES OFFRES</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restera lié par son Offre durant quatre-vingt-dix (90) jours à compter de la date limite de remise des Offres.</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à l’issue de cette période, le Marché ne lui a pas été notifié, le Soumissionnaire pourra soit retirer son Offre, soit accepter la prorogation de cette échéance sur la demande écrite du Maître d’ouvrage.</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ARTICLE15</w:t>
      </w:r>
      <w:r w:rsidRPr="007A47D0">
        <w:rPr>
          <w:rFonts w:ascii="Times New Roman" w:eastAsia="Times New Roman" w:hAnsi="Times New Roman" w:cs="Times New Roman"/>
          <w:b/>
          <w:color w:val="auto"/>
          <w:sz w:val="24"/>
          <w:szCs w:val="24"/>
        </w:rPr>
        <w:t> : EVALUATION DE L’OFFRE ET CHOIX DU COCONTRACTANT</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doit obéir aux critères éliminatoires et essentiels tel que mentionnés dans l’avis d’appel d’offre.</w:t>
      </w:r>
    </w:p>
    <w:p w:rsidR="000025EE" w:rsidRPr="007A47D0" w:rsidRDefault="000025EE" w:rsidP="0088741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 xml:space="preserve">Critères d’évaluation  </w:t>
      </w:r>
    </w:p>
    <w:p w:rsidR="000025EE" w:rsidRPr="007A47D0" w:rsidRDefault="000025EE" w:rsidP="00887418">
      <w:pPr>
        <w:keepNext/>
        <w:tabs>
          <w:tab w:val="left" w:pos="567"/>
        </w:tabs>
        <w:spacing w:before="120" w:after="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15.1.1. Principaux Critères éliminatoires </w:t>
      </w:r>
    </w:p>
    <w:p w:rsidR="000025EE" w:rsidRPr="007A47D0" w:rsidRDefault="000B2134" w:rsidP="00887418">
      <w:pPr>
        <w:numPr>
          <w:ilvl w:val="0"/>
          <w:numId w:val="93"/>
        </w:numPr>
        <w:spacing w:after="0" w:line="240" w:lineRule="auto"/>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Absence de la caution de soumission</w:t>
      </w:r>
      <w:r w:rsidR="000025EE" w:rsidRPr="007A47D0">
        <w:rPr>
          <w:rFonts w:ascii="Times New Roman" w:eastAsia="Times New Roman" w:hAnsi="Times New Roman" w:cs="Times New Roman"/>
          <w:color w:val="auto"/>
          <w:sz w:val="24"/>
          <w:szCs w:val="24"/>
        </w:rPr>
        <w:t xml:space="preserve"> ;</w:t>
      </w:r>
    </w:p>
    <w:p w:rsidR="000025EE" w:rsidRPr="007A47D0" w:rsidRDefault="000025EE" w:rsidP="00887418">
      <w:pPr>
        <w:numPr>
          <w:ilvl w:val="0"/>
          <w:numId w:val="9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Fausse déclaration ou pièce falsifiée ;</w:t>
      </w:r>
    </w:p>
    <w:p w:rsidR="000025EE" w:rsidRPr="007A47D0" w:rsidRDefault="000025EE" w:rsidP="00887418">
      <w:pPr>
        <w:numPr>
          <w:ilvl w:val="0"/>
          <w:numId w:val="9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Omission dans le bordereau des prix d’un prix unitaire quantifié ;</w:t>
      </w:r>
    </w:p>
    <w:p w:rsidR="000025EE" w:rsidRPr="007A47D0" w:rsidRDefault="000025EE" w:rsidP="00887418">
      <w:pPr>
        <w:numPr>
          <w:ilvl w:val="0"/>
          <w:numId w:val="93"/>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Attestation sur l’honneur de n’avoir pas abandonné de chantier au cours des trois (03) dernières années ; </w:t>
      </w:r>
    </w:p>
    <w:p w:rsidR="000025EE" w:rsidRPr="007A47D0" w:rsidRDefault="000025EE" w:rsidP="00887418">
      <w:pPr>
        <w:numPr>
          <w:ilvl w:val="0"/>
          <w:numId w:val="93"/>
        </w:numPr>
        <w:spacing w:after="20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Note Technique inférieure à 70%,</w:t>
      </w:r>
    </w:p>
    <w:p w:rsidR="000025EE" w:rsidRPr="007A47D0" w:rsidRDefault="000025EE" w:rsidP="00887418">
      <w:pPr>
        <w:keepNext/>
        <w:tabs>
          <w:tab w:val="left" w:pos="567"/>
        </w:tabs>
        <w:spacing w:after="24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15.1.2. Critères essentiels </w:t>
      </w:r>
    </w:p>
    <w:p w:rsidR="000025EE" w:rsidRPr="007A47D0" w:rsidRDefault="000025EE" w:rsidP="00887418">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techniques sera faite suivant la notation binaire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 sur la base des points essentiels ci-dessous et conformément au RPAO:</w:t>
      </w:r>
    </w:p>
    <w:p w:rsidR="000025EE" w:rsidRPr="007A47D0" w:rsidRDefault="000025EE" w:rsidP="00887418">
      <w:pPr>
        <w:numPr>
          <w:ilvl w:val="0"/>
          <w:numId w:val="91"/>
        </w:numPr>
        <w:spacing w:after="20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Références de l’entreprise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88741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Matériel de chantier à mobiliser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88741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Personnel d’encadrement de l’entreprise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88741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Proposition technique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88741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Présentation de l’offre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88741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Examen de la conformité  des pièces administratives</w:t>
      </w:r>
    </w:p>
    <w:p w:rsidR="000025EE" w:rsidRPr="007A47D0" w:rsidRDefault="000025EE" w:rsidP="00887418">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 peine d’élimination, le Dossier Administratif doit être complet et contenir toutes les pièces authentiques et conformes énumérées à l’Article 13 du présent RPAO.</w:t>
      </w:r>
    </w:p>
    <w:p w:rsidR="000025EE" w:rsidRPr="007A47D0" w:rsidRDefault="000025EE" w:rsidP="00887418">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Toutes les pièces requises doivent être datées de moins de </w:t>
      </w:r>
      <w:r w:rsidR="0081213D">
        <w:rPr>
          <w:rFonts w:ascii="Times New Roman" w:eastAsia="Times New Roman" w:hAnsi="Times New Roman" w:cs="Times New Roman"/>
          <w:color w:val="auto"/>
          <w:sz w:val="24"/>
          <w:szCs w:val="24"/>
        </w:rPr>
        <w:t xml:space="preserve">quatre(4) </w:t>
      </w:r>
      <w:r w:rsidR="00826BA5">
        <w:rPr>
          <w:rFonts w:ascii="Times New Roman" w:eastAsia="Times New Roman" w:hAnsi="Times New Roman" w:cs="Times New Roman"/>
          <w:color w:val="auto"/>
          <w:sz w:val="24"/>
          <w:szCs w:val="24"/>
        </w:rPr>
        <w:t>mois à</w:t>
      </w:r>
      <w:r w:rsidRPr="007A47D0">
        <w:rPr>
          <w:rFonts w:ascii="Times New Roman" w:eastAsia="Times New Roman" w:hAnsi="Times New Roman" w:cs="Times New Roman"/>
          <w:color w:val="auto"/>
          <w:sz w:val="24"/>
          <w:szCs w:val="24"/>
        </w:rPr>
        <w:t xml:space="preserve"> la date limite de remise des offres et être conformes aux modèles.</w:t>
      </w:r>
    </w:p>
    <w:p w:rsidR="000025EE" w:rsidRPr="007A47D0" w:rsidRDefault="000025EE" w:rsidP="00887418">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 fausse déclaration ou présentation de pièce falsifiée sont des motifs de rejet de l’offre avec préjudice des poursuites pénales éventuelles.</w:t>
      </w:r>
    </w:p>
    <w:p w:rsidR="000025EE" w:rsidRPr="007A47D0" w:rsidRDefault="000025EE" w:rsidP="00887418">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Seules les offres présentant un dossier administratif conforme seront évaluées techniquement.</w:t>
      </w:r>
    </w:p>
    <w:p w:rsidR="000025EE" w:rsidRPr="007A47D0" w:rsidRDefault="000025EE" w:rsidP="0088741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Evaluation des Offres Techniques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L’Offre technique contenue dans l’enveloppe B sera évaluée suivant la grille de notation suivante :</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7854"/>
        <w:gridCol w:w="2108"/>
      </w:tblGrid>
      <w:tr w:rsidR="000025EE" w:rsidRPr="007A47D0" w:rsidTr="000025EE">
        <w:trPr>
          <w:trHeight w:val="34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N°</w:t>
            </w:r>
          </w:p>
        </w:tc>
        <w:tc>
          <w:tcPr>
            <w:tcW w:w="7854"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SATISFACTION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b/>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RAPPORT DE VISITE DES LIEUX</w:t>
            </w:r>
          </w:p>
        </w:tc>
        <w:tc>
          <w:tcPr>
            <w:tcW w:w="2108" w:type="dxa"/>
            <w:vAlign w:val="center"/>
          </w:tcPr>
          <w:p w:rsidR="000025EE" w:rsidRPr="007A47D0" w:rsidRDefault="000025EE" w:rsidP="000025EE">
            <w:pPr>
              <w:spacing w:after="0" w:line="240" w:lineRule="auto"/>
              <w:ind w:hanging="391"/>
              <w:jc w:val="center"/>
              <w:rPr>
                <w:rFonts w:ascii="Times New Roman" w:eastAsia="Times New Roman" w:hAnsi="Times New Roman" w:cs="Times New Roman"/>
                <w:b/>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color w:val="auto"/>
                <w:sz w:val="24"/>
                <w:szCs w:val="24"/>
              </w:rPr>
              <w:t>Attestation de visite du site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Respect du modèle d’Attestation de visite du site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3</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Rapport de visite des lieux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LA PRESENTATION DE LA SOUMISSION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Reliure, Intercalaires de couleur, Propreté et lisibilité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Pièces arrangées dans l’ordre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REFERENCES DE L’ENTREPRISE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deux (02) Marchés relatifs aux travaux de bâtiment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7</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un (01) Marché relatif aux travaux de bâtiment de montant similaire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DISPONIBILITE MATERIELLE ET EQUIPEMENTS ESSENTIELS POUR L’ENSEMBLE DES TRAVAUX (en propriété ou location)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8</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camion-benne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9</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véhicule de liaison;</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110</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le petit matériel.</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Expérience du personnel d’encadrement</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bCs/>
                <w:i/>
                <w:iCs/>
                <w:color w:val="auto"/>
                <w:sz w:val="24"/>
                <w:szCs w:val="24"/>
                <w:u w:val="single"/>
              </w:rPr>
              <w:t>Conducteur de Travaux</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w:t>
            </w:r>
          </w:p>
        </w:tc>
        <w:tc>
          <w:tcPr>
            <w:tcW w:w="7854" w:type="dxa"/>
            <w:vAlign w:val="center"/>
          </w:tcPr>
          <w:p w:rsidR="000025EE" w:rsidRPr="007A47D0" w:rsidRDefault="000B2134" w:rsidP="000025EE">
            <w:pPr>
              <w:spacing w:after="0"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Ingénieur</w:t>
            </w:r>
            <w:r w:rsidR="000025EE" w:rsidRPr="007A47D0">
              <w:rPr>
                <w:rFonts w:ascii="Times New Roman" w:eastAsia="Times New Roman" w:hAnsi="Times New Roman" w:cs="Times New Roman"/>
                <w:i/>
                <w:color w:val="auto"/>
                <w:sz w:val="24"/>
                <w:szCs w:val="24"/>
              </w:rPr>
              <w:t xml:space="preserve"> de Génie </w:t>
            </w:r>
            <w:r>
              <w:rPr>
                <w:rFonts w:ascii="Times New Roman" w:eastAsia="Times New Roman" w:hAnsi="Times New Roman" w:cs="Times New Roman"/>
                <w:i/>
                <w:color w:val="auto"/>
                <w:sz w:val="24"/>
                <w:szCs w:val="24"/>
              </w:rPr>
              <w:t>Rural</w:t>
            </w:r>
            <w:r w:rsidR="000025EE" w:rsidRPr="007A47D0">
              <w:rPr>
                <w:rFonts w:ascii="Times New Roman" w:eastAsia="Times New Roman" w:hAnsi="Times New Roman" w:cs="Times New Roman"/>
                <w:i/>
                <w:color w:val="auto"/>
                <w:sz w:val="24"/>
                <w:szCs w:val="24"/>
              </w:rPr>
              <w:t xml:space="preserve"> et plus,</w:t>
            </w:r>
          </w:p>
          <w:p w:rsidR="000025EE" w:rsidRPr="007A47D0" w:rsidRDefault="000025EE" w:rsidP="000025EE">
            <w:pPr>
              <w:spacing w:after="0" w:line="240" w:lineRule="auto"/>
              <w:rPr>
                <w:rFonts w:ascii="Times New Roman" w:eastAsia="Times New Roman" w:hAnsi="Times New Roman" w:cs="Times New Roman"/>
                <w:i/>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Cs/>
                <w:color w:val="auto"/>
                <w:sz w:val="24"/>
                <w:szCs w:val="24"/>
              </w:rPr>
              <w:t xml:space="preserve">Expérience du Conducteur des travaux. </w:t>
            </w:r>
            <w:r w:rsidRPr="007A47D0">
              <w:rPr>
                <w:rFonts w:ascii="Times New Roman" w:eastAsia="Times New Roman" w:hAnsi="Times New Roman" w:cs="Times New Roman"/>
                <w:bCs/>
                <w:i/>
                <w:color w:val="auto"/>
                <w:sz w:val="24"/>
                <w:szCs w:val="24"/>
              </w:rPr>
              <w:t>(</w:t>
            </w:r>
            <w:r w:rsidRPr="007A47D0">
              <w:rPr>
                <w:rFonts w:ascii="Times New Roman" w:eastAsia="Times New Roman" w:hAnsi="Times New Roman" w:cs="Times New Roman"/>
                <w:i/>
                <w:color w:val="auto"/>
                <w:sz w:val="24"/>
                <w:szCs w:val="24"/>
              </w:rPr>
              <w:t xml:space="preserve">Oui si il a une expérience professionnelle supérieure ou égale à trois (03) ans </w:t>
            </w:r>
            <w:r w:rsidRPr="007A47D0">
              <w:rPr>
                <w:rFonts w:ascii="Times New Roman" w:eastAsia="Times New Roman" w:hAnsi="Times New Roman" w:cs="Times New Roman"/>
                <w:color w:val="auto"/>
                <w:sz w:val="24"/>
                <w:szCs w:val="24"/>
              </w:rPr>
              <w:t>dans le domaine des travaux de bâtiments.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bCs/>
                <w:i/>
                <w:iCs/>
                <w:color w:val="auto"/>
                <w:sz w:val="24"/>
                <w:szCs w:val="24"/>
                <w:u w:val="single"/>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bCs/>
                <w:i/>
                <w:iCs/>
                <w:color w:val="auto"/>
                <w:sz w:val="24"/>
                <w:szCs w:val="24"/>
                <w:u w:val="single"/>
              </w:rPr>
            </w:pPr>
            <w:r w:rsidRPr="007A47D0">
              <w:rPr>
                <w:rFonts w:ascii="Times New Roman" w:eastAsia="Times New Roman" w:hAnsi="Times New Roman" w:cs="Times New Roman"/>
                <w:b/>
                <w:bCs/>
                <w:i/>
                <w:iCs/>
                <w:color w:val="auto"/>
                <w:sz w:val="24"/>
                <w:szCs w:val="24"/>
                <w:u w:val="single"/>
              </w:rPr>
              <w:t>Chef de Chantier</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664"/>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13</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Technicien </w:t>
            </w:r>
            <w:r w:rsidR="000B2134" w:rsidRPr="007A47D0">
              <w:rPr>
                <w:rFonts w:ascii="Times New Roman" w:eastAsia="Times New Roman" w:hAnsi="Times New Roman" w:cs="Times New Roman"/>
                <w:i/>
                <w:color w:val="auto"/>
                <w:sz w:val="24"/>
                <w:szCs w:val="24"/>
              </w:rPr>
              <w:t xml:space="preserve">de Génie </w:t>
            </w:r>
            <w:r w:rsidR="000B2134">
              <w:rPr>
                <w:rFonts w:ascii="Times New Roman" w:eastAsia="Times New Roman" w:hAnsi="Times New Roman" w:cs="Times New Roman"/>
                <w:i/>
                <w:color w:val="auto"/>
                <w:sz w:val="24"/>
                <w:szCs w:val="24"/>
              </w:rPr>
              <w:t>Rural</w:t>
            </w:r>
            <w:r w:rsidR="000B2134" w:rsidRPr="007A47D0">
              <w:rPr>
                <w:rFonts w:ascii="Times New Roman" w:eastAsia="Times New Roman" w:hAnsi="Times New Roman" w:cs="Times New Roman"/>
                <w:i/>
                <w:color w:val="auto"/>
                <w:sz w:val="24"/>
                <w:szCs w:val="24"/>
              </w:rPr>
              <w:t xml:space="preserve"> et plus,</w:t>
            </w:r>
          </w:p>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color w:val="auto"/>
                <w:sz w:val="24"/>
                <w:szCs w:val="24"/>
              </w:rPr>
              <w:t>Expérience au poste de chef chantier dans le domaine des travaux de bâtiments ≥ 3 ans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Méthodologie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Revue des prestations et Organisation de l’exécution des travaux</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Planning d’exécution conforme au délai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17</w:t>
            </w:r>
          </w:p>
        </w:tc>
        <w:tc>
          <w:tcPr>
            <w:tcW w:w="7854" w:type="dxa"/>
            <w:vAlign w:val="center"/>
          </w:tcPr>
          <w:p w:rsidR="000025EE" w:rsidRPr="007A47D0" w:rsidRDefault="000025EE" w:rsidP="000025EE">
            <w:pPr>
              <w:tabs>
                <w:tab w:val="left" w:pos="2043"/>
              </w:tabs>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approvisionnements en matériaux de chantier</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18</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Sous-traitance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p>
        </w:tc>
        <w:tc>
          <w:tcPr>
            <w:tcW w:w="9962" w:type="dxa"/>
            <w:gridSpan w:val="2"/>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Capacité financière</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19</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Capacité financière de 30 Millions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bl>
    <w:p w:rsidR="000025EE" w:rsidRPr="007A47D0" w:rsidRDefault="000025EE" w:rsidP="000025EE">
      <w:pPr>
        <w:spacing w:after="0" w:line="240" w:lineRule="auto"/>
        <w:ind w:left="-45"/>
        <w:jc w:val="both"/>
        <w:rPr>
          <w:rFonts w:ascii="Times New Roman" w:eastAsia="Times New Roman" w:hAnsi="Times New Roman" w:cs="Times New Roman"/>
          <w:b/>
          <w:color w:val="auto"/>
          <w:sz w:val="24"/>
          <w:szCs w:val="24"/>
        </w:rPr>
      </w:pPr>
    </w:p>
    <w:p w:rsidR="000025EE" w:rsidRPr="007A47D0" w:rsidRDefault="000025EE" w:rsidP="000025EE">
      <w:pPr>
        <w:spacing w:after="0" w:line="240" w:lineRule="auto"/>
        <w:ind w:left="-45"/>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non-respect 70% des critères entraînera l’élimination de l’offre.</w:t>
      </w:r>
    </w:p>
    <w:p w:rsidR="000025EE" w:rsidRDefault="000025EE"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1213D" w:rsidRDefault="0081213D" w:rsidP="00887418">
      <w:pPr>
        <w:spacing w:after="0"/>
        <w:ind w:right="64"/>
        <w:jc w:val="both"/>
        <w:rPr>
          <w:rFonts w:ascii="Cambria" w:eastAsia="Times New Roman" w:hAnsi="Cambria" w:cs="Times New Roman"/>
          <w:color w:val="auto"/>
          <w:sz w:val="24"/>
          <w:szCs w:val="24"/>
        </w:rPr>
      </w:pPr>
    </w:p>
    <w:p w:rsidR="0081213D" w:rsidRDefault="0081213D" w:rsidP="00887418">
      <w:pPr>
        <w:spacing w:after="0"/>
        <w:ind w:right="64"/>
        <w:jc w:val="both"/>
        <w:rPr>
          <w:rFonts w:ascii="Cambria" w:eastAsia="Times New Roman" w:hAnsi="Cambria" w:cs="Times New Roman"/>
          <w:color w:val="auto"/>
          <w:sz w:val="24"/>
          <w:szCs w:val="24"/>
        </w:rPr>
      </w:pPr>
    </w:p>
    <w:p w:rsidR="0081213D" w:rsidRDefault="0081213D" w:rsidP="00887418">
      <w:pPr>
        <w:spacing w:after="0"/>
        <w:ind w:right="64"/>
        <w:jc w:val="both"/>
        <w:rPr>
          <w:rFonts w:ascii="Cambria" w:eastAsia="Times New Roman" w:hAnsi="Cambria" w:cs="Times New Roman"/>
          <w:color w:val="auto"/>
          <w:sz w:val="24"/>
          <w:szCs w:val="24"/>
        </w:rPr>
      </w:pPr>
    </w:p>
    <w:p w:rsidR="0081213D" w:rsidRDefault="0081213D"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Default="00887418" w:rsidP="00887418">
      <w:pPr>
        <w:spacing w:after="0"/>
        <w:ind w:right="64"/>
        <w:jc w:val="both"/>
        <w:rPr>
          <w:rFonts w:ascii="Cambria" w:eastAsia="Times New Roman" w:hAnsi="Cambria" w:cs="Times New Roman"/>
          <w:color w:val="auto"/>
          <w:sz w:val="24"/>
          <w:szCs w:val="24"/>
        </w:rPr>
      </w:pPr>
    </w:p>
    <w:p w:rsidR="00887418" w:rsidRPr="007A47D0" w:rsidRDefault="00887418" w:rsidP="00887418">
      <w:pPr>
        <w:spacing w:after="0"/>
        <w:ind w:right="64"/>
        <w:jc w:val="both"/>
        <w:rPr>
          <w:color w:val="auto"/>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N°4  </w:t>
      </w:r>
    </w:p>
    <w:p w:rsidR="005F2E54" w:rsidRPr="007A47D0" w:rsidRDefault="002355EB">
      <w:pPr>
        <w:spacing w:after="175"/>
        <w:ind w:left="10" w:right="1132" w:hanging="10"/>
        <w:jc w:val="right"/>
        <w:rPr>
          <w:color w:val="auto"/>
        </w:rPr>
      </w:pPr>
      <w:r w:rsidRPr="007A47D0">
        <w:rPr>
          <w:rFonts w:ascii="Arial" w:eastAsia="Arial" w:hAnsi="Arial" w:cs="Arial"/>
          <w:b/>
          <w:color w:val="auto"/>
          <w:sz w:val="36"/>
        </w:rPr>
        <w:t xml:space="preserve">CAHIER DES CLAUSES ADMINISTRATIVES </w:t>
      </w:r>
    </w:p>
    <w:p w:rsidR="005F2E54" w:rsidRPr="007A47D0" w:rsidRDefault="002355EB">
      <w:pPr>
        <w:spacing w:after="635"/>
        <w:ind w:left="3057" w:hanging="10"/>
        <w:rPr>
          <w:color w:val="auto"/>
        </w:rPr>
      </w:pPr>
      <w:r w:rsidRPr="007A47D0">
        <w:rPr>
          <w:rFonts w:ascii="Arial" w:eastAsia="Arial" w:hAnsi="Arial" w:cs="Arial"/>
          <w:b/>
          <w:color w:val="auto"/>
          <w:sz w:val="36"/>
        </w:rPr>
        <w:t xml:space="preserve">PARTICULIERES (CCAP)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0025EE" w:rsidRPr="007A47D0" w:rsidRDefault="002355EB" w:rsidP="000025EE">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Default="000025EE" w:rsidP="000025EE">
      <w:pPr>
        <w:spacing w:after="0"/>
        <w:rPr>
          <w:rFonts w:ascii="Arial" w:eastAsia="Arial" w:hAnsi="Arial" w:cs="Arial"/>
          <w:color w:val="auto"/>
          <w:sz w:val="24"/>
        </w:rPr>
      </w:pPr>
    </w:p>
    <w:p w:rsidR="000B2134" w:rsidRDefault="000B2134" w:rsidP="000025EE">
      <w:pPr>
        <w:spacing w:after="0"/>
        <w:rPr>
          <w:rFonts w:ascii="Arial" w:eastAsia="Arial" w:hAnsi="Arial" w:cs="Arial"/>
          <w:color w:val="auto"/>
          <w:sz w:val="24"/>
        </w:rPr>
      </w:pPr>
    </w:p>
    <w:p w:rsidR="000B2134" w:rsidRDefault="000B2134"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5F2E54" w:rsidRPr="007A47D0" w:rsidRDefault="002355EB" w:rsidP="00DE5A8A">
      <w:pPr>
        <w:spacing w:after="82"/>
        <w:ind w:right="638"/>
        <w:rPr>
          <w:color w:val="auto"/>
        </w:rPr>
      </w:pPr>
      <w:r w:rsidRPr="007A47D0">
        <w:rPr>
          <w:rFonts w:ascii="Arial" w:eastAsia="Arial" w:hAnsi="Arial" w:cs="Arial"/>
          <w:b/>
          <w:color w:val="auto"/>
          <w:sz w:val="32"/>
        </w:rPr>
        <w:t>Table des matières</w:t>
      </w:r>
      <w:r w:rsidRPr="007A47D0">
        <w:rPr>
          <w:rFonts w:ascii="Arial" w:eastAsia="Arial" w:hAnsi="Arial" w:cs="Arial"/>
          <w:color w:val="auto"/>
          <w:sz w:val="32"/>
        </w:rPr>
        <w:t xml:space="preserv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 Généralités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 Objet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 Procédure de passation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 Attributions et nantissement </w:t>
      </w:r>
    </w:p>
    <w:p w:rsidR="00003A46" w:rsidRPr="007A47D0" w:rsidRDefault="002355EB" w:rsidP="00003A46">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 Langue, lois et règlements applicables </w:t>
      </w:r>
    </w:p>
    <w:p w:rsidR="005F2E54" w:rsidRPr="007A47D0" w:rsidRDefault="002355EB" w:rsidP="00003A46">
      <w:pPr>
        <w:tabs>
          <w:tab w:val="center" w:pos="864"/>
          <w:tab w:val="center" w:pos="5692"/>
        </w:tabs>
        <w:spacing w:after="0" w:line="240" w:lineRule="auto"/>
        <w:rPr>
          <w:color w:val="auto"/>
          <w:sz w:val="20"/>
        </w:rPr>
      </w:pPr>
      <w:r w:rsidRPr="007A47D0">
        <w:rPr>
          <w:rFonts w:ascii="Times New Roman" w:eastAsia="Times New Roman" w:hAnsi="Times New Roman" w:cs="Times New Roman"/>
          <w:color w:val="auto"/>
        </w:rPr>
        <w:t xml:space="preserve">Article 5.  Normes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6. Pièces constitutives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7. Textes généraux applicables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8. Communication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 Exécution des travaux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9. Consistance des prestations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10. Délais d’exécution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11. Obligations du Maître d’Ouvrage ou du Maître d’Ouvrage Délégué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12</w:t>
      </w:r>
      <w:r w:rsidR="00003A46" w:rsidRPr="007A47D0">
        <w:rPr>
          <w:rFonts w:ascii="Arial" w:eastAsia="Arial" w:hAnsi="Arial" w:cs="Arial"/>
          <w:color w:val="auto"/>
        </w:rPr>
        <w:t xml:space="preserve">. </w:t>
      </w:r>
      <w:r w:rsidRPr="007A47D0">
        <w:rPr>
          <w:rFonts w:ascii="Arial" w:eastAsia="Arial" w:hAnsi="Arial" w:cs="Arial"/>
          <w:color w:val="auto"/>
        </w:rPr>
        <w:t xml:space="preserve">Ordres de service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13. Rôles et responsabilités du cocontractant de l’administration </w:t>
      </w:r>
    </w:p>
    <w:p w:rsidR="005F2E54" w:rsidRPr="007A47D0" w:rsidRDefault="00003A46" w:rsidP="00003A46">
      <w:pPr>
        <w:spacing w:after="0" w:line="240" w:lineRule="auto"/>
        <w:ind w:left="-5" w:right="337" w:hanging="10"/>
        <w:jc w:val="both"/>
        <w:rPr>
          <w:color w:val="auto"/>
          <w:sz w:val="20"/>
        </w:rPr>
      </w:pPr>
      <w:r w:rsidRPr="007A47D0">
        <w:rPr>
          <w:rFonts w:ascii="Arial" w:eastAsia="Arial" w:hAnsi="Arial" w:cs="Arial"/>
          <w:color w:val="auto"/>
        </w:rPr>
        <w:t>Article 14.</w:t>
      </w:r>
      <w:r w:rsidR="002355EB" w:rsidRPr="007A47D0">
        <w:rPr>
          <w:rFonts w:ascii="Arial" w:eastAsia="Arial" w:hAnsi="Arial" w:cs="Arial"/>
          <w:color w:val="auto"/>
        </w:rPr>
        <w:t xml:space="preserve"> Marchés à tranches conditionnelles</w:t>
      </w:r>
      <w:r w:rsidR="002355EB" w:rsidRPr="007A47D0">
        <w:rPr>
          <w:rFonts w:ascii="Times New Roman" w:eastAsia="Times New Roman" w:hAnsi="Times New Roman" w:cs="Times New Roman"/>
          <w:color w:val="auto"/>
        </w:rPr>
        <w:t xml:space="preserv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15. Personnel et Matériel du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16. Pièces à fournir par le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17.</w:t>
      </w:r>
      <w:r w:rsidR="00003A46" w:rsidRPr="007A47D0">
        <w:rPr>
          <w:rFonts w:ascii="Arial" w:eastAsia="Arial" w:hAnsi="Arial" w:cs="Arial"/>
          <w:color w:val="auto"/>
        </w:rPr>
        <w:t xml:space="preserve"> </w:t>
      </w:r>
      <w:r w:rsidRPr="007A47D0">
        <w:rPr>
          <w:rFonts w:ascii="Arial" w:eastAsia="Arial" w:hAnsi="Arial" w:cs="Arial"/>
          <w:color w:val="auto"/>
        </w:rPr>
        <w:t xml:space="preserve">Mise à disposition des documents et du site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18. Assurances des ouvrages et responsabilités civiles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19.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20. Laboratoire de chantier et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21. Journal et Réunions de chantier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22. Utilisation des explosifs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III De la réception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23. Réception provisoire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24. Documents à fournir après exécution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25. Garantie contractuelle / Entretien pendant la pé</w:t>
      </w:r>
      <w:r w:rsidR="000025EE" w:rsidRPr="007A47D0">
        <w:rPr>
          <w:rFonts w:ascii="Arial" w:eastAsia="Arial" w:hAnsi="Arial" w:cs="Arial"/>
          <w:color w:val="auto"/>
        </w:rPr>
        <w:t xml:space="preserve">riode de garantie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26. Réception définitive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27. Garantie légale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w:t>
      </w:r>
      <w:r w:rsidR="000B2134" w:rsidRPr="007A47D0">
        <w:rPr>
          <w:rFonts w:ascii="Arial" w:eastAsia="Arial" w:hAnsi="Arial" w:cs="Arial"/>
          <w:color w:val="auto"/>
        </w:rPr>
        <w:t>IV. Clauses</w:t>
      </w:r>
      <w:r w:rsidRPr="007A47D0">
        <w:rPr>
          <w:rFonts w:ascii="Arial" w:eastAsia="Arial" w:hAnsi="Arial" w:cs="Arial"/>
          <w:color w:val="auto"/>
        </w:rPr>
        <w:t xml:space="preserve"> financières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28. Montant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29. Lieu et mode de paiement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30. Garanties et cautions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31. Variation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32. Formules de révision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33. Formules d’actualisation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34. Travaux en régie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35. Valorisation des approvisionnements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36. Avances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37. Règlement des travaux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38. Intérêts moratoires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39. Pénalités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40. Règlement en cas de groupement d’entreprises et de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41. Régime fiscal et douanier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42. Timbres et enregistrement des marchés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V. Dispositions diverses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43. Résiliation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44. Cas de force majeure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45. Différends et litiges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46. Edition et diffusion du présent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47. et dernier : Validité et entrée en vigueur du marché </w:t>
      </w:r>
    </w:p>
    <w:p w:rsidR="000025EE" w:rsidRPr="007A47D0" w:rsidRDefault="002355EB" w:rsidP="00DE5A8A">
      <w:pPr>
        <w:spacing w:after="0" w:line="240" w:lineRule="auto"/>
        <w:rPr>
          <w:color w:val="auto"/>
          <w:sz w:val="20"/>
        </w:rPr>
      </w:pPr>
      <w:r w:rsidRPr="007A47D0">
        <w:rPr>
          <w:rFonts w:ascii="Arial" w:eastAsia="Arial" w:hAnsi="Arial" w:cs="Arial"/>
          <w:color w:val="auto"/>
        </w:rPr>
        <w:t xml:space="preserve"> </w:t>
      </w:r>
    </w:p>
    <w:p w:rsidR="000025EE" w:rsidRPr="007A47D0" w:rsidRDefault="000025EE">
      <w:pPr>
        <w:rPr>
          <w:color w:val="auto"/>
        </w:rPr>
      </w:pPr>
    </w:p>
    <w:p w:rsidR="005F2E54" w:rsidRPr="007A47D0" w:rsidRDefault="002355EB">
      <w:pPr>
        <w:spacing w:after="358"/>
        <w:ind w:left="109" w:right="1059" w:hanging="10"/>
        <w:jc w:val="center"/>
        <w:rPr>
          <w:color w:val="auto"/>
        </w:rPr>
      </w:pPr>
      <w:r w:rsidRPr="007A47D0">
        <w:rPr>
          <w:rFonts w:ascii="Arial" w:eastAsia="Arial" w:hAnsi="Arial" w:cs="Arial"/>
          <w:b/>
          <w:color w:val="auto"/>
          <w:sz w:val="32"/>
        </w:rPr>
        <w:t xml:space="preserve">CHAPITRE  I. GENERALITES </w:t>
      </w:r>
    </w:p>
    <w:p w:rsidR="005F2E54" w:rsidRPr="007A47D0" w:rsidRDefault="002355EB" w:rsidP="000025EE">
      <w:pPr>
        <w:pStyle w:val="Titre4"/>
        <w:spacing w:after="0"/>
        <w:ind w:left="33"/>
        <w:rPr>
          <w:color w:val="auto"/>
        </w:rPr>
      </w:pPr>
      <w:r w:rsidRPr="007A47D0">
        <w:rPr>
          <w:color w:val="auto"/>
        </w:rPr>
        <w:t xml:space="preserve">Article 1 : Objet du marché </w:t>
      </w:r>
    </w:p>
    <w:p w:rsidR="000025EE" w:rsidRPr="007A47D0" w:rsidRDefault="000025EE" w:rsidP="000025EE">
      <w:pPr>
        <w:widowControl w:val="0"/>
        <w:autoSpaceDE w:val="0"/>
        <w:autoSpaceDN w:val="0"/>
        <w:adjustRightInd w:val="0"/>
        <w:spacing w:after="0" w:line="240" w:lineRule="auto"/>
        <w:ind w:left="114" w:right="-144"/>
        <w:jc w:val="both"/>
        <w:rPr>
          <w:rFonts w:ascii="Cambria" w:eastAsia="Times New Roman" w:hAnsi="Cambria" w:cs="Times New Roman"/>
          <w:b/>
          <w:color w:val="auto"/>
          <w:sz w:val="24"/>
          <w:szCs w:val="24"/>
        </w:rPr>
      </w:pPr>
      <w:r w:rsidRPr="007A47D0">
        <w:rPr>
          <w:rFonts w:ascii="Cambria" w:eastAsia="Arial Unicode MS" w:hAnsi="Cambria" w:cs="Times New Roman"/>
          <w:color w:val="auto"/>
          <w:sz w:val="24"/>
          <w:szCs w:val="24"/>
        </w:rPr>
        <w:t xml:space="preserve">La présente Lettre commande a pour objet </w:t>
      </w:r>
      <w:r w:rsidR="00BA69D3" w:rsidRPr="007A47D0">
        <w:rPr>
          <w:rFonts w:ascii="Cambria" w:eastAsia="Times New Roman" w:hAnsi="Cambria" w:cs="Times New Roman"/>
          <w:b/>
          <w:color w:val="auto"/>
          <w:sz w:val="24"/>
          <w:szCs w:val="24"/>
        </w:rPr>
        <w:t>l’EXECUTION  EN LOTS DES TRAVAUX DE CONSTRUCTION DES FORAGES A ENERGIE SOLAIRE ( LOT 1 NGANDARMA ET LOT 2  SITIBIRILLI) DANS LA COMMUNE DE DARGALA, DEPARTEMENT DU DIAMARE,  REGION DE L’EXTREME – NORD.</w:t>
      </w:r>
    </w:p>
    <w:p w:rsidR="00BA69D3" w:rsidRPr="007A47D0" w:rsidRDefault="00BA69D3" w:rsidP="000025EE">
      <w:pPr>
        <w:widowControl w:val="0"/>
        <w:autoSpaceDE w:val="0"/>
        <w:autoSpaceDN w:val="0"/>
        <w:adjustRightInd w:val="0"/>
        <w:spacing w:after="0" w:line="240" w:lineRule="auto"/>
        <w:ind w:left="114" w:right="-144"/>
        <w:jc w:val="both"/>
        <w:rPr>
          <w:rFonts w:ascii="Cambria" w:eastAsia="Times New Roman" w:hAnsi="Cambria" w:cs="Arial"/>
          <w:b/>
          <w:color w:val="auto"/>
          <w:sz w:val="24"/>
          <w:szCs w:val="24"/>
        </w:rPr>
      </w:pPr>
    </w:p>
    <w:p w:rsidR="005F2E54" w:rsidRPr="007A47D0" w:rsidRDefault="002355EB" w:rsidP="000025EE">
      <w:pPr>
        <w:spacing w:after="0" w:line="240" w:lineRule="auto"/>
        <w:ind w:left="33" w:hanging="10"/>
        <w:rPr>
          <w:color w:val="auto"/>
        </w:rPr>
      </w:pPr>
      <w:r w:rsidRPr="007A47D0">
        <w:rPr>
          <w:rFonts w:ascii="Arial" w:eastAsia="Arial" w:hAnsi="Arial" w:cs="Arial"/>
          <w:b/>
          <w:color w:val="auto"/>
          <w:sz w:val="28"/>
        </w:rPr>
        <w:t xml:space="preserve">Article 2 : Procédure de passation du marché </w:t>
      </w:r>
    </w:p>
    <w:p w:rsidR="005F2E54" w:rsidRPr="007A47D0" w:rsidRDefault="000025EE" w:rsidP="000025EE">
      <w:pPr>
        <w:spacing w:after="0" w:line="240" w:lineRule="auto"/>
        <w:rPr>
          <w:rFonts w:ascii="Arial" w:eastAsia="Arial" w:hAnsi="Arial" w:cs="Arial"/>
          <w:color w:val="auto"/>
          <w:sz w:val="24"/>
        </w:rPr>
      </w:pPr>
      <w:r w:rsidRPr="007A47D0">
        <w:rPr>
          <w:rFonts w:ascii="Arial" w:eastAsia="Arial" w:hAnsi="Arial" w:cs="Arial"/>
          <w:color w:val="auto"/>
          <w:sz w:val="24"/>
        </w:rPr>
        <w:t xml:space="preserve">La  présente Lettre commande  est passée  après Appel d’Offres National Ouvert  </w:t>
      </w:r>
      <w:r w:rsidRPr="007A47D0">
        <w:rPr>
          <w:rFonts w:ascii="Arial" w:eastAsia="Arial" w:hAnsi="Arial" w:cs="Arial"/>
          <w:color w:val="auto"/>
          <w:sz w:val="24"/>
        </w:rPr>
        <w:tab/>
        <w:t>N°___/AONO/</w:t>
      </w:r>
      <w:r w:rsidR="00003A46" w:rsidRPr="007A47D0">
        <w:rPr>
          <w:rFonts w:ascii="Arial" w:eastAsia="Arial" w:hAnsi="Arial" w:cs="Arial"/>
          <w:color w:val="auto"/>
          <w:sz w:val="24"/>
        </w:rPr>
        <w:t>AI</w:t>
      </w:r>
      <w:r w:rsidRPr="007A47D0">
        <w:rPr>
          <w:rFonts w:ascii="Arial" w:eastAsia="Arial" w:hAnsi="Arial" w:cs="Arial"/>
          <w:color w:val="auto"/>
          <w:sz w:val="24"/>
        </w:rPr>
        <w:t>/C-DARGALA/CIPM/2025 DU ________</w:t>
      </w:r>
      <w:r w:rsidR="002355EB" w:rsidRPr="007A47D0">
        <w:rPr>
          <w:rFonts w:ascii="Arial" w:eastAsia="Arial" w:hAnsi="Arial" w:cs="Arial"/>
          <w:color w:val="auto"/>
          <w:sz w:val="24"/>
        </w:rPr>
        <w:t xml:space="preserve"> </w:t>
      </w:r>
    </w:p>
    <w:p w:rsidR="00785E3F" w:rsidRPr="007A47D0" w:rsidRDefault="00785E3F" w:rsidP="000025EE">
      <w:pPr>
        <w:spacing w:after="0" w:line="240" w:lineRule="auto"/>
        <w:rPr>
          <w:color w:val="auto"/>
        </w:rPr>
      </w:pPr>
    </w:p>
    <w:p w:rsidR="005F2E54" w:rsidRPr="007A47D0" w:rsidRDefault="002355EB">
      <w:pPr>
        <w:pStyle w:val="Titre4"/>
        <w:ind w:left="33"/>
        <w:rPr>
          <w:color w:val="auto"/>
        </w:rPr>
      </w:pPr>
      <w:r w:rsidRPr="007A47D0">
        <w:rPr>
          <w:color w:val="auto"/>
        </w:rPr>
        <w:t xml:space="preserve">Article 3 : Attributions et nantissement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pPr>
        <w:pStyle w:val="Titre5"/>
        <w:spacing w:after="185" w:line="249" w:lineRule="auto"/>
        <w:ind w:left="33" w:right="75"/>
        <w:jc w:val="left"/>
        <w:rPr>
          <w:color w:val="auto"/>
        </w:rPr>
      </w:pPr>
      <w:r w:rsidRPr="007A47D0">
        <w:rPr>
          <w:i/>
          <w:color w:val="auto"/>
        </w:rPr>
        <w:t xml:space="preserve">3.1.  Attributions (Cf. code </w:t>
      </w:r>
      <w:r w:rsidRPr="007A47D0">
        <w:rPr>
          <w:color w:val="auto"/>
        </w:rPr>
        <w:t>des marchés publics</w:t>
      </w:r>
      <w:r w:rsidRPr="007A47D0">
        <w:rPr>
          <w:i/>
          <w:color w:val="auto"/>
        </w:rPr>
        <w:t xml:space="preserve">) </w:t>
      </w:r>
    </w:p>
    <w:p w:rsidR="005F2E54" w:rsidRPr="007A47D0" w:rsidRDefault="002355EB">
      <w:pPr>
        <w:spacing w:after="219"/>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rsidP="00F34AD8">
      <w:pPr>
        <w:numPr>
          <w:ilvl w:val="0"/>
          <w:numId w:val="42"/>
        </w:numPr>
        <w:spacing w:after="95" w:line="366" w:lineRule="auto"/>
        <w:ind w:right="430" w:hanging="283"/>
        <w:jc w:val="both"/>
        <w:rPr>
          <w:color w:val="auto"/>
        </w:rPr>
      </w:pPr>
      <w:r w:rsidRPr="007A47D0">
        <w:rPr>
          <w:rFonts w:ascii="Arial" w:eastAsia="Arial" w:hAnsi="Arial" w:cs="Arial"/>
          <w:b/>
          <w:color w:val="auto"/>
          <w:sz w:val="24"/>
        </w:rPr>
        <w:t xml:space="preserve">Le Maître d’Ouvrage </w:t>
      </w:r>
      <w:r w:rsidRPr="007A47D0">
        <w:rPr>
          <w:rFonts w:ascii="Arial" w:eastAsia="Arial" w:hAnsi="Arial" w:cs="Arial"/>
          <w:color w:val="auto"/>
          <w:sz w:val="24"/>
        </w:rPr>
        <w:t xml:space="preserve">est </w:t>
      </w:r>
      <w:r w:rsidR="00BA69D3" w:rsidRPr="007A47D0">
        <w:rPr>
          <w:rFonts w:ascii="Arial" w:eastAsia="Arial" w:hAnsi="Arial" w:cs="Arial"/>
          <w:i/>
          <w:color w:val="auto"/>
          <w:sz w:val="24"/>
        </w:rPr>
        <w:t>le Maire de la Commune de Dargala</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F2E54" w:rsidRPr="007A47D0" w:rsidRDefault="002355EB" w:rsidP="00F34AD8">
      <w:pPr>
        <w:numPr>
          <w:ilvl w:val="0"/>
          <w:numId w:val="42"/>
        </w:numPr>
        <w:spacing w:after="92" w:line="369" w:lineRule="auto"/>
        <w:ind w:right="430" w:hanging="283"/>
        <w:jc w:val="both"/>
        <w:rPr>
          <w:color w:val="auto"/>
        </w:rPr>
      </w:pPr>
      <w:r w:rsidRPr="007A47D0">
        <w:rPr>
          <w:rFonts w:ascii="Arial" w:eastAsia="Arial" w:hAnsi="Arial" w:cs="Arial"/>
          <w:b/>
          <w:color w:val="auto"/>
          <w:sz w:val="24"/>
        </w:rPr>
        <w:t>Le Chef de service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 xml:space="preserve">le Secrétaire général de la Commune de </w:t>
      </w:r>
      <w:r w:rsidR="000B2134" w:rsidRPr="007A47D0">
        <w:rPr>
          <w:rFonts w:ascii="Arial" w:eastAsia="Arial" w:hAnsi="Arial" w:cs="Arial"/>
          <w:i/>
          <w:color w:val="auto"/>
          <w:sz w:val="24"/>
        </w:rPr>
        <w:t xml:space="preserve">Dargala </w:t>
      </w:r>
      <w:r w:rsidR="000B2134" w:rsidRPr="007A47D0">
        <w:rPr>
          <w:rFonts w:ascii="Arial" w:eastAsia="Arial" w:hAnsi="Arial" w:cs="Arial"/>
          <w:color w:val="auto"/>
          <w:sz w:val="24"/>
        </w:rPr>
        <w:t>:</w:t>
      </w:r>
      <w:r w:rsidRPr="007A47D0">
        <w:rPr>
          <w:rFonts w:ascii="Arial" w:eastAsia="Arial" w:hAnsi="Arial" w:cs="Arial"/>
          <w:color w:val="auto"/>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5F2E54" w:rsidRPr="007A47D0" w:rsidRDefault="002355EB" w:rsidP="00F34AD8">
      <w:pPr>
        <w:numPr>
          <w:ilvl w:val="0"/>
          <w:numId w:val="42"/>
        </w:numPr>
        <w:spacing w:after="91" w:line="367" w:lineRule="auto"/>
        <w:ind w:right="430" w:hanging="283"/>
        <w:jc w:val="both"/>
        <w:rPr>
          <w:color w:val="auto"/>
        </w:rPr>
      </w:pPr>
      <w:r w:rsidRPr="007A47D0">
        <w:rPr>
          <w:rFonts w:ascii="Arial" w:eastAsia="Arial" w:hAnsi="Arial" w:cs="Arial"/>
          <w:b/>
          <w:color w:val="auto"/>
          <w:sz w:val="24"/>
        </w:rPr>
        <w:t>L’Ingénieur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le Délégué Départemental du MINEE</w:t>
      </w:r>
      <w:r w:rsidRPr="007A47D0">
        <w:rPr>
          <w:rFonts w:ascii="Arial" w:eastAsia="Arial" w:hAnsi="Arial" w:cs="Arial"/>
          <w:color w:val="auto"/>
          <w:sz w:val="24"/>
        </w:rPr>
        <w:t xml:space="preserve"> : il est accrédité par le Maître d’Ouvrage ou le Maître d’Ouvrage Délégué, pour le suivi de l’exécution du marché</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sous la supervision du Chef de Service du marché à qui il rend compte ;  </w:t>
      </w:r>
    </w:p>
    <w:p w:rsidR="005F2E54" w:rsidRPr="007A47D0" w:rsidRDefault="002355EB" w:rsidP="00F34AD8">
      <w:pPr>
        <w:numPr>
          <w:ilvl w:val="0"/>
          <w:numId w:val="42"/>
        </w:numPr>
        <w:spacing w:after="92" w:line="369" w:lineRule="auto"/>
        <w:ind w:right="430" w:hanging="283"/>
        <w:jc w:val="both"/>
        <w:rPr>
          <w:color w:val="auto"/>
        </w:rPr>
      </w:pPr>
      <w:r w:rsidRPr="007A47D0">
        <w:rPr>
          <w:rFonts w:ascii="Arial" w:eastAsia="Arial" w:hAnsi="Arial" w:cs="Arial"/>
          <w:b/>
          <w:color w:val="auto"/>
          <w:sz w:val="24"/>
        </w:rPr>
        <w:t>Le Maître d’Œuvre</w:t>
      </w:r>
      <w:r w:rsidRPr="007A47D0">
        <w:rPr>
          <w:rFonts w:ascii="Arial" w:eastAsia="Arial" w:hAnsi="Arial" w:cs="Arial"/>
          <w:color w:val="auto"/>
          <w:sz w:val="24"/>
        </w:rPr>
        <w:t xml:space="preserve"> du présent marché ou la mission de contrôle est </w:t>
      </w:r>
      <w:r w:rsidRPr="007A47D0">
        <w:rPr>
          <w:rFonts w:ascii="Arial" w:eastAsia="Arial" w:hAnsi="Arial" w:cs="Arial"/>
          <w:i/>
          <w:color w:val="auto"/>
          <w:sz w:val="24"/>
        </w:rPr>
        <w:t xml:space="preserve">[A préciser le cas échéant] </w:t>
      </w:r>
      <w:r w:rsidRPr="007A47D0">
        <w:rPr>
          <w:rFonts w:ascii="Arial" w:eastAsia="Arial" w:hAnsi="Arial" w:cs="Arial"/>
          <w:color w:val="auto"/>
          <w:sz w:val="24"/>
        </w:rPr>
        <w:t xml:space="preserve">ci-après désigné Maître d’Œuvre ; </w:t>
      </w:r>
      <w:r w:rsidRPr="007A47D0">
        <w:rPr>
          <w:rFonts w:ascii="Arial" w:eastAsia="Arial" w:hAnsi="Arial" w:cs="Arial"/>
          <w:i/>
          <w:color w:val="auto"/>
          <w:sz w:val="24"/>
        </w:rPr>
        <w:t>[Préciser s’il s’agit d’une maîtrise d’œuvre de droit public ou privé] : i</w:t>
      </w:r>
      <w:r w:rsidRPr="007A47D0">
        <w:rPr>
          <w:rFonts w:ascii="Arial" w:eastAsia="Arial" w:hAnsi="Arial" w:cs="Arial"/>
          <w:color w:val="auto"/>
          <w:sz w:val="24"/>
        </w:rPr>
        <w:t xml:space="preserve">l est chargé d’assurer la défense des intérêts du Maître d’Ouvrage ou du Maître d’Ouvrage Délégué aux stades de la définition, de l’élaboration, de l’exécution et de la réception des prestations objet du marché </w:t>
      </w:r>
    </w:p>
    <w:p w:rsidR="005F2E54" w:rsidRPr="007A47D0" w:rsidRDefault="002355EB" w:rsidP="00F34AD8">
      <w:pPr>
        <w:numPr>
          <w:ilvl w:val="0"/>
          <w:numId w:val="42"/>
        </w:numPr>
        <w:spacing w:after="91" w:line="369" w:lineRule="auto"/>
        <w:ind w:right="430" w:hanging="283"/>
        <w:jc w:val="both"/>
        <w:rPr>
          <w:color w:val="auto"/>
        </w:rPr>
      </w:pPr>
      <w:r w:rsidRPr="007A47D0">
        <w:rPr>
          <w:rFonts w:ascii="Arial" w:eastAsia="Arial" w:hAnsi="Arial" w:cs="Arial"/>
          <w:b/>
          <w:color w:val="auto"/>
          <w:sz w:val="24"/>
        </w:rPr>
        <w:t>L’organisme chargé du contrôle externe des marchés publics</w:t>
      </w:r>
      <w:r w:rsidRPr="007A47D0">
        <w:rPr>
          <w:rFonts w:ascii="Arial" w:eastAsia="Arial" w:hAnsi="Arial" w:cs="Arial"/>
          <w:color w:val="auto"/>
          <w:sz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5F2E54" w:rsidRPr="0081213D" w:rsidRDefault="002355EB" w:rsidP="0081213D">
      <w:pPr>
        <w:numPr>
          <w:ilvl w:val="0"/>
          <w:numId w:val="42"/>
        </w:numPr>
        <w:spacing w:after="51" w:line="366" w:lineRule="auto"/>
        <w:ind w:right="430" w:hanging="283"/>
        <w:jc w:val="both"/>
        <w:rPr>
          <w:color w:val="auto"/>
        </w:rPr>
      </w:pPr>
      <w:r w:rsidRPr="007A47D0">
        <w:rPr>
          <w:rFonts w:ascii="Arial" w:eastAsia="Arial" w:hAnsi="Arial" w:cs="Arial"/>
          <w:b/>
          <w:color w:val="auto"/>
          <w:sz w:val="24"/>
        </w:rPr>
        <w:t>Le cocontractant</w:t>
      </w:r>
      <w:r w:rsidRPr="007A47D0">
        <w:rPr>
          <w:rFonts w:ascii="Arial" w:eastAsia="Arial" w:hAnsi="Arial" w:cs="Arial"/>
          <w:color w:val="auto"/>
          <w:sz w:val="24"/>
        </w:rPr>
        <w:t xml:space="preserve"> </w:t>
      </w:r>
      <w:r w:rsidRPr="007A47D0">
        <w:rPr>
          <w:rFonts w:ascii="Arial" w:eastAsia="Arial" w:hAnsi="Arial" w:cs="Arial"/>
          <w:b/>
          <w:color w:val="auto"/>
          <w:sz w:val="24"/>
        </w:rPr>
        <w:t xml:space="preserve">de l'Administration ou le titulaire du marché </w:t>
      </w:r>
      <w:r w:rsidRPr="007A47D0">
        <w:rPr>
          <w:rFonts w:ascii="Arial" w:eastAsia="Arial" w:hAnsi="Arial" w:cs="Arial"/>
          <w:color w:val="auto"/>
          <w:sz w:val="24"/>
        </w:rPr>
        <w:t xml:space="preserve">est </w:t>
      </w:r>
      <w:r w:rsidRPr="007A47D0">
        <w:rPr>
          <w:rFonts w:ascii="Arial" w:eastAsia="Arial" w:hAnsi="Arial" w:cs="Arial"/>
          <w:i/>
          <w:color w:val="auto"/>
          <w:sz w:val="24"/>
        </w:rPr>
        <w:t>[A préciser]</w:t>
      </w:r>
      <w:r w:rsidRPr="007A47D0">
        <w:rPr>
          <w:rFonts w:ascii="Arial" w:eastAsia="Arial" w:hAnsi="Arial" w:cs="Arial"/>
          <w:color w:val="auto"/>
          <w:sz w:val="24"/>
        </w:rPr>
        <w:t xml:space="preserve"> il est chargé de l'exécution des prestations prévues dans le marché ;  </w:t>
      </w:r>
    </w:p>
    <w:p w:rsidR="005F2E54" w:rsidRPr="007A47D0" w:rsidRDefault="002355EB">
      <w:pPr>
        <w:pStyle w:val="Titre5"/>
        <w:spacing w:after="185" w:line="249" w:lineRule="auto"/>
        <w:ind w:left="33" w:right="75"/>
        <w:jc w:val="left"/>
        <w:rPr>
          <w:color w:val="auto"/>
        </w:rPr>
      </w:pPr>
      <w:r w:rsidRPr="007A47D0">
        <w:rPr>
          <w:i/>
          <w:color w:val="auto"/>
        </w:rPr>
        <w:t xml:space="preserve">3.2. Nantissement </w:t>
      </w:r>
    </w:p>
    <w:p w:rsidR="0081213D" w:rsidRPr="0081213D" w:rsidRDefault="0081213D" w:rsidP="0081213D">
      <w:pPr>
        <w:spacing w:after="92" w:line="369" w:lineRule="auto"/>
        <w:ind w:left="-5" w:right="285" w:firstLine="713"/>
        <w:jc w:val="both"/>
      </w:pPr>
      <w:r w:rsidRPr="0081213D">
        <w:rPr>
          <w:rFonts w:ascii="Arial" w:eastAsia="Arial" w:hAnsi="Arial" w:cs="Arial"/>
          <w:sz w:val="24"/>
        </w:rPr>
        <w:t xml:space="preserve">Aux fins d’application du régime de nantissement prévu à l’article 150 du décret n°2018/366 du 20 juin 2018 portant Code des Marchés Publics, les attributions sont définies comme suit : </w:t>
      </w:r>
    </w:p>
    <w:p w:rsidR="0081213D" w:rsidRPr="0081213D" w:rsidRDefault="0081213D" w:rsidP="0081213D">
      <w:pPr>
        <w:numPr>
          <w:ilvl w:val="0"/>
          <w:numId w:val="43"/>
        </w:numPr>
        <w:spacing w:after="216"/>
        <w:ind w:right="285" w:hanging="283"/>
        <w:jc w:val="both"/>
      </w:pPr>
      <w:r w:rsidRPr="0081213D">
        <w:rPr>
          <w:rFonts w:ascii="Arial" w:eastAsia="Arial" w:hAnsi="Arial" w:cs="Arial"/>
          <w:sz w:val="24"/>
        </w:rPr>
        <w:t xml:space="preserve">L’autorité chargée de l’ordonnancement des paiements est le Maire de la Commune de Dargala ; </w:t>
      </w:r>
    </w:p>
    <w:p w:rsidR="0081213D" w:rsidRPr="0081213D" w:rsidRDefault="0081213D" w:rsidP="0081213D">
      <w:pPr>
        <w:numPr>
          <w:ilvl w:val="0"/>
          <w:numId w:val="43"/>
        </w:numPr>
        <w:spacing w:after="216"/>
        <w:ind w:right="285" w:hanging="283"/>
        <w:jc w:val="both"/>
      </w:pPr>
      <w:r w:rsidRPr="0081213D">
        <w:rPr>
          <w:rFonts w:ascii="Arial" w:eastAsia="Arial" w:hAnsi="Arial" w:cs="Arial"/>
          <w:sz w:val="24"/>
        </w:rPr>
        <w:t xml:space="preserve">L’autorité chargée de la liquidation des dépenses est : le Maire de la Commune de Dargala; </w:t>
      </w:r>
    </w:p>
    <w:p w:rsidR="0081213D" w:rsidRPr="0081213D" w:rsidRDefault="0081213D" w:rsidP="0081213D">
      <w:pPr>
        <w:numPr>
          <w:ilvl w:val="0"/>
          <w:numId w:val="43"/>
        </w:numPr>
        <w:spacing w:after="217"/>
        <w:ind w:right="285" w:hanging="283"/>
        <w:jc w:val="both"/>
      </w:pPr>
      <w:r w:rsidRPr="0081213D">
        <w:rPr>
          <w:rFonts w:ascii="Arial" w:eastAsia="Arial" w:hAnsi="Arial" w:cs="Arial"/>
          <w:sz w:val="24"/>
        </w:rPr>
        <w:t xml:space="preserve">L’organisme ou le responsable chargé du paiement est : Receveur municipal via le Trésorier payeur général de Maroua 3 </w:t>
      </w:r>
    </w:p>
    <w:p w:rsidR="0081213D" w:rsidRPr="0081213D" w:rsidRDefault="0081213D" w:rsidP="0081213D">
      <w:pPr>
        <w:numPr>
          <w:ilvl w:val="0"/>
          <w:numId w:val="43"/>
        </w:numPr>
        <w:spacing w:after="49" w:line="369" w:lineRule="auto"/>
        <w:ind w:right="285"/>
        <w:jc w:val="both"/>
      </w:pPr>
      <w:r w:rsidRPr="0081213D">
        <w:rPr>
          <w:rFonts w:ascii="Arial" w:eastAsia="Arial" w:hAnsi="Arial" w:cs="Arial"/>
          <w:sz w:val="24"/>
        </w:rPr>
        <w:t xml:space="preserve">Le responsable compétent pour fournir les renseignements au titre de l’exécution du présent marché est : </w:t>
      </w:r>
      <w:r w:rsidRPr="005B32AF">
        <w:rPr>
          <w:rFonts w:ascii="Arial" w:eastAsia="Arial" w:hAnsi="Arial" w:cs="Arial"/>
          <w:sz w:val="24"/>
        </w:rPr>
        <w:t>le Délégué Départemental des marchés publics.</w:t>
      </w:r>
      <w:r w:rsidRPr="0081213D">
        <w:rPr>
          <w:rFonts w:ascii="Arial" w:eastAsia="Arial" w:hAnsi="Arial" w:cs="Arial"/>
          <w:sz w:val="24"/>
        </w:rPr>
        <w:t xml:space="preserve"> </w:t>
      </w:r>
    </w:p>
    <w:p w:rsidR="005F2E54" w:rsidRPr="007A47D0" w:rsidRDefault="002355EB">
      <w:pPr>
        <w:pStyle w:val="Titre4"/>
        <w:ind w:left="33"/>
        <w:rPr>
          <w:color w:val="auto"/>
        </w:rPr>
      </w:pPr>
      <w:r w:rsidRPr="007A47D0">
        <w:rPr>
          <w:color w:val="auto"/>
        </w:rPr>
        <w:t xml:space="preserve">Article 4 : Langue, lois et règlements applicables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4.1. La langue utilisée est le </w:t>
      </w:r>
      <w:r w:rsidRPr="007A47D0">
        <w:rPr>
          <w:rFonts w:ascii="Arial" w:eastAsia="Arial" w:hAnsi="Arial" w:cs="Arial"/>
          <w:i/>
          <w:color w:val="auto"/>
          <w:sz w:val="24"/>
        </w:rPr>
        <w:t>Français ou l’Anglais.</w:t>
      </w:r>
      <w:r w:rsidRPr="007A47D0">
        <w:rPr>
          <w:rFonts w:ascii="Arial" w:eastAsia="Arial" w:hAnsi="Arial" w:cs="Arial"/>
          <w:color w:val="auto"/>
          <w:sz w:val="24"/>
        </w:rPr>
        <w:t xml:space="preserv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4.2. Le cocontractant ou titulaire du marché s’engage à observer les lois, et règlements en vigueur en République du Cameroun et ce, aussi bien dans sa propre organisation que dans la réalisation du marché. </w:t>
      </w:r>
    </w:p>
    <w:p w:rsidR="005F2E54" w:rsidRPr="007A47D0" w:rsidRDefault="002355EB" w:rsidP="0081213D">
      <w:pPr>
        <w:spacing w:after="51" w:line="366" w:lineRule="auto"/>
        <w:ind w:left="-5" w:right="507" w:hanging="10"/>
        <w:jc w:val="both"/>
        <w:rPr>
          <w:color w:val="auto"/>
        </w:rPr>
      </w:pPr>
      <w:r w:rsidRPr="007A47D0">
        <w:rPr>
          <w:rFonts w:ascii="Arial" w:eastAsia="Arial" w:hAnsi="Arial" w:cs="Arial"/>
          <w:color w:val="auto"/>
          <w:sz w:val="24"/>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5F2E54" w:rsidRPr="007A47D0" w:rsidRDefault="002355EB">
      <w:pPr>
        <w:pStyle w:val="Titre5"/>
        <w:ind w:left="-5" w:right="281"/>
        <w:rPr>
          <w:color w:val="auto"/>
        </w:rPr>
      </w:pPr>
      <w:r w:rsidRPr="007A47D0">
        <w:rPr>
          <w:color w:val="auto"/>
        </w:rPr>
        <w:t xml:space="preserve">Article 5 : Normes  </w:t>
      </w:r>
    </w:p>
    <w:p w:rsidR="005F2E54" w:rsidRPr="007A47D0" w:rsidRDefault="002355EB">
      <w:pPr>
        <w:spacing w:after="51" w:line="366" w:lineRule="auto"/>
        <w:ind w:left="-5" w:right="502" w:hanging="10"/>
        <w:jc w:val="both"/>
        <w:rPr>
          <w:color w:val="auto"/>
        </w:rPr>
      </w:pPr>
      <w:r w:rsidRPr="007A47D0">
        <w:rPr>
          <w:rFonts w:ascii="Arial" w:eastAsia="Arial" w:hAnsi="Arial" w:cs="Arial"/>
          <w:color w:val="auto"/>
          <w:sz w:val="24"/>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5.2. Le cocontractant étudiera, exécutera et garantira les travaux du présent marché en prenant en considération la meilleure pratique de réalisation au Cameroun pour des opérations de technologie similaire.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6- Pièces constitutives du marché  </w:t>
      </w:r>
    </w:p>
    <w:p w:rsidR="005F2E54" w:rsidRPr="007A47D0" w:rsidRDefault="002355EB">
      <w:pPr>
        <w:spacing w:after="97" w:line="366" w:lineRule="auto"/>
        <w:ind w:left="-5" w:right="400" w:hanging="10"/>
        <w:jc w:val="both"/>
        <w:rPr>
          <w:color w:val="auto"/>
        </w:rPr>
      </w:pPr>
      <w:r w:rsidRPr="007A47D0">
        <w:rPr>
          <w:rFonts w:ascii="Arial" w:eastAsia="Arial" w:hAnsi="Arial" w:cs="Arial"/>
          <w:color w:val="auto"/>
          <w:sz w:val="24"/>
        </w:rPr>
        <w:t xml:space="preserve">Les pièces contractuelles constitutives du présent marché sont complémentaires. Elles sont par ordre de priorité : </w:t>
      </w:r>
      <w:r w:rsidRPr="007A47D0">
        <w:rPr>
          <w:rFonts w:ascii="Arial" w:eastAsia="Arial" w:hAnsi="Arial" w:cs="Arial"/>
          <w:i/>
          <w:color w:val="auto"/>
          <w:sz w:val="24"/>
        </w:rPr>
        <w:t>[A adapter en fonction de la nature des travaux]</w:t>
      </w:r>
      <w:r w:rsidRPr="007A47D0">
        <w:rPr>
          <w:rFonts w:ascii="Arial" w:eastAsia="Arial" w:hAnsi="Arial" w:cs="Arial"/>
          <w:color w:val="auto"/>
          <w:sz w:val="24"/>
        </w:rPr>
        <w:t xml:space="preserve">.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la soumission ou l'acte d'engagement ; </w:t>
      </w:r>
    </w:p>
    <w:p w:rsidR="005F2E54" w:rsidRPr="007A47D0" w:rsidRDefault="002355EB" w:rsidP="0081213D">
      <w:pPr>
        <w:numPr>
          <w:ilvl w:val="0"/>
          <w:numId w:val="44"/>
        </w:numPr>
        <w:spacing w:after="0" w:line="366" w:lineRule="auto"/>
        <w:ind w:right="293" w:hanging="360"/>
        <w:jc w:val="both"/>
        <w:rPr>
          <w:color w:val="auto"/>
        </w:rPr>
      </w:pPr>
      <w:r w:rsidRPr="007A47D0">
        <w:rPr>
          <w:rFonts w:ascii="Arial" w:eastAsia="Arial" w:hAnsi="Arial" w:cs="Arial"/>
          <w:color w:val="auto"/>
          <w:sz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cahier des clauses administratives particulières (CCAP)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les Cahiers des Clauses Techniques Particulières (CCTP)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devis ou le détail quantitatif  estimatif (DQE)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bordereau des prix unitaires (BPU)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sous-détail des prix (SDP)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cahier des clauses administratives générales (CCAG) auquel il est spécifiquement assujetti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Le projet/programme d’exécution, etc. [Insérer et indiquer, le cas échéant, les noms et références] ; </w:t>
      </w:r>
    </w:p>
    <w:p w:rsidR="005F2E54" w:rsidRPr="007A47D0" w:rsidRDefault="002355EB" w:rsidP="0081213D">
      <w:pPr>
        <w:numPr>
          <w:ilvl w:val="0"/>
          <w:numId w:val="44"/>
        </w:numPr>
        <w:spacing w:after="0" w:line="352" w:lineRule="auto"/>
        <w:ind w:right="293" w:hanging="360"/>
        <w:jc w:val="both"/>
        <w:rPr>
          <w:color w:val="auto"/>
        </w:rPr>
      </w:pPr>
      <w:r w:rsidRPr="007A47D0">
        <w:rPr>
          <w:rFonts w:ascii="Arial" w:eastAsia="Arial" w:hAnsi="Arial" w:cs="Arial"/>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La charte d’intégrité ; </w:t>
      </w:r>
    </w:p>
    <w:p w:rsidR="005F2E54" w:rsidRPr="007A47D0" w:rsidRDefault="002355EB" w:rsidP="0081213D">
      <w:pPr>
        <w:numPr>
          <w:ilvl w:val="0"/>
          <w:numId w:val="44"/>
        </w:numPr>
        <w:spacing w:after="0"/>
        <w:ind w:right="293" w:hanging="360"/>
        <w:jc w:val="both"/>
        <w:rPr>
          <w:color w:val="auto"/>
        </w:rPr>
      </w:pPr>
      <w:r w:rsidRPr="007A47D0">
        <w:rPr>
          <w:rFonts w:ascii="Arial" w:eastAsia="Arial" w:hAnsi="Arial" w:cs="Arial"/>
          <w:color w:val="auto"/>
          <w:sz w:val="24"/>
        </w:rPr>
        <w:t xml:space="preserve">La déclaration d’engagement social et environnemental </w:t>
      </w:r>
    </w:p>
    <w:p w:rsidR="005F2E54" w:rsidRPr="007A47D0" w:rsidRDefault="002355EB" w:rsidP="0081213D">
      <w:pPr>
        <w:spacing w:after="0"/>
        <w:rPr>
          <w:color w:val="auto"/>
        </w:rPr>
      </w:pPr>
      <w:r w:rsidRPr="007A47D0">
        <w:rPr>
          <w:rFonts w:ascii="Arial" w:eastAsia="Arial" w:hAnsi="Arial" w:cs="Arial"/>
          <w:color w:val="auto"/>
          <w:sz w:val="24"/>
        </w:rPr>
        <w:t xml:space="preserve"> </w:t>
      </w:r>
    </w:p>
    <w:p w:rsidR="00826BA5" w:rsidRDefault="00826BA5">
      <w:pPr>
        <w:rPr>
          <w:rFonts w:ascii="Arial" w:eastAsia="Arial" w:hAnsi="Arial" w:cs="Arial"/>
          <w:b/>
          <w:color w:val="auto"/>
          <w:sz w:val="28"/>
        </w:rPr>
      </w:pPr>
      <w:r>
        <w:rPr>
          <w:color w:val="auto"/>
        </w:rPr>
        <w:br w:type="page"/>
      </w:r>
    </w:p>
    <w:p w:rsidR="005F2E54" w:rsidRPr="007A47D0" w:rsidRDefault="002355EB">
      <w:pPr>
        <w:pStyle w:val="Titre4"/>
        <w:ind w:left="33"/>
        <w:rPr>
          <w:color w:val="auto"/>
        </w:rPr>
      </w:pPr>
      <w:r w:rsidRPr="007A47D0">
        <w:rPr>
          <w:color w:val="auto"/>
        </w:rPr>
        <w:t xml:space="preserve">Article 7-Textes généraux applicables       </w:t>
      </w:r>
    </w:p>
    <w:p w:rsidR="005F2E54" w:rsidRPr="007A47D0" w:rsidRDefault="002355EB">
      <w:pPr>
        <w:spacing w:after="217"/>
        <w:ind w:left="-5" w:right="293" w:hanging="10"/>
        <w:jc w:val="both"/>
        <w:rPr>
          <w:color w:val="auto"/>
        </w:rPr>
      </w:pPr>
      <w:r w:rsidRPr="007A47D0">
        <w:rPr>
          <w:rFonts w:ascii="Arial" w:eastAsia="Arial" w:hAnsi="Arial" w:cs="Arial"/>
          <w:color w:val="auto"/>
          <w:sz w:val="24"/>
        </w:rPr>
        <w:t xml:space="preserve">Le présent marché est soumis aux textes généraux ci-après : </w:t>
      </w:r>
      <w:r w:rsidRPr="007A47D0">
        <w:rPr>
          <w:rFonts w:ascii="Arial" w:eastAsia="Arial" w:hAnsi="Arial" w:cs="Arial"/>
          <w:i/>
          <w:color w:val="auto"/>
          <w:sz w:val="24"/>
        </w:rPr>
        <w:t>[liste non exhaustive, A adapter selon les cas]</w:t>
      </w:r>
      <w:r w:rsidRPr="007A47D0">
        <w:rPr>
          <w:rFonts w:ascii="Arial" w:eastAsia="Arial" w:hAnsi="Arial" w:cs="Arial"/>
          <w:color w:val="auto"/>
          <w:sz w:val="24"/>
        </w:rPr>
        <w:t xml:space="preserve">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92/007 Du 14 Août 1992 Portant code du travail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N°96/12 Du 05 Août 1996 Portant loi-cadre relative à la protection de l’environnement au Cameroun et ses textes subséquents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2000/09 Du 13 Juillet 2000 fixant l’organisation et les modalités de l’exercice de la profession d’ingénieur du génie civil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n°2002/003 du 19 Avril 2002 portant code général des impôts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2018/011 du 11 Juillet 2018 portant code de transparence et de bonne gouvernance dans la gestion des finances publiques du Cameroun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n°2018/12 du 11 Juillet 2018 portant régime financier de l’Etat et des autres entités publiques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2023/019 du 19 Décembre 2023 portant loi des Finances de la République du Cameroun pour l’exercice 2024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2003/651/PM Du 23 Février 2001 Portant organisation et fonctionnement de l’Agence de Régulation des marchés Publics(ARMP)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n°2003/651/PM du 16 Avril 2003 fixant les modalités d’application du régime fiscal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2018/366 Du 20 Juin 2018 Portant Code Des Marchés Publics et ses textes d’application subséquents ;</w:t>
      </w:r>
    </w:p>
    <w:p w:rsidR="00785E3F" w:rsidRPr="007A47D0" w:rsidRDefault="000B2134"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Pr>
          <w:rFonts w:ascii="Times New Roman" w:eastAsia="Times New Roman" w:hAnsi="Times New Roman" w:cs="Times New Roman"/>
          <w:color w:val="auto"/>
          <w:sz w:val="24"/>
          <w:szCs w:val="20"/>
        </w:rPr>
        <w:t xml:space="preserve">La Circulaire </w:t>
      </w:r>
      <w:r w:rsidR="00785E3F" w:rsidRPr="007A47D0">
        <w:rPr>
          <w:rFonts w:ascii="Times New Roman" w:eastAsia="Times New Roman" w:hAnsi="Times New Roman" w:cs="Times New Roman"/>
          <w:color w:val="auto"/>
          <w:sz w:val="24"/>
          <w:szCs w:val="20"/>
        </w:rPr>
        <w:t>N°00001/PR/MINMAP/CAB du 25 Avril 2022 relative à l’application du code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L’arrêté N° 033/Cab/Pm Du 13 Février 2007 mettant en vigueur le cahier des clauses administratives générales, applicable aux marchés de travaux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N°003/CAB/PM Du 18 Avril 2008 relatives au respect des règles régissant la passation, l’exécution et le contrôle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Circulaires N°002 Et N°003/CAB/PM Du 31 Janvier 2011 qui précisent les modalités de mutation économique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001/CAB/PR Du 19 Juin 2012 Relative à la passation et au contrôle de l’exécution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001/LC/PR/MINMAP Du 23 Août 2012 Précisant les modalités des transferts des dossiers de la compétence des commissions centrale de passation des marchés du ministère des marchés publics ;</w:t>
      </w:r>
    </w:p>
    <w:p w:rsidR="00785E3F" w:rsidRPr="007A47D0" w:rsidRDefault="00785E3F" w:rsidP="00F34AD8">
      <w:pPr>
        <w:numPr>
          <w:ilvl w:val="0"/>
          <w:numId w:val="100"/>
        </w:numPr>
        <w:spacing w:after="0" w:line="240" w:lineRule="auto"/>
        <w:contextualSpacing/>
        <w:jc w:val="both"/>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005/LC/PR/MINMAP Du 07 Novembre 2013 Précisant les seuils de compétence ; les modalités de contrôle de l’exécution des Marchés Publics et de la délivrance du visa préalable par les responsables des services déconcentrés du ministère des marchés publics ;</w:t>
      </w:r>
    </w:p>
    <w:p w:rsidR="00785E3F" w:rsidRPr="007A47D0" w:rsidRDefault="00785E3F" w:rsidP="00F34AD8">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Lettre Circulaire conjointe N°000002/LC/MINFI/MINDDEVEL du 30 octobre 2024 relative à la préparation des budgets des Collectivités Territoriales Décentralisées pour l’exercice 2025 ;</w:t>
      </w:r>
    </w:p>
    <w:p w:rsidR="005F2E54" w:rsidRDefault="00785E3F" w:rsidP="0081213D">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normes techniques en vigueur au Cameroun ou à défaut, les normes françaises ou européennes en la matière.</w:t>
      </w:r>
    </w:p>
    <w:p w:rsidR="0081213D" w:rsidRPr="0081213D" w:rsidRDefault="0081213D" w:rsidP="0081213D">
      <w:pPr>
        <w:widowControl w:val="0"/>
        <w:suppressAutoHyphens/>
        <w:autoSpaceDE w:val="0"/>
        <w:autoSpaceDN w:val="0"/>
        <w:adjustRightInd w:val="0"/>
        <w:spacing w:after="0" w:line="240" w:lineRule="auto"/>
        <w:ind w:left="720" w:right="-144"/>
        <w:jc w:val="both"/>
        <w:textAlignment w:val="baseline"/>
        <w:rPr>
          <w:rFonts w:ascii="Times New Roman" w:eastAsia="Times New Roman" w:hAnsi="Times New Roman" w:cs="Times New Roman"/>
          <w:color w:val="auto"/>
          <w:sz w:val="24"/>
          <w:szCs w:val="20"/>
        </w:rPr>
      </w:pPr>
    </w:p>
    <w:p w:rsidR="00826BA5" w:rsidRDefault="00826BA5">
      <w:pPr>
        <w:rPr>
          <w:rFonts w:ascii="Arial" w:eastAsia="Arial" w:hAnsi="Arial" w:cs="Arial"/>
          <w:b/>
          <w:color w:val="auto"/>
          <w:sz w:val="28"/>
        </w:rPr>
      </w:pPr>
      <w:r>
        <w:rPr>
          <w:color w:val="auto"/>
        </w:rPr>
        <w:br w:type="page"/>
      </w:r>
    </w:p>
    <w:p w:rsidR="005F2E54" w:rsidRPr="007A47D0" w:rsidRDefault="002355EB">
      <w:pPr>
        <w:pStyle w:val="Titre4"/>
        <w:ind w:left="33"/>
        <w:rPr>
          <w:color w:val="auto"/>
        </w:rPr>
      </w:pPr>
      <w:r w:rsidRPr="007A47D0">
        <w:rPr>
          <w:color w:val="auto"/>
        </w:rPr>
        <w:t xml:space="preserve">Article 8 Communication </w:t>
      </w:r>
    </w:p>
    <w:p w:rsidR="00785E3F" w:rsidRPr="00826BA5" w:rsidRDefault="00785E3F" w:rsidP="00826BA5">
      <w:pPr>
        <w:widowControl w:val="0"/>
        <w:autoSpaceDE w:val="0"/>
        <w:autoSpaceDN w:val="0"/>
        <w:adjustRightInd w:val="0"/>
        <w:spacing w:after="0" w:line="240" w:lineRule="auto"/>
        <w:ind w:right="-144"/>
        <w:jc w:val="both"/>
        <w:rPr>
          <w:rFonts w:ascii="Arial" w:eastAsia="Times New Roman" w:hAnsi="Arial" w:cs="Arial"/>
          <w:color w:val="auto"/>
          <w:sz w:val="24"/>
          <w:szCs w:val="24"/>
        </w:rPr>
      </w:pPr>
      <w:r w:rsidRPr="00826BA5">
        <w:rPr>
          <w:rFonts w:ascii="Arial" w:eastAsia="Times New Roman" w:hAnsi="Arial" w:cs="Arial"/>
          <w:color w:val="auto"/>
          <w:sz w:val="24"/>
          <w:szCs w:val="24"/>
        </w:rPr>
        <w:t>Toutes les notifications et communications écrites dans le cadre de la présente lettre commande devront être faites aux adresses suivantes :</w:t>
      </w:r>
    </w:p>
    <w:p w:rsidR="00785E3F" w:rsidRPr="00826BA5" w:rsidRDefault="00785E3F" w:rsidP="00826BA5">
      <w:pPr>
        <w:widowControl w:val="0"/>
        <w:autoSpaceDE w:val="0"/>
        <w:autoSpaceDN w:val="0"/>
        <w:adjustRightInd w:val="0"/>
        <w:spacing w:after="0" w:line="240" w:lineRule="auto"/>
        <w:ind w:right="-144"/>
        <w:jc w:val="both"/>
        <w:rPr>
          <w:rFonts w:ascii="Arial" w:eastAsia="Times New Roman" w:hAnsi="Arial" w:cs="Arial"/>
          <w:color w:val="auto"/>
          <w:sz w:val="24"/>
          <w:szCs w:val="24"/>
        </w:rPr>
      </w:pPr>
      <w:r w:rsidRPr="00826BA5">
        <w:rPr>
          <w:rFonts w:ascii="Arial" w:eastAsia="Times New Roman" w:hAnsi="Arial" w:cs="Arial"/>
          <w:color w:val="auto"/>
          <w:sz w:val="24"/>
          <w:szCs w:val="24"/>
        </w:rPr>
        <w:t>Dans le cas où le prestataire est le destinataire : (Insérer  l’Adresse du prestataire)</w:t>
      </w:r>
    </w:p>
    <w:p w:rsidR="00785E3F" w:rsidRPr="00826BA5" w:rsidRDefault="00785E3F" w:rsidP="00F34AD8">
      <w:pPr>
        <w:widowControl w:val="0"/>
        <w:numPr>
          <w:ilvl w:val="0"/>
          <w:numId w:val="101"/>
        </w:numPr>
        <w:autoSpaceDE w:val="0"/>
        <w:autoSpaceDN w:val="0"/>
        <w:adjustRightInd w:val="0"/>
        <w:spacing w:after="0" w:line="240" w:lineRule="auto"/>
        <w:ind w:left="0" w:right="-144" w:firstLine="360"/>
        <w:jc w:val="both"/>
        <w:rPr>
          <w:rFonts w:ascii="Arial" w:eastAsia="Times New Roman" w:hAnsi="Arial" w:cs="Arial"/>
          <w:color w:val="auto"/>
          <w:sz w:val="24"/>
          <w:szCs w:val="24"/>
        </w:rPr>
      </w:pPr>
      <w:r w:rsidRPr="00826BA5">
        <w:rPr>
          <w:rFonts w:ascii="Arial" w:eastAsia="Times New Roman" w:hAnsi="Arial" w:cs="Arial"/>
          <w:color w:val="auto"/>
          <w:sz w:val="24"/>
          <w:szCs w:val="24"/>
        </w:rPr>
        <w:t xml:space="preserve">Passé  le  délai de </w:t>
      </w:r>
      <w:r w:rsidRPr="00826BA5">
        <w:rPr>
          <w:rFonts w:ascii="Arial" w:eastAsia="Times New Roman" w:hAnsi="Arial" w:cs="Arial"/>
          <w:b/>
          <w:color w:val="auto"/>
          <w:sz w:val="24"/>
          <w:szCs w:val="24"/>
        </w:rPr>
        <w:t>15 jours</w:t>
      </w:r>
      <w:r w:rsidRPr="00826BA5">
        <w:rPr>
          <w:rFonts w:ascii="Arial" w:eastAsia="Times New Roman" w:hAnsi="Arial" w:cs="Arial"/>
          <w:color w:val="auto"/>
          <w:sz w:val="24"/>
          <w:szCs w:val="24"/>
        </w:rPr>
        <w:t xml:space="preserve"> fixé à l’article 6.1 du CCAG pour faire connaître au Chef de se</w:t>
      </w:r>
      <w:r w:rsidR="00826BA5" w:rsidRPr="00826BA5">
        <w:rPr>
          <w:rFonts w:ascii="Arial" w:eastAsia="Times New Roman" w:hAnsi="Arial" w:cs="Arial"/>
          <w:color w:val="auto"/>
          <w:sz w:val="24"/>
          <w:szCs w:val="24"/>
        </w:rPr>
        <w:t xml:space="preserve">rvice son  </w:t>
      </w:r>
      <w:r w:rsidRPr="00826BA5">
        <w:rPr>
          <w:rFonts w:ascii="Arial" w:eastAsia="Times New Roman" w:hAnsi="Arial" w:cs="Arial"/>
          <w:color w:val="auto"/>
          <w:sz w:val="24"/>
          <w:szCs w:val="24"/>
        </w:rPr>
        <w:t>domicile,  et  dès  notification du marché,  les correspondances  seront  valablement  adressées  au Maire</w:t>
      </w:r>
      <w:r w:rsidRPr="00826BA5">
        <w:rPr>
          <w:rFonts w:ascii="Arial" w:eastAsia="Times New Roman" w:hAnsi="Arial" w:cs="Arial"/>
          <w:b/>
          <w:color w:val="auto"/>
          <w:sz w:val="24"/>
          <w:szCs w:val="24"/>
        </w:rPr>
        <w:t xml:space="preserve"> de la Commune de DARGALA</w:t>
      </w:r>
      <w:r w:rsidRPr="00826BA5">
        <w:rPr>
          <w:rFonts w:ascii="Arial" w:eastAsia="Times New Roman" w:hAnsi="Arial" w:cs="Arial"/>
          <w:color w:val="auto"/>
          <w:sz w:val="24"/>
          <w:szCs w:val="24"/>
        </w:rPr>
        <w:t>, du  lieu  d’exécution des travaux.</w:t>
      </w:r>
    </w:p>
    <w:p w:rsidR="00826BA5" w:rsidRPr="00826BA5" w:rsidRDefault="00785E3F" w:rsidP="00826BA5">
      <w:pPr>
        <w:widowControl w:val="0"/>
        <w:numPr>
          <w:ilvl w:val="0"/>
          <w:numId w:val="101"/>
        </w:numPr>
        <w:overflowPunct w:val="0"/>
        <w:autoSpaceDE w:val="0"/>
        <w:autoSpaceDN w:val="0"/>
        <w:adjustRightInd w:val="0"/>
        <w:spacing w:after="0" w:line="240" w:lineRule="auto"/>
        <w:ind w:right="-144"/>
        <w:contextualSpacing/>
        <w:jc w:val="both"/>
        <w:textAlignment w:val="baseline"/>
        <w:rPr>
          <w:rFonts w:ascii="Arial" w:eastAsia="Times New Roman" w:hAnsi="Arial" w:cs="Arial"/>
          <w:color w:val="auto"/>
          <w:sz w:val="24"/>
          <w:szCs w:val="24"/>
        </w:rPr>
      </w:pPr>
      <w:r w:rsidRPr="00826BA5">
        <w:rPr>
          <w:rFonts w:ascii="Arial" w:eastAsia="Times New Roman" w:hAnsi="Arial" w:cs="Arial"/>
          <w:color w:val="auto"/>
          <w:sz w:val="24"/>
          <w:szCs w:val="24"/>
        </w:rPr>
        <w:t>Dans le cas où l’Autorité Contractante en est le destinataire :</w:t>
      </w:r>
    </w:p>
    <w:p w:rsidR="00785E3F" w:rsidRPr="00826BA5" w:rsidRDefault="00785E3F" w:rsidP="00826BA5">
      <w:pPr>
        <w:widowControl w:val="0"/>
        <w:overflowPunct w:val="0"/>
        <w:autoSpaceDE w:val="0"/>
        <w:autoSpaceDN w:val="0"/>
        <w:adjustRightInd w:val="0"/>
        <w:spacing w:after="0" w:line="240" w:lineRule="auto"/>
        <w:ind w:right="-144"/>
        <w:contextualSpacing/>
        <w:jc w:val="both"/>
        <w:textAlignment w:val="baseline"/>
        <w:rPr>
          <w:rFonts w:ascii="Arial" w:eastAsia="Times New Roman" w:hAnsi="Arial" w:cs="Arial"/>
          <w:color w:val="auto"/>
          <w:sz w:val="24"/>
          <w:szCs w:val="24"/>
        </w:rPr>
      </w:pPr>
      <w:r w:rsidRPr="00826BA5">
        <w:rPr>
          <w:rFonts w:ascii="Arial" w:eastAsia="Times New Roman" w:hAnsi="Arial" w:cs="Arial"/>
          <w:color w:val="auto"/>
          <w:sz w:val="24"/>
          <w:szCs w:val="24"/>
        </w:rPr>
        <w:t>Monsieur le Maire de la Commune de DARGALA (</w:t>
      </w:r>
      <w:r w:rsidRPr="00826BA5">
        <w:rPr>
          <w:rFonts w:ascii="Arial" w:eastAsia="Times New Roman" w:hAnsi="Arial" w:cs="Arial"/>
          <w:b/>
          <w:color w:val="auto"/>
          <w:sz w:val="24"/>
          <w:szCs w:val="24"/>
        </w:rPr>
        <w:t>A</w:t>
      </w:r>
      <w:r w:rsidRPr="00826BA5">
        <w:rPr>
          <w:rFonts w:ascii="Arial" w:eastAsia="Times New Roman" w:hAnsi="Arial" w:cs="Arial"/>
          <w:color w:val="auto"/>
          <w:sz w:val="24"/>
          <w:szCs w:val="24"/>
        </w:rPr>
        <w:t xml:space="preserve">utorité </w:t>
      </w:r>
      <w:r w:rsidRPr="00826BA5">
        <w:rPr>
          <w:rFonts w:ascii="Arial" w:eastAsia="Times New Roman" w:hAnsi="Arial" w:cs="Arial"/>
          <w:b/>
          <w:color w:val="auto"/>
          <w:sz w:val="24"/>
          <w:szCs w:val="24"/>
        </w:rPr>
        <w:t>C</w:t>
      </w:r>
      <w:r w:rsidRPr="00826BA5">
        <w:rPr>
          <w:rFonts w:ascii="Arial" w:eastAsia="Times New Roman" w:hAnsi="Arial" w:cs="Arial"/>
          <w:color w:val="auto"/>
          <w:sz w:val="24"/>
          <w:szCs w:val="24"/>
        </w:rPr>
        <w:t xml:space="preserve">ontractante): avec copie adressée dans les mêmes délais, au </w:t>
      </w:r>
      <w:r w:rsidRPr="00826BA5">
        <w:rPr>
          <w:rFonts w:ascii="Arial" w:eastAsia="Times New Roman" w:hAnsi="Arial" w:cs="Arial"/>
          <w:b/>
          <w:color w:val="auto"/>
          <w:sz w:val="24"/>
          <w:szCs w:val="24"/>
        </w:rPr>
        <w:t>Maître d’Ouvrage</w:t>
      </w:r>
      <w:r w:rsidRPr="00826BA5">
        <w:rPr>
          <w:rFonts w:ascii="Arial" w:eastAsia="Times New Roman" w:hAnsi="Arial" w:cs="Arial"/>
          <w:color w:val="auto"/>
          <w:sz w:val="24"/>
          <w:szCs w:val="24"/>
        </w:rPr>
        <w:t>, au Chef de service et à l’Ingénieur le cas échéant.</w:t>
      </w:r>
    </w:p>
    <w:p w:rsidR="005F2E54" w:rsidRPr="00826BA5" w:rsidRDefault="00785E3F" w:rsidP="00826BA5">
      <w:pPr>
        <w:widowControl w:val="0"/>
        <w:autoSpaceDE w:val="0"/>
        <w:autoSpaceDN w:val="0"/>
        <w:adjustRightInd w:val="0"/>
        <w:spacing w:after="0" w:line="240" w:lineRule="auto"/>
        <w:ind w:right="-144"/>
        <w:jc w:val="both"/>
        <w:rPr>
          <w:rFonts w:ascii="Arial" w:eastAsia="Times New Roman" w:hAnsi="Arial" w:cs="Arial"/>
          <w:color w:val="auto"/>
          <w:sz w:val="24"/>
          <w:szCs w:val="24"/>
        </w:rPr>
      </w:pPr>
      <w:r w:rsidRPr="00826BA5">
        <w:rPr>
          <w:rFonts w:ascii="Arial" w:eastAsia="Times New Roman" w:hAnsi="Arial" w:cs="Arial"/>
          <w:color w:val="auto"/>
          <w:sz w:val="24"/>
          <w:szCs w:val="24"/>
        </w:rPr>
        <w:t>S’agissant des correspondances adressées aux autres intervenants par le Cocontractant, une copie sera transmise dans les mêmes délais à l’Autorité  Contractante.</w:t>
      </w:r>
    </w:p>
    <w:p w:rsidR="0081213D" w:rsidRPr="0081213D" w:rsidRDefault="0081213D" w:rsidP="00826BA5">
      <w:pPr>
        <w:widowControl w:val="0"/>
        <w:autoSpaceDE w:val="0"/>
        <w:autoSpaceDN w:val="0"/>
        <w:adjustRightInd w:val="0"/>
        <w:spacing w:after="0" w:line="240" w:lineRule="auto"/>
        <w:ind w:right="-144"/>
        <w:jc w:val="both"/>
        <w:rPr>
          <w:rFonts w:ascii="Cambria" w:eastAsia="Times New Roman" w:hAnsi="Cambria" w:cs="Times New Roman"/>
          <w:color w:val="auto"/>
          <w:sz w:val="24"/>
          <w:szCs w:val="24"/>
        </w:rPr>
      </w:pPr>
    </w:p>
    <w:p w:rsidR="005F2E54" w:rsidRPr="007A47D0" w:rsidRDefault="002355EB">
      <w:pPr>
        <w:spacing w:after="355"/>
        <w:ind w:left="1873" w:hanging="10"/>
        <w:rPr>
          <w:color w:val="auto"/>
        </w:rPr>
      </w:pPr>
      <w:r w:rsidRPr="007A47D0">
        <w:rPr>
          <w:rFonts w:ascii="Arial" w:eastAsia="Arial" w:hAnsi="Arial" w:cs="Arial"/>
          <w:b/>
          <w:color w:val="auto"/>
          <w:sz w:val="32"/>
        </w:rPr>
        <w:t xml:space="preserve">CHAPITRE  II. EXECUTION DES TRAVAUX </w:t>
      </w:r>
    </w:p>
    <w:p w:rsidR="005F2E54" w:rsidRPr="007A47D0" w:rsidRDefault="002355EB">
      <w:pPr>
        <w:pStyle w:val="Titre4"/>
        <w:ind w:left="33"/>
        <w:rPr>
          <w:color w:val="auto"/>
        </w:rPr>
      </w:pPr>
      <w:r w:rsidRPr="007A47D0">
        <w:rPr>
          <w:color w:val="auto"/>
        </w:rPr>
        <w:t xml:space="preserve">Article 9 Consistance des prestations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Les travaux à réaliser dans le cadre du présent marché comprennent : (</w:t>
      </w:r>
      <w:r w:rsidRPr="007A47D0">
        <w:rPr>
          <w:rFonts w:ascii="Arial" w:eastAsia="Arial" w:hAnsi="Arial" w:cs="Arial"/>
          <w:i/>
          <w:color w:val="auto"/>
          <w:sz w:val="24"/>
        </w:rPr>
        <w:t>Description des principales rubriques ou sous-ensembles des travaux prévus dans le détail quantitatif et estimatif</w:t>
      </w:r>
      <w:r w:rsidRPr="007A47D0">
        <w:rPr>
          <w:rFonts w:ascii="Arial" w:eastAsia="Arial" w:hAnsi="Arial" w:cs="Arial"/>
          <w:color w:val="auto"/>
          <w:sz w:val="24"/>
        </w:rPr>
        <w:t xml:space="preserve">.). </w:t>
      </w:r>
    </w:p>
    <w:p w:rsidR="005F2E54" w:rsidRPr="007A47D0" w:rsidRDefault="002355EB">
      <w:pPr>
        <w:spacing w:after="156" w:line="359" w:lineRule="auto"/>
        <w:ind w:left="-5" w:right="289" w:hanging="10"/>
        <w:jc w:val="both"/>
        <w:rPr>
          <w:color w:val="auto"/>
        </w:rPr>
      </w:pPr>
      <w:r w:rsidRPr="007A47D0">
        <w:rPr>
          <w:rFonts w:ascii="Arial" w:eastAsia="Arial" w:hAnsi="Arial" w:cs="Arial"/>
          <w:i/>
          <w:color w:val="auto"/>
          <w:sz w:val="24"/>
        </w:rPr>
        <w:t xml:space="preserve">[En cas d’attribution du marché sur la base d’une fourniture bien spécifique, indiquer la précision de la fourniture, suivie de la mention « ou équivalent »] </w:t>
      </w:r>
    </w:p>
    <w:p w:rsidR="005F2E54" w:rsidRPr="007A47D0" w:rsidRDefault="002355EB">
      <w:pPr>
        <w:pStyle w:val="Titre4"/>
        <w:spacing w:after="215"/>
        <w:ind w:left="-5"/>
        <w:rPr>
          <w:color w:val="auto"/>
        </w:rPr>
      </w:pPr>
      <w:r w:rsidRPr="007A47D0">
        <w:rPr>
          <w:color w:val="auto"/>
        </w:rPr>
        <w:t xml:space="preserve">Article 10- Délais d’exécution du marché </w:t>
      </w:r>
    </w:p>
    <w:p w:rsidR="005F2E54" w:rsidRPr="007A47D0" w:rsidRDefault="002355EB">
      <w:pPr>
        <w:spacing w:after="62" w:line="359" w:lineRule="auto"/>
        <w:ind w:left="33" w:right="289" w:hanging="10"/>
        <w:jc w:val="both"/>
        <w:rPr>
          <w:color w:val="auto"/>
        </w:rPr>
      </w:pPr>
      <w:r w:rsidRPr="007A47D0">
        <w:rPr>
          <w:rFonts w:ascii="Arial" w:eastAsia="Arial" w:hAnsi="Arial" w:cs="Arial"/>
          <w:color w:val="auto"/>
          <w:sz w:val="24"/>
        </w:rPr>
        <w:t xml:space="preserve">10.1. Le délai d’exécution des travaux objet du présent marché est de </w:t>
      </w:r>
      <w:r w:rsidR="00DA0FFF" w:rsidRPr="007A47D0">
        <w:rPr>
          <w:rFonts w:ascii="Arial" w:eastAsia="Arial" w:hAnsi="Arial" w:cs="Arial"/>
          <w:color w:val="auto"/>
          <w:sz w:val="24"/>
        </w:rPr>
        <w:t>Trois(3) Mois</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10.2. Ce délai court à compter de la date de notification de l’ordre de service de commencer les travaux</w:t>
      </w:r>
      <w:r w:rsidR="00DA0FFF" w:rsidRPr="007A47D0">
        <w:rPr>
          <w:rFonts w:ascii="Arial" w:eastAsia="Arial" w:hAnsi="Arial" w:cs="Arial"/>
          <w:color w:val="auto"/>
          <w:sz w:val="24"/>
        </w:rPr>
        <w:t>.</w:t>
      </w:r>
      <w:r w:rsidRPr="007A47D0">
        <w:rPr>
          <w:rFonts w:ascii="Arial" w:eastAsia="Arial" w:hAnsi="Arial" w:cs="Arial"/>
          <w:i/>
          <w:color w:val="auto"/>
          <w:sz w:val="24"/>
        </w:rPr>
        <w:t xml:space="preserve"> </w:t>
      </w:r>
    </w:p>
    <w:p w:rsidR="005F2E54" w:rsidRPr="007A47D0" w:rsidRDefault="002355EB">
      <w:pPr>
        <w:pStyle w:val="Titre4"/>
        <w:spacing w:after="215"/>
        <w:ind w:left="-5"/>
        <w:rPr>
          <w:color w:val="auto"/>
        </w:rPr>
      </w:pPr>
      <w:r w:rsidRPr="007A47D0">
        <w:rPr>
          <w:color w:val="auto"/>
        </w:rPr>
        <w:t xml:space="preserve">Article 11- Obligations du Maître d’Ouvrage ou du Maître d’Ouvrage Délégué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5F2E54" w:rsidRPr="007A47D0" w:rsidRDefault="002355EB">
      <w:pPr>
        <w:spacing w:after="51" w:line="366" w:lineRule="auto"/>
        <w:ind w:left="-5" w:right="503" w:hanging="10"/>
        <w:jc w:val="both"/>
        <w:rPr>
          <w:color w:val="auto"/>
        </w:rPr>
      </w:pPr>
      <w:r w:rsidRPr="007A47D0">
        <w:rPr>
          <w:rFonts w:ascii="Arial" w:eastAsia="Arial" w:hAnsi="Arial" w:cs="Arial"/>
          <w:color w:val="auto"/>
          <w:sz w:val="24"/>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11.3. Si le cocontractant de l’administration en fait la demande,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5F2E54" w:rsidRPr="007A47D0" w:rsidRDefault="002355EB">
      <w:pPr>
        <w:spacing w:after="49" w:line="369" w:lineRule="auto"/>
        <w:ind w:left="-5" w:right="503" w:hanging="10"/>
        <w:jc w:val="both"/>
        <w:rPr>
          <w:color w:val="auto"/>
        </w:rPr>
      </w:pPr>
      <w:r w:rsidRPr="007A47D0">
        <w:rPr>
          <w:rFonts w:ascii="Arial" w:eastAsia="Arial" w:hAnsi="Arial" w:cs="Arial"/>
          <w:color w:val="auto"/>
          <w:sz w:val="24"/>
        </w:rPr>
        <w:t xml:space="preserve">11.4 Le Maître d’Ouvrage assure au cocontractant la protection contre les menaces, outrages, violences, voies de fait, injures ou diffamations dont il peut être victime en raison ou à l’occasion de l’exercice de sa mission. </w:t>
      </w:r>
    </w:p>
    <w:p w:rsidR="005F2E54" w:rsidRPr="007A47D0" w:rsidRDefault="002355EB">
      <w:pPr>
        <w:spacing w:after="49" w:line="369" w:lineRule="auto"/>
        <w:ind w:left="-5" w:right="503" w:hanging="10"/>
        <w:jc w:val="both"/>
        <w:rPr>
          <w:color w:val="auto"/>
        </w:rPr>
      </w:pPr>
      <w:r w:rsidRPr="007A47D0">
        <w:rPr>
          <w:rFonts w:ascii="Arial" w:eastAsia="Arial" w:hAnsi="Arial" w:cs="Arial"/>
          <w:b/>
          <w:color w:val="auto"/>
          <w:sz w:val="28"/>
        </w:rPr>
        <w:t xml:space="preserve">Article 12- Ordres de service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différents ordres de service seront établis et notifiés dans les conditions suivantes :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12.1. Dès notification du marché au titulaire, le Maître d’Ouvrage ou le Maître d’Ouvrage Délégué dispose d’un délai de quinze (15) jours calendaires pour signer l’ordre de service de démarrage des travaux</w:t>
      </w:r>
      <w:r w:rsidRPr="007A47D0">
        <w:rPr>
          <w:rFonts w:ascii="Arial" w:eastAsia="Arial" w:hAnsi="Arial" w:cs="Arial"/>
          <w:i/>
          <w:color w:val="auto"/>
          <w:sz w:val="24"/>
        </w:rPr>
        <w:t xml:space="preserve">. Cet Ordre de service est </w:t>
      </w:r>
      <w:r w:rsidRPr="007A47D0">
        <w:rPr>
          <w:rFonts w:ascii="Arial" w:eastAsia="Arial" w:hAnsi="Arial" w:cs="Arial"/>
          <w:color w:val="auto"/>
          <w:sz w:val="24"/>
        </w:rPr>
        <w:t>notifié au cocontractant par le Chef de service du marché dans un délai de sept (7) jours calendaires Une copie dudit</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5F2E54" w:rsidRPr="007A47D0" w:rsidRDefault="002355EB">
      <w:pPr>
        <w:spacing w:after="136" w:line="366" w:lineRule="auto"/>
        <w:ind w:left="-5" w:right="293" w:hanging="10"/>
        <w:jc w:val="both"/>
        <w:rPr>
          <w:color w:val="auto"/>
        </w:rPr>
      </w:pPr>
      <w:r w:rsidRPr="007A47D0">
        <w:rPr>
          <w:rFonts w:ascii="Arial" w:eastAsia="Arial" w:hAnsi="Arial" w:cs="Arial"/>
          <w:color w:val="auto"/>
          <w:sz w:val="24"/>
        </w:rPr>
        <w:t xml:space="preserve">12.2 Les ordres de services ayant une incidence sur le montant et/ou sur le délai du marché, sont signés par le Maître d’Ouvrage dans les conditions suivantes : </w:t>
      </w:r>
    </w:p>
    <w:p w:rsidR="005F2E54" w:rsidRPr="00826BA5" w:rsidRDefault="002355EB" w:rsidP="00826BA5">
      <w:pPr>
        <w:numPr>
          <w:ilvl w:val="0"/>
          <w:numId w:val="45"/>
        </w:numPr>
        <w:spacing w:after="7" w:line="369" w:lineRule="auto"/>
        <w:ind w:right="285" w:hanging="600"/>
        <w:jc w:val="both"/>
        <w:rPr>
          <w:color w:val="auto"/>
        </w:rPr>
      </w:pPr>
      <w:r w:rsidRPr="007A47D0">
        <w:rPr>
          <w:rFonts w:ascii="Arial" w:eastAsia="Arial" w:hAnsi="Arial" w:cs="Arial"/>
          <w:color w:val="auto"/>
          <w:sz w:val="24"/>
        </w:rPr>
        <w:t xml:space="preserve">lorsqu’un ordre de service est susceptible d’entraîner le dépassement du montant du marché, sa signature est subordonnée aux justificatifs du financement par le Maître d’Ouvrage ou le Maître d’Ouvrage </w:t>
      </w:r>
      <w:r w:rsidRPr="00826BA5">
        <w:rPr>
          <w:rFonts w:ascii="Arial" w:eastAsia="Arial" w:hAnsi="Arial" w:cs="Arial"/>
          <w:color w:val="auto"/>
          <w:sz w:val="24"/>
        </w:rPr>
        <w:t xml:space="preserve">Délégué; </w:t>
      </w:r>
    </w:p>
    <w:p w:rsidR="005F2E54" w:rsidRPr="00826BA5" w:rsidRDefault="002355EB" w:rsidP="00826BA5">
      <w:pPr>
        <w:numPr>
          <w:ilvl w:val="0"/>
          <w:numId w:val="45"/>
        </w:numPr>
        <w:spacing w:after="88"/>
        <w:ind w:right="285" w:hanging="600"/>
        <w:jc w:val="both"/>
        <w:rPr>
          <w:color w:val="auto"/>
        </w:rPr>
      </w:pPr>
      <w:r w:rsidRPr="007A47D0">
        <w:rPr>
          <w:rFonts w:ascii="Arial" w:eastAsia="Arial" w:hAnsi="Arial" w:cs="Arial"/>
          <w:color w:val="auto"/>
          <w:sz w:val="24"/>
        </w:rPr>
        <w:t xml:space="preserve">en cas de dépassement du montant du marché, les modifications ne peuvent se faire que par voie </w:t>
      </w:r>
      <w:r w:rsidRPr="00826BA5">
        <w:rPr>
          <w:rFonts w:ascii="Arial" w:eastAsia="Arial" w:hAnsi="Arial" w:cs="Arial"/>
          <w:color w:val="auto"/>
          <w:sz w:val="24"/>
        </w:rPr>
        <w:t xml:space="preserve">d’avenant et les prestations supplémentaires ne peuvent être payées qu’après signature de ce dernier par le Maître d’Ouvrage ou le Maître d’Ouvrage Délégué; </w:t>
      </w:r>
    </w:p>
    <w:p w:rsidR="005F2E54" w:rsidRPr="007A47D0" w:rsidRDefault="002355EB" w:rsidP="00F34AD8">
      <w:pPr>
        <w:numPr>
          <w:ilvl w:val="0"/>
          <w:numId w:val="45"/>
        </w:numPr>
        <w:spacing w:after="48" w:line="367" w:lineRule="auto"/>
        <w:ind w:right="285" w:hanging="600"/>
        <w:jc w:val="both"/>
        <w:rPr>
          <w:color w:val="auto"/>
        </w:rPr>
      </w:pPr>
      <w:r w:rsidRPr="007A47D0">
        <w:rPr>
          <w:rFonts w:ascii="Arial" w:eastAsia="Arial" w:hAnsi="Arial" w:cs="Arial"/>
          <w:color w:val="auto"/>
          <w:sz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5F2E54" w:rsidRPr="007A47D0" w:rsidRDefault="002355EB">
      <w:pPr>
        <w:spacing w:after="49" w:line="369" w:lineRule="auto"/>
        <w:ind w:left="130" w:right="285" w:hanging="10"/>
        <w:jc w:val="both"/>
        <w:rPr>
          <w:color w:val="auto"/>
        </w:rPr>
      </w:pPr>
      <w:r w:rsidRPr="007A47D0">
        <w:rPr>
          <w:rFonts w:ascii="Arial" w:eastAsia="Arial" w:hAnsi="Arial" w:cs="Arial"/>
          <w:color w:val="auto"/>
          <w:sz w:val="24"/>
        </w:rPr>
        <w:t xml:space="preserve">Une copie des ordres de service susvisés sera adressée au Chef de service du marché, à l’Ingénieur du marché, à l’Organisme Payeur et au Maître d’œuvre le cas échéant.  </w:t>
      </w:r>
    </w:p>
    <w:p w:rsidR="005F2E54" w:rsidRPr="007A47D0" w:rsidRDefault="002355EB" w:rsidP="00F34AD8">
      <w:pPr>
        <w:numPr>
          <w:ilvl w:val="0"/>
          <w:numId w:val="46"/>
        </w:numPr>
        <w:spacing w:after="49" w:line="369" w:lineRule="auto"/>
        <w:ind w:right="289" w:hanging="10"/>
        <w:jc w:val="both"/>
        <w:rPr>
          <w:color w:val="auto"/>
        </w:rPr>
      </w:pPr>
      <w:r w:rsidRPr="007A47D0">
        <w:rPr>
          <w:rFonts w:ascii="Arial" w:eastAsia="Arial" w:hAnsi="Arial" w:cs="Arial"/>
          <w:color w:val="auto"/>
          <w:sz w:val="24"/>
        </w:rPr>
        <w:t xml:space="preserve">Le visa préalable de l’Organisme Payeur sera éventuellement requis avant la signature de ceux ayant une incidence sur le montant. </w:t>
      </w:r>
    </w:p>
    <w:p w:rsidR="005F2E54" w:rsidRPr="007A47D0" w:rsidRDefault="002355EB" w:rsidP="00F34AD8">
      <w:pPr>
        <w:numPr>
          <w:ilvl w:val="0"/>
          <w:numId w:val="46"/>
        </w:numPr>
        <w:spacing w:after="51" w:line="366" w:lineRule="auto"/>
        <w:ind w:right="289" w:hanging="10"/>
        <w:jc w:val="both"/>
        <w:rPr>
          <w:color w:val="auto"/>
        </w:rPr>
      </w:pPr>
      <w:r w:rsidRPr="007A47D0">
        <w:rPr>
          <w:rFonts w:ascii="Arial" w:eastAsia="Arial" w:hAnsi="Arial" w:cs="Arial"/>
          <w:color w:val="auto"/>
          <w:sz w:val="24"/>
        </w:rPr>
        <w:t xml:space="preserve">En tout état de cause, toute modification touchant aux spécifications techniques ou clauses techniques particulières doit faire l’objet d’une étude préalable sur l’étendue, le coût et les délais du marché.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5F2E54" w:rsidRPr="007A47D0" w:rsidRDefault="002355EB" w:rsidP="00F34AD8">
      <w:pPr>
        <w:numPr>
          <w:ilvl w:val="0"/>
          <w:numId w:val="47"/>
        </w:numPr>
        <w:spacing w:after="49" w:line="369" w:lineRule="auto"/>
        <w:ind w:right="500" w:hanging="10"/>
        <w:jc w:val="both"/>
        <w:rPr>
          <w:color w:val="auto"/>
        </w:rPr>
      </w:pPr>
      <w:r w:rsidRPr="007A47D0">
        <w:rPr>
          <w:rFonts w:ascii="Arial" w:eastAsia="Arial" w:hAnsi="Arial" w:cs="Arial"/>
          <w:color w:val="auto"/>
          <w:sz w:val="24"/>
        </w:rPr>
        <w:t xml:space="preserve">7. Le Cocontractant dispose d’un délai de quinze (15) jours pour émettre des réserves sur tout ordre de service reçu. Le fait d’émettre des réserves ne dispense pas le Cocontractant d’exécuter les ordres de service reçus. </w:t>
      </w:r>
    </w:p>
    <w:p w:rsidR="005F2E54" w:rsidRPr="007A47D0" w:rsidRDefault="002355EB" w:rsidP="00F34AD8">
      <w:pPr>
        <w:numPr>
          <w:ilvl w:val="1"/>
          <w:numId w:val="47"/>
        </w:numPr>
        <w:spacing w:after="51" w:line="366" w:lineRule="auto"/>
        <w:ind w:right="498" w:hanging="10"/>
        <w:jc w:val="both"/>
        <w:rPr>
          <w:color w:val="auto"/>
        </w:rPr>
      </w:pPr>
      <w:r w:rsidRPr="007A47D0">
        <w:rPr>
          <w:rFonts w:ascii="Arial" w:eastAsia="Arial" w:hAnsi="Arial" w:cs="Arial"/>
          <w:color w:val="auto"/>
          <w:sz w:val="24"/>
        </w:rPr>
        <w:t xml:space="preserve">En cas de groupement d'entreprises, les ordres de service sont adressés au mandataire, qui a seule qualité pour présenter des réserves au nom du groupement qu’il représente. </w:t>
      </w:r>
    </w:p>
    <w:p w:rsidR="005F2E54" w:rsidRPr="007A47D0" w:rsidRDefault="002355EB" w:rsidP="00F34AD8">
      <w:pPr>
        <w:numPr>
          <w:ilvl w:val="1"/>
          <w:numId w:val="47"/>
        </w:numPr>
        <w:spacing w:after="171" w:line="366" w:lineRule="auto"/>
        <w:ind w:right="498" w:hanging="10"/>
        <w:jc w:val="both"/>
        <w:rPr>
          <w:color w:val="auto"/>
        </w:rPr>
      </w:pPr>
      <w:r w:rsidRPr="007A47D0">
        <w:rPr>
          <w:rFonts w:ascii="Arial" w:eastAsia="Arial" w:hAnsi="Arial" w:cs="Arial"/>
          <w:color w:val="auto"/>
          <w:sz w:val="24"/>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5F2E54" w:rsidRPr="0081213D" w:rsidRDefault="002355EB" w:rsidP="0081213D">
      <w:pPr>
        <w:numPr>
          <w:ilvl w:val="1"/>
          <w:numId w:val="47"/>
        </w:numPr>
        <w:spacing w:after="49" w:line="369" w:lineRule="auto"/>
        <w:ind w:right="498" w:hanging="10"/>
        <w:jc w:val="both"/>
        <w:rPr>
          <w:color w:val="auto"/>
        </w:rPr>
      </w:pPr>
      <w:r w:rsidRPr="007A47D0">
        <w:rPr>
          <w:rFonts w:ascii="Arial" w:eastAsia="Arial" w:hAnsi="Arial" w:cs="Arial"/>
          <w:color w:val="auto"/>
          <w:sz w:val="24"/>
        </w:rPr>
        <w:t xml:space="preserve">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rsidR="005F2E54" w:rsidRPr="007A47D0" w:rsidRDefault="002355EB">
      <w:pPr>
        <w:pStyle w:val="Titre4"/>
        <w:spacing w:after="215"/>
        <w:ind w:left="-5"/>
        <w:rPr>
          <w:color w:val="auto"/>
        </w:rPr>
      </w:pPr>
      <w:r w:rsidRPr="007A47D0">
        <w:rPr>
          <w:color w:val="auto"/>
        </w:rPr>
        <w:t xml:space="preserve">Article 13-Rôles et responsabilités du cocontractant de l’administration </w:t>
      </w:r>
    </w:p>
    <w:p w:rsidR="005F2E54" w:rsidRPr="007A47D0" w:rsidRDefault="002355EB">
      <w:pPr>
        <w:spacing w:after="49" w:line="369" w:lineRule="auto"/>
        <w:ind w:left="-5" w:right="497" w:hanging="10"/>
        <w:jc w:val="both"/>
        <w:rPr>
          <w:color w:val="auto"/>
        </w:rPr>
      </w:pPr>
      <w:r w:rsidRPr="007A47D0">
        <w:rPr>
          <w:rFonts w:ascii="Arial" w:eastAsia="Arial" w:hAnsi="Arial" w:cs="Arial"/>
          <w:b/>
          <w:color w:val="auto"/>
          <w:sz w:val="24"/>
        </w:rPr>
        <w:t>13.1</w:t>
      </w:r>
      <w:r w:rsidRPr="007A47D0">
        <w:rPr>
          <w:rFonts w:ascii="Arial" w:eastAsia="Arial" w:hAnsi="Arial" w:cs="Arial"/>
          <w:color w:val="auto"/>
          <w:sz w:val="24"/>
        </w:rPr>
        <w:t xml:space="preserve">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5F2E54" w:rsidRPr="007A47D0" w:rsidRDefault="002355EB" w:rsidP="00F34AD8">
      <w:pPr>
        <w:numPr>
          <w:ilvl w:val="0"/>
          <w:numId w:val="48"/>
        </w:numPr>
        <w:spacing w:after="61" w:line="360" w:lineRule="auto"/>
        <w:ind w:right="496" w:hanging="10"/>
        <w:jc w:val="both"/>
        <w:rPr>
          <w:color w:val="auto"/>
        </w:rPr>
      </w:pPr>
      <w:r w:rsidRPr="007A47D0">
        <w:rPr>
          <w:rFonts w:ascii="Arial" w:eastAsia="Arial" w:hAnsi="Arial" w:cs="Arial"/>
          <w:color w:val="auto"/>
          <w:sz w:val="24"/>
        </w:rPr>
        <w:t xml:space="preserve">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F2E54" w:rsidRPr="007A47D0" w:rsidRDefault="002355EB" w:rsidP="00F34AD8">
      <w:pPr>
        <w:numPr>
          <w:ilvl w:val="1"/>
          <w:numId w:val="48"/>
        </w:numPr>
        <w:spacing w:after="51" w:line="366" w:lineRule="auto"/>
        <w:ind w:right="293" w:hanging="10"/>
        <w:jc w:val="both"/>
        <w:rPr>
          <w:color w:val="auto"/>
        </w:rPr>
      </w:pPr>
      <w:r w:rsidRPr="007A47D0">
        <w:rPr>
          <w:rFonts w:ascii="Arial" w:eastAsia="Arial" w:hAnsi="Arial" w:cs="Arial"/>
          <w:color w:val="auto"/>
          <w:sz w:val="24"/>
        </w:rPr>
        <w:t xml:space="preserve">Pendant la durée du marché, le cocontractant ne s'engage pas directement ou indirectement, dans des activités professionnelles ou contractuelles susceptibles de compromettre son indépendance par rapport aux missions qui lui sont dévolues. </w:t>
      </w:r>
    </w:p>
    <w:p w:rsidR="005F2E54" w:rsidRPr="007A47D0" w:rsidRDefault="002355EB" w:rsidP="00F34AD8">
      <w:pPr>
        <w:numPr>
          <w:ilvl w:val="1"/>
          <w:numId w:val="48"/>
        </w:numPr>
        <w:spacing w:after="49" w:line="369" w:lineRule="auto"/>
        <w:ind w:right="293" w:hanging="10"/>
        <w:jc w:val="both"/>
        <w:rPr>
          <w:color w:val="auto"/>
        </w:rPr>
      </w:pPr>
      <w:r w:rsidRPr="007A47D0">
        <w:rPr>
          <w:rFonts w:ascii="Arial" w:eastAsia="Arial" w:hAnsi="Arial" w:cs="Arial"/>
          <w:color w:val="auto"/>
          <w:sz w:val="24"/>
        </w:rPr>
        <w:t xml:space="preserve">En cas de conflit d’intérêt du fait d’un membre de l’équipe de la mission, le cocontractant doit le signaler par écrit au Maître d’Ouvrage et doit remplacer l’expert en question, impliqué dans le projet ou le marché. </w:t>
      </w:r>
    </w:p>
    <w:p w:rsidR="005F2E54" w:rsidRPr="007A47D0" w:rsidRDefault="002355EB">
      <w:pPr>
        <w:spacing w:after="49" w:line="369" w:lineRule="auto"/>
        <w:ind w:left="-5" w:right="501" w:hanging="10"/>
        <w:jc w:val="both"/>
        <w:rPr>
          <w:color w:val="auto"/>
        </w:rPr>
      </w:pPr>
      <w:r w:rsidRPr="007A47D0">
        <w:rPr>
          <w:rFonts w:ascii="Arial" w:eastAsia="Arial" w:hAnsi="Arial" w:cs="Arial"/>
          <w:b/>
          <w:color w:val="auto"/>
          <w:sz w:val="24"/>
        </w:rPr>
        <w:t>Le conflit d’intérêt s’entend</w:t>
      </w:r>
      <w:r w:rsidRPr="007A47D0">
        <w:rPr>
          <w:rFonts w:ascii="Arial" w:eastAsia="Arial" w:hAnsi="Arial" w:cs="Arial"/>
          <w:color w:val="auto"/>
          <w:sz w:val="24"/>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5F2E54" w:rsidRPr="007A47D0" w:rsidRDefault="002355EB" w:rsidP="00F34AD8">
      <w:pPr>
        <w:numPr>
          <w:ilvl w:val="1"/>
          <w:numId w:val="48"/>
        </w:numPr>
        <w:spacing w:after="178"/>
        <w:ind w:right="293" w:hanging="10"/>
        <w:jc w:val="both"/>
        <w:rPr>
          <w:color w:val="auto"/>
        </w:rPr>
      </w:pPr>
      <w:r w:rsidRPr="007A47D0">
        <w:rPr>
          <w:rFonts w:ascii="Arial" w:eastAsia="Arial" w:hAnsi="Arial" w:cs="Arial"/>
          <w:color w:val="auto"/>
          <w:sz w:val="24"/>
        </w:rPr>
        <w:t xml:space="preserve">Le cocontractant est tenu au secret professionnel vis-à-vis des tiers, sur les informations, renseignements et documents recueillis ou portés à sa connaissance à l'occasion de l'exécution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 ce titre, les documents établis par le cocontractant au cours de l’exécution du marché ne peuvent être publiés ou communiqués qu’avec l’accord écrit du Maître d’Ouvrage.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est tenu lors du dépôt du rapport final, de restituer tous les documents empruntés au Maître d’Ouvrage.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doit prendre en charge des frais professionnels et de la couverture de tous risques de maladie et d'accident dans le cadre de sa mission.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cocontractant ne peut pas modifier la composition de l’équipe proposée dans son offre technique sans l’accord écrit au Maître d’Ouvrage.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Pour les entreprises étrangères et à défaut de résider, le Cocontractant aura à maintenir en République du </w:t>
      </w:r>
    </w:p>
    <w:p w:rsidR="005F2E54" w:rsidRPr="007A47D0" w:rsidRDefault="002355EB" w:rsidP="0081213D">
      <w:pPr>
        <w:spacing w:after="175"/>
        <w:ind w:left="-5" w:right="285" w:hanging="10"/>
        <w:jc w:val="both"/>
        <w:rPr>
          <w:color w:val="auto"/>
        </w:rPr>
      </w:pPr>
      <w:r w:rsidRPr="007A47D0">
        <w:rPr>
          <w:rFonts w:ascii="Arial" w:eastAsia="Arial" w:hAnsi="Arial" w:cs="Arial"/>
          <w:color w:val="auto"/>
          <w:sz w:val="24"/>
        </w:rPr>
        <w:t xml:space="preserve">Cameroun pendant la période d’exécution du contrat, un représentant permanent dument mandaté  </w:t>
      </w:r>
    </w:p>
    <w:p w:rsidR="005F2E54" w:rsidRPr="007A47D0" w:rsidRDefault="002355EB">
      <w:pPr>
        <w:pStyle w:val="Titre4"/>
        <w:ind w:left="33"/>
        <w:rPr>
          <w:color w:val="auto"/>
        </w:rPr>
      </w:pPr>
      <w:r w:rsidRPr="007A47D0">
        <w:rPr>
          <w:color w:val="auto"/>
        </w:rPr>
        <w:t xml:space="preserve">Article 14 Marchés à tranches conditionnelles </w:t>
      </w:r>
    </w:p>
    <w:p w:rsidR="005F2E54" w:rsidRPr="007A47D0" w:rsidRDefault="002355EB">
      <w:pPr>
        <w:spacing w:after="60" w:line="359" w:lineRule="auto"/>
        <w:ind w:left="33" w:right="289" w:hanging="10"/>
        <w:jc w:val="both"/>
        <w:rPr>
          <w:color w:val="auto"/>
        </w:rPr>
      </w:pPr>
      <w:r w:rsidRPr="007A47D0">
        <w:rPr>
          <w:rFonts w:ascii="Arial" w:eastAsia="Arial" w:hAnsi="Arial" w:cs="Arial"/>
          <w:color w:val="auto"/>
          <w:sz w:val="24"/>
        </w:rPr>
        <w:t>14.1. [</w:t>
      </w:r>
      <w:r w:rsidRPr="007A47D0">
        <w:rPr>
          <w:rFonts w:ascii="Arial" w:eastAsia="Arial" w:hAnsi="Arial" w:cs="Arial"/>
          <w:i/>
          <w:color w:val="auto"/>
          <w:sz w:val="24"/>
        </w:rPr>
        <w:t xml:space="preserve">Préciser si le marché comporte une ou plusieurs tranches et les conditions de notification de chacune des tranches].  </w:t>
      </w:r>
    </w:p>
    <w:p w:rsidR="005F2E54" w:rsidRPr="007A47D0" w:rsidRDefault="002355EB">
      <w:pPr>
        <w:spacing w:after="49" w:line="369" w:lineRule="auto"/>
        <w:ind w:left="-5" w:right="498" w:hanging="10"/>
        <w:jc w:val="both"/>
        <w:rPr>
          <w:color w:val="auto"/>
        </w:rPr>
      </w:pPr>
      <w:r w:rsidRPr="007A47D0">
        <w:rPr>
          <w:rFonts w:ascii="Arial" w:eastAsia="Arial" w:hAnsi="Arial" w:cs="Arial"/>
          <w:color w:val="auto"/>
          <w:sz w:val="24"/>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w:t>
      </w:r>
    </w:p>
    <w:p w:rsidR="005F2E54" w:rsidRPr="007A47D0" w:rsidRDefault="002355EB">
      <w:pPr>
        <w:spacing w:after="51" w:line="366" w:lineRule="auto"/>
        <w:ind w:left="-5" w:right="591" w:hanging="10"/>
        <w:jc w:val="both"/>
        <w:rPr>
          <w:color w:val="auto"/>
        </w:rPr>
      </w:pPr>
      <w:r w:rsidRPr="007A47D0">
        <w:rPr>
          <w:rFonts w:ascii="Arial" w:eastAsia="Arial" w:hAnsi="Arial" w:cs="Arial"/>
          <w:color w:val="auto"/>
          <w:sz w:val="24"/>
        </w:rPr>
        <w:t xml:space="preserve">14.2. Le délai à compter de la date de réception provisoire de la tranche précédente pour la signature et la notification par le Maître d’Ouvrage ou le Maître d’Ouvrage Délégué de l’ordre de service de commencer une tranche conditionnelle est de : </w:t>
      </w:r>
      <w:r w:rsidRPr="007A47D0">
        <w:rPr>
          <w:rFonts w:ascii="Arial" w:eastAsia="Arial" w:hAnsi="Arial" w:cs="Arial"/>
          <w:i/>
          <w:color w:val="auto"/>
          <w:sz w:val="24"/>
        </w:rPr>
        <w:t>[nombre de jours à préciser le cas échéant].</w:t>
      </w:r>
      <w:r w:rsidRPr="007A47D0">
        <w:rPr>
          <w:rFonts w:ascii="Arial" w:eastAsia="Arial" w:hAnsi="Arial" w:cs="Arial"/>
          <w:color w:val="auto"/>
          <w:sz w:val="24"/>
        </w:rPr>
        <w:t xml:space="preserve"> </w:t>
      </w:r>
    </w:p>
    <w:p w:rsidR="005F2E54" w:rsidRPr="007A47D0" w:rsidRDefault="002355EB" w:rsidP="0081213D">
      <w:pPr>
        <w:spacing w:after="51" w:line="366" w:lineRule="auto"/>
        <w:ind w:left="-5" w:right="293" w:hanging="10"/>
        <w:jc w:val="both"/>
        <w:rPr>
          <w:color w:val="auto"/>
        </w:rPr>
      </w:pPr>
      <w:r w:rsidRPr="007A47D0">
        <w:rPr>
          <w:rFonts w:ascii="Arial" w:eastAsia="Arial" w:hAnsi="Arial" w:cs="Arial"/>
          <w:color w:val="auto"/>
          <w:sz w:val="24"/>
        </w:rPr>
        <w:t xml:space="preserve">14.3. Le délai de notification de cet ordre de service par le Chef de service du marché est de quinze (15) jours maximums. Ce délai est le même que celui de la tranche ferme. </w:t>
      </w:r>
    </w:p>
    <w:p w:rsidR="005F2E54" w:rsidRPr="007A47D0" w:rsidRDefault="002355EB">
      <w:pPr>
        <w:pStyle w:val="Titre4"/>
        <w:ind w:left="33"/>
        <w:rPr>
          <w:color w:val="auto"/>
        </w:rPr>
      </w:pPr>
      <w:r w:rsidRPr="007A47D0">
        <w:rPr>
          <w:color w:val="auto"/>
        </w:rPr>
        <w:t xml:space="preserve">Article 15- Personnel et Matériel du cocontractant  </w:t>
      </w:r>
    </w:p>
    <w:p w:rsidR="005F2E54" w:rsidRPr="007A47D0" w:rsidRDefault="002355EB">
      <w:pPr>
        <w:pStyle w:val="Titre5"/>
        <w:spacing w:after="170"/>
        <w:ind w:left="-5" w:right="0"/>
        <w:jc w:val="left"/>
        <w:rPr>
          <w:color w:val="auto"/>
        </w:rPr>
      </w:pPr>
      <w:r w:rsidRPr="007A47D0">
        <w:rPr>
          <w:color w:val="auto"/>
        </w:rPr>
        <w:t>15.1.</w:t>
      </w:r>
      <w:r w:rsidRPr="007A47D0">
        <w:rPr>
          <w:b w:val="0"/>
          <w:color w:val="auto"/>
        </w:rPr>
        <w:t xml:space="preserve"> </w:t>
      </w:r>
      <w:r w:rsidRPr="007A47D0">
        <w:rPr>
          <w:color w:val="auto"/>
        </w:rPr>
        <w:t>Personnel de l’entreprise</w:t>
      </w:r>
      <w:r w:rsidRPr="007A47D0">
        <w:rPr>
          <w:b w:val="0"/>
          <w:color w:val="auto"/>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L’entreprise est tenue d’utiliser le personnel proposé dans l’offre, dont l’équipe se compose comme suit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tabs>
          <w:tab w:val="center" w:pos="2624"/>
        </w:tabs>
        <w:spacing w:after="146"/>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Personnel clé pour l’exécution des travaux :    </w:t>
      </w:r>
    </w:p>
    <w:p w:rsidR="005F2E54" w:rsidRPr="007A47D0" w:rsidRDefault="002355EB">
      <w:pPr>
        <w:tabs>
          <w:tab w:val="center" w:pos="2831"/>
        </w:tabs>
        <w:spacing w:after="132" w:line="250" w:lineRule="auto"/>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Chef de Projet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Conducteur des travaux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pPr>
        <w:spacing w:after="124" w:line="250" w:lineRule="auto"/>
        <w:ind w:left="438" w:right="289" w:hanging="10"/>
        <w:jc w:val="both"/>
        <w:rPr>
          <w:color w:val="auto"/>
        </w:rPr>
      </w:pPr>
      <w:r w:rsidRPr="007A47D0">
        <w:rPr>
          <w:rFonts w:ascii="Arial" w:eastAsia="Arial" w:hAnsi="Arial" w:cs="Arial"/>
          <w:color w:val="auto"/>
          <w:sz w:val="24"/>
        </w:rPr>
        <w:t xml:space="preserve">     Autres personnels clés   </w:t>
      </w:r>
      <w:r w:rsidRPr="007A47D0">
        <w:rPr>
          <w:rFonts w:ascii="Arial" w:eastAsia="Arial" w:hAnsi="Arial" w:cs="Arial"/>
          <w:i/>
          <w:color w:val="auto"/>
          <w:sz w:val="24"/>
        </w:rPr>
        <w:t>:………..[indiquer les noms]………..</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Indiquer par ailleurs le personnel à recruter dans le cas de l’approche HIMO le cas échéant, ainsi que le mode de leur rémunération. </w:t>
      </w:r>
    </w:p>
    <w:p w:rsidR="005F2E54" w:rsidRPr="007A47D0" w:rsidRDefault="002355EB">
      <w:pPr>
        <w:pStyle w:val="Titre5"/>
        <w:ind w:left="-5" w:right="281"/>
        <w:rPr>
          <w:color w:val="auto"/>
        </w:rPr>
      </w:pPr>
      <w:r w:rsidRPr="007A47D0">
        <w:rPr>
          <w:color w:val="auto"/>
        </w:rPr>
        <w:t xml:space="preserve">15.2. Remplacement du personnel clé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5F2E54" w:rsidRPr="007A47D0" w:rsidRDefault="002355EB">
      <w:pPr>
        <w:spacing w:after="61" w:line="360" w:lineRule="auto"/>
        <w:ind w:left="-5" w:right="591" w:hanging="10"/>
        <w:jc w:val="both"/>
        <w:rPr>
          <w:color w:val="auto"/>
        </w:rPr>
      </w:pPr>
      <w:r w:rsidRPr="007A47D0">
        <w:rPr>
          <w:rFonts w:ascii="Arial" w:eastAsia="Arial" w:hAnsi="Arial" w:cs="Arial"/>
          <w:color w:val="auto"/>
          <w:sz w:val="24"/>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rsidR="005F2E54" w:rsidRPr="007A47D0" w:rsidRDefault="002355EB">
      <w:pPr>
        <w:spacing w:after="61" w:line="360" w:lineRule="auto"/>
        <w:ind w:left="-5" w:right="493" w:hanging="10"/>
        <w:jc w:val="both"/>
        <w:rPr>
          <w:color w:val="auto"/>
        </w:rPr>
      </w:pPr>
      <w:r w:rsidRPr="007A47D0">
        <w:rPr>
          <w:rFonts w:ascii="Arial" w:eastAsia="Arial" w:hAnsi="Arial" w:cs="Arial"/>
          <w:color w:val="auto"/>
          <w:sz w:val="24"/>
        </w:rPr>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F2E54" w:rsidRPr="007A47D0" w:rsidRDefault="002355EB">
      <w:pPr>
        <w:spacing w:after="175"/>
        <w:ind w:left="-5" w:right="493" w:hanging="10"/>
        <w:jc w:val="both"/>
        <w:rPr>
          <w:color w:val="auto"/>
        </w:rPr>
      </w:pPr>
      <w:r w:rsidRPr="007A47D0">
        <w:rPr>
          <w:rFonts w:ascii="Arial" w:eastAsia="Arial" w:hAnsi="Arial" w:cs="Arial"/>
          <w:color w:val="auto"/>
          <w:sz w:val="24"/>
        </w:rPr>
        <w:t xml:space="preserve">Toute modification apportée sera notifiée au Maître d’Ouvrage pour approbation préalable. </w:t>
      </w:r>
    </w:p>
    <w:p w:rsidR="005F2E54" w:rsidRPr="007A47D0" w:rsidRDefault="002355EB">
      <w:pPr>
        <w:pStyle w:val="Titre5"/>
        <w:ind w:left="-5" w:right="281"/>
        <w:rPr>
          <w:color w:val="auto"/>
        </w:rPr>
      </w:pPr>
      <w:r w:rsidRPr="007A47D0">
        <w:rPr>
          <w:color w:val="auto"/>
        </w:rPr>
        <w:t xml:space="preserve">15.3. Retrait du personnel (le cas échéant) </w:t>
      </w:r>
    </w:p>
    <w:p w:rsidR="005F2E54" w:rsidRPr="007A47D0" w:rsidRDefault="002355EB">
      <w:pPr>
        <w:spacing w:after="0" w:line="366" w:lineRule="auto"/>
        <w:ind w:left="-5" w:right="497" w:hanging="10"/>
        <w:jc w:val="both"/>
        <w:rPr>
          <w:color w:val="auto"/>
        </w:rPr>
      </w:pPr>
      <w:r w:rsidRPr="007A47D0">
        <w:rPr>
          <w:rFonts w:ascii="Arial" w:eastAsia="Arial" w:hAnsi="Arial" w:cs="Arial"/>
          <w:color w:val="auto"/>
          <w:sz w:val="24"/>
        </w:rP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Dans ce cas, son remplacement est effectué conformément aux dispositions de l’article 13.2 ci-dessus.   </w:t>
      </w:r>
    </w:p>
    <w:p w:rsidR="005F2E54" w:rsidRPr="007A47D0" w:rsidRDefault="002355EB">
      <w:pPr>
        <w:pStyle w:val="Titre5"/>
        <w:ind w:left="-5" w:right="281"/>
        <w:rPr>
          <w:color w:val="auto"/>
        </w:rPr>
      </w:pPr>
      <w:r w:rsidRPr="007A47D0">
        <w:rPr>
          <w:color w:val="auto"/>
        </w:rPr>
        <w:t xml:space="preserve">15.4 Représentant du cocontractant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Dès notification du marché, le cocontractant désigne une personne physique qui le représente vis-à-vis de l’Administration pour tout ce qui concerne l’exécution du projet. </w:t>
      </w:r>
    </w:p>
    <w:p w:rsidR="005F2E54" w:rsidRPr="007A47D0" w:rsidRDefault="002355EB" w:rsidP="0081213D">
      <w:pPr>
        <w:spacing w:after="51" w:line="366" w:lineRule="auto"/>
        <w:ind w:left="-5" w:right="293" w:hanging="10"/>
        <w:jc w:val="both"/>
        <w:rPr>
          <w:color w:val="auto"/>
        </w:rPr>
      </w:pPr>
      <w:r w:rsidRPr="007A47D0">
        <w:rPr>
          <w:rFonts w:ascii="Arial" w:eastAsia="Arial" w:hAnsi="Arial" w:cs="Arial"/>
          <w:color w:val="auto"/>
          <w:sz w:val="24"/>
        </w:rPr>
        <w:t xml:space="preserve">Cette personne chargée de la conduite des travaux, doit disposer de pouvoirs suffisants pour prendre sans délai les décisions nécessaires à la bonne marche du projet. </w:t>
      </w:r>
    </w:p>
    <w:p w:rsidR="005F2E54" w:rsidRPr="007A47D0" w:rsidRDefault="002355EB">
      <w:pPr>
        <w:pStyle w:val="Titre5"/>
        <w:ind w:left="-5" w:right="281"/>
        <w:rPr>
          <w:color w:val="auto"/>
        </w:rPr>
      </w:pPr>
      <w:r w:rsidRPr="007A47D0">
        <w:rPr>
          <w:color w:val="auto"/>
        </w:rPr>
        <w:t xml:space="preserve">15.5. Législation du travail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F2E54" w:rsidRPr="007A47D0" w:rsidRDefault="002355EB">
      <w:pPr>
        <w:spacing w:after="51" w:line="366" w:lineRule="auto"/>
        <w:ind w:left="-5" w:right="506" w:hanging="10"/>
        <w:jc w:val="both"/>
        <w:rPr>
          <w:color w:val="auto"/>
        </w:rPr>
      </w:pPr>
      <w:r w:rsidRPr="007A47D0">
        <w:rPr>
          <w:rFonts w:ascii="Arial" w:eastAsia="Arial" w:hAnsi="Arial" w:cs="Arial"/>
          <w:color w:val="auto"/>
          <w:sz w:val="24"/>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à cet effet (si un tel consentement est requis), le Maître d’ouvrage ne devra pas lui refuser ce consentement sans motif valable. </w:t>
      </w:r>
    </w:p>
    <w:p w:rsidR="005F2E54" w:rsidRPr="007A47D0" w:rsidRDefault="002355EB">
      <w:pPr>
        <w:spacing w:after="49" w:line="369" w:lineRule="auto"/>
        <w:ind w:left="-5" w:right="505" w:hanging="10"/>
        <w:jc w:val="both"/>
        <w:rPr>
          <w:color w:val="auto"/>
        </w:rPr>
      </w:pPr>
      <w:r w:rsidRPr="007A47D0">
        <w:rPr>
          <w:rFonts w:ascii="Arial" w:eastAsia="Arial" w:hAnsi="Arial" w:cs="Arial"/>
          <w:color w:val="auto"/>
          <w:sz w:val="24"/>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5F2E54" w:rsidRPr="007A47D0" w:rsidRDefault="002355EB" w:rsidP="0081213D">
      <w:pPr>
        <w:spacing w:after="51" w:line="366" w:lineRule="auto"/>
        <w:ind w:left="-5" w:right="503" w:hanging="10"/>
        <w:jc w:val="both"/>
        <w:rPr>
          <w:color w:val="auto"/>
        </w:rPr>
      </w:pPr>
      <w:r w:rsidRPr="007A47D0">
        <w:rPr>
          <w:rFonts w:ascii="Arial" w:eastAsia="Arial" w:hAnsi="Arial" w:cs="Arial"/>
          <w:color w:val="auto"/>
          <w:sz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F2E54" w:rsidRPr="007A47D0" w:rsidRDefault="002355EB">
      <w:pPr>
        <w:pStyle w:val="Titre5"/>
        <w:spacing w:after="170"/>
        <w:ind w:left="-5" w:right="0"/>
        <w:jc w:val="left"/>
        <w:rPr>
          <w:color w:val="auto"/>
        </w:rPr>
      </w:pPr>
      <w:r w:rsidRPr="007A47D0">
        <w:rPr>
          <w:color w:val="auto"/>
        </w:rPr>
        <w:t xml:space="preserve">15.6. Matériel proposé dans l’offre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utilisera le matériel approprié de niveau comparable aux prescriptions du DAO, dans le projet d’exécution pour la bonne exécution des prestations selon les règles de l’art.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Toute modification apportée sera notifiée au Maître d’Ouvrage ou au Maître d’Ouvrage Délégué pour approbation préalable.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16- Pièces à fournir par le cocontractant </w:t>
      </w:r>
    </w:p>
    <w:p w:rsidR="005F2E54" w:rsidRPr="007A47D0" w:rsidRDefault="002355EB">
      <w:pPr>
        <w:spacing w:after="184" w:line="250" w:lineRule="auto"/>
        <w:ind w:left="-5" w:right="289" w:hanging="10"/>
        <w:jc w:val="both"/>
        <w:rPr>
          <w:color w:val="auto"/>
        </w:rPr>
      </w:pPr>
      <w:r w:rsidRPr="007A47D0">
        <w:rPr>
          <w:rFonts w:ascii="Arial" w:eastAsia="Arial" w:hAnsi="Arial" w:cs="Arial"/>
          <w:i/>
          <w:color w:val="auto"/>
          <w:sz w:val="24"/>
        </w:rPr>
        <w:t>[Préciser les délais de transmission des documents ainsi que ceux d’approbation par les personnes à désigner]</w:t>
      </w:r>
      <w:r w:rsidRPr="007A47D0">
        <w:rPr>
          <w:rFonts w:ascii="Arial" w:eastAsia="Arial" w:hAnsi="Arial" w:cs="Arial"/>
          <w:color w:val="auto"/>
          <w:sz w:val="24"/>
        </w:rPr>
        <w:t xml:space="preserve"> </w:t>
      </w:r>
    </w:p>
    <w:p w:rsidR="005F2E54" w:rsidRPr="007A47D0" w:rsidRDefault="002355EB">
      <w:pPr>
        <w:pStyle w:val="Titre5"/>
        <w:spacing w:after="170"/>
        <w:ind w:left="-5" w:right="0"/>
        <w:jc w:val="left"/>
        <w:rPr>
          <w:color w:val="auto"/>
        </w:rPr>
      </w:pPr>
      <w:r w:rsidRPr="007A47D0">
        <w:rPr>
          <w:color w:val="auto"/>
        </w:rPr>
        <w:t xml:space="preserve">16.1. Programme des travaux, Plan d’assurance qualité et autres </w:t>
      </w:r>
      <w:r w:rsidRPr="007A47D0">
        <w:rPr>
          <w:i/>
          <w:color w:val="auto"/>
        </w:rPr>
        <w:t>[A préciser]</w:t>
      </w:r>
      <w:r w:rsidRPr="007A47D0">
        <w:rPr>
          <w:color w:val="auto"/>
        </w:rPr>
        <w:t xml:space="preserve">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 xml:space="preserve">a) Dans un délai maximum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notification de l’ordre de service de commencer les travaux, Le cocontractant de l’administration soumettra, en </w:t>
      </w:r>
      <w:r w:rsidRPr="007A47D0">
        <w:rPr>
          <w:rFonts w:ascii="Arial" w:eastAsia="Arial" w:hAnsi="Arial" w:cs="Arial"/>
          <w:i/>
          <w:color w:val="auto"/>
          <w:sz w:val="24"/>
        </w:rPr>
        <w:t xml:space="preserve">[à préciser souvent [cinq (05) ou six (06)]] </w:t>
      </w:r>
      <w:r w:rsidRPr="007A47D0">
        <w:rPr>
          <w:rFonts w:ascii="Arial" w:eastAsia="Arial" w:hAnsi="Arial" w:cs="Arial"/>
          <w:color w:val="auto"/>
          <w:sz w:val="24"/>
        </w:rPr>
        <w:t xml:space="preserve">exemplaires, à l'approbation </w:t>
      </w:r>
      <w:r w:rsidRPr="007A47D0">
        <w:rPr>
          <w:rFonts w:ascii="Arial" w:eastAsia="Arial" w:hAnsi="Arial" w:cs="Arial"/>
          <w:i/>
          <w:color w:val="auto"/>
          <w:sz w:val="24"/>
        </w:rPr>
        <w:t xml:space="preserve">[du Chef de service après avis du Maître d’Œuvre (ou de l’Ingénieur)] </w:t>
      </w:r>
      <w:r w:rsidRPr="007A47D0">
        <w:rPr>
          <w:rFonts w:ascii="Arial" w:eastAsia="Arial" w:hAnsi="Arial" w:cs="Arial"/>
          <w:color w:val="auto"/>
          <w:sz w:val="24"/>
        </w:rPr>
        <w:t xml:space="preserve">le programme d'exécution des travaux, son calendrier d’approvisionnement, son projet de Plan d’Assurance Qualité (PAQ) et son Plan de Gestion Environnementale, le cas échéant. </w:t>
      </w:r>
    </w:p>
    <w:p w:rsidR="005F2E54" w:rsidRPr="007A47D0" w:rsidRDefault="002355EB">
      <w:pPr>
        <w:spacing w:after="216"/>
        <w:ind w:left="-5" w:right="293" w:hanging="10"/>
        <w:jc w:val="both"/>
        <w:rPr>
          <w:color w:val="auto"/>
        </w:rPr>
      </w:pPr>
      <w:r w:rsidRPr="007A47D0">
        <w:rPr>
          <w:rFonts w:ascii="Arial" w:eastAsia="Arial" w:hAnsi="Arial" w:cs="Arial"/>
          <w:color w:val="auto"/>
          <w:sz w:val="24"/>
        </w:rPr>
        <w:t xml:space="preserve">Ce programme sera exclusivement présenté selon les modèles fournis et comprenant notamment,  </w:t>
      </w:r>
    </w:p>
    <w:p w:rsidR="005F2E54" w:rsidRPr="007A47D0" w:rsidRDefault="002355EB" w:rsidP="00F34AD8">
      <w:pPr>
        <w:numPr>
          <w:ilvl w:val="0"/>
          <w:numId w:val="49"/>
        </w:numPr>
        <w:spacing w:after="218"/>
        <w:ind w:right="293" w:hanging="283"/>
        <w:jc w:val="both"/>
        <w:rPr>
          <w:color w:val="auto"/>
        </w:rPr>
      </w:pPr>
      <w:r w:rsidRPr="007A47D0">
        <w:rPr>
          <w:rFonts w:ascii="Arial" w:eastAsia="Arial" w:hAnsi="Arial" w:cs="Arial"/>
          <w:color w:val="auto"/>
          <w:sz w:val="24"/>
        </w:rPr>
        <w:t xml:space="preserve">Le PV de définition des tâches à exécuter, le cas échéant ; </w:t>
      </w:r>
    </w:p>
    <w:p w:rsidR="005F2E54" w:rsidRPr="007A47D0" w:rsidRDefault="002355EB" w:rsidP="00F34AD8">
      <w:pPr>
        <w:numPr>
          <w:ilvl w:val="0"/>
          <w:numId w:val="49"/>
        </w:numPr>
        <w:spacing w:after="216"/>
        <w:ind w:right="293" w:hanging="283"/>
        <w:jc w:val="both"/>
        <w:rPr>
          <w:color w:val="auto"/>
        </w:rPr>
      </w:pPr>
      <w:r w:rsidRPr="007A47D0">
        <w:rPr>
          <w:rFonts w:ascii="Arial" w:eastAsia="Arial" w:hAnsi="Arial" w:cs="Arial"/>
          <w:color w:val="auto"/>
          <w:sz w:val="24"/>
        </w:rPr>
        <w:t xml:space="preserve">La liste des travaux à sous-traiter ; </w:t>
      </w:r>
    </w:p>
    <w:p w:rsidR="005F2E54" w:rsidRPr="007A47D0" w:rsidRDefault="002355EB" w:rsidP="00F34AD8">
      <w:pPr>
        <w:numPr>
          <w:ilvl w:val="0"/>
          <w:numId w:val="49"/>
        </w:numPr>
        <w:spacing w:after="0" w:line="438" w:lineRule="auto"/>
        <w:ind w:right="293" w:hanging="283"/>
        <w:jc w:val="both"/>
        <w:rPr>
          <w:color w:val="auto"/>
        </w:rPr>
      </w:pPr>
      <w:r w:rsidRPr="007A47D0">
        <w:rPr>
          <w:rFonts w:ascii="Arial" w:eastAsia="Arial" w:hAnsi="Arial" w:cs="Arial"/>
          <w:color w:val="auto"/>
          <w:sz w:val="24"/>
        </w:rPr>
        <w:t xml:space="preserve">La description des modalités de maintien de la circulation le cas échéant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97" w:line="366" w:lineRule="auto"/>
        <w:ind w:left="-5" w:right="293" w:hanging="10"/>
        <w:jc w:val="both"/>
        <w:rPr>
          <w:color w:val="auto"/>
        </w:rPr>
      </w:pPr>
      <w:r w:rsidRPr="007A47D0">
        <w:rPr>
          <w:rFonts w:ascii="Arial" w:eastAsia="Arial" w:hAnsi="Arial" w:cs="Arial"/>
          <w:color w:val="auto"/>
          <w:sz w:val="24"/>
        </w:rPr>
        <w:t xml:space="preserve">Deux (2) exemplaires de ces pièces lui seront retournés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partir de leur réception avec : </w:t>
      </w:r>
    </w:p>
    <w:p w:rsidR="005F2E54" w:rsidRPr="007A47D0" w:rsidRDefault="002355EB" w:rsidP="00F34AD8">
      <w:pPr>
        <w:numPr>
          <w:ilvl w:val="0"/>
          <w:numId w:val="49"/>
        </w:numPr>
        <w:spacing w:after="216"/>
        <w:ind w:right="293" w:hanging="283"/>
        <w:jc w:val="both"/>
        <w:rPr>
          <w:color w:val="auto"/>
        </w:rPr>
      </w:pPr>
      <w:r w:rsidRPr="007A47D0">
        <w:rPr>
          <w:rFonts w:ascii="Arial" w:eastAsia="Arial" w:hAnsi="Arial" w:cs="Arial"/>
          <w:color w:val="auto"/>
          <w:sz w:val="24"/>
        </w:rPr>
        <w:t xml:space="preserve">Soit la mention d'approbation “ BON POUR EXECUTION” ; </w:t>
      </w:r>
    </w:p>
    <w:p w:rsidR="005F2E54" w:rsidRPr="007A47D0" w:rsidRDefault="002355EB" w:rsidP="00F34AD8">
      <w:pPr>
        <w:numPr>
          <w:ilvl w:val="0"/>
          <w:numId w:val="49"/>
        </w:numPr>
        <w:spacing w:after="175"/>
        <w:ind w:right="293" w:hanging="283"/>
        <w:jc w:val="both"/>
        <w:rPr>
          <w:color w:val="auto"/>
        </w:rPr>
      </w:pPr>
      <w:r w:rsidRPr="007A47D0">
        <w:rPr>
          <w:rFonts w:ascii="Arial" w:eastAsia="Arial" w:hAnsi="Arial" w:cs="Arial"/>
          <w:color w:val="auto"/>
          <w:sz w:val="24"/>
        </w:rPr>
        <w:t xml:space="preserve">Soit la mention de leur rejet accompagnée des motifs dudit rejet. </w:t>
      </w:r>
    </w:p>
    <w:p w:rsidR="005F2E54" w:rsidRPr="007A47D0" w:rsidRDefault="002355EB">
      <w:pPr>
        <w:spacing w:after="49" w:line="369" w:lineRule="auto"/>
        <w:ind w:left="-5" w:right="502" w:hanging="10"/>
        <w:jc w:val="both"/>
        <w:rPr>
          <w:color w:val="auto"/>
        </w:rPr>
      </w:pPr>
      <w:r w:rsidRPr="007A47D0">
        <w:rPr>
          <w:rFonts w:ascii="Arial" w:eastAsia="Arial" w:hAnsi="Arial" w:cs="Arial"/>
          <w:color w:val="auto"/>
          <w:sz w:val="24"/>
        </w:rPr>
        <w:t xml:space="preserve">Le cocontractant de l’administration disposera alors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pour présenter un nouveau projet. Le Chef de Service ou le Maitre d’Œuvre disposera alors d’un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pour donner son approbation ou faire d’éventuelles remarques</w:t>
      </w:r>
      <w:r w:rsidRPr="007A47D0">
        <w:rPr>
          <w:rFonts w:ascii="Arial" w:eastAsia="Arial" w:hAnsi="Arial" w:cs="Arial"/>
          <w:strike/>
          <w:color w:val="auto"/>
          <w:sz w:val="24"/>
        </w:rPr>
        <w:t>.</w:t>
      </w:r>
      <w:r w:rsidRPr="007A47D0">
        <w:rPr>
          <w:rFonts w:ascii="Arial" w:eastAsia="Arial" w:hAnsi="Arial" w:cs="Arial"/>
          <w:color w:val="auto"/>
          <w:sz w:val="24"/>
        </w:rPr>
        <w:t xml:space="preserve"> Les délais d’approbation du projet d’exécution sont suspensifs du délai d’exécution. </w:t>
      </w:r>
    </w:p>
    <w:p w:rsidR="005F2E54" w:rsidRPr="007A47D0" w:rsidRDefault="002355EB">
      <w:pPr>
        <w:spacing w:after="51" w:line="366" w:lineRule="auto"/>
        <w:ind w:left="-5" w:right="505" w:hanging="10"/>
        <w:jc w:val="both"/>
        <w:rPr>
          <w:color w:val="auto"/>
        </w:rPr>
      </w:pPr>
      <w:r w:rsidRPr="007A47D0">
        <w:rPr>
          <w:rFonts w:ascii="Arial" w:eastAsia="Arial" w:hAnsi="Arial" w:cs="Arial"/>
          <w:color w:val="auto"/>
          <w:sz w:val="24"/>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5F2E54" w:rsidRPr="007A47D0" w:rsidRDefault="002355EB" w:rsidP="00F34AD8">
      <w:pPr>
        <w:numPr>
          <w:ilvl w:val="0"/>
          <w:numId w:val="50"/>
        </w:numPr>
        <w:spacing w:after="49" w:line="369" w:lineRule="auto"/>
        <w:ind w:right="285" w:hanging="10"/>
        <w:jc w:val="both"/>
        <w:rPr>
          <w:color w:val="auto"/>
        </w:rPr>
      </w:pPr>
      <w:r w:rsidRPr="007A47D0">
        <w:rPr>
          <w:rFonts w:ascii="Arial" w:eastAsia="Arial" w:hAnsi="Arial" w:cs="Arial"/>
          <w:color w:val="auto"/>
          <w:sz w:val="24"/>
        </w:rP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5F2E54" w:rsidRPr="007A47D0" w:rsidRDefault="002355EB" w:rsidP="00F34AD8">
      <w:pPr>
        <w:numPr>
          <w:ilvl w:val="0"/>
          <w:numId w:val="50"/>
        </w:numPr>
        <w:spacing w:after="49" w:line="369" w:lineRule="auto"/>
        <w:ind w:right="285" w:hanging="10"/>
        <w:jc w:val="both"/>
        <w:rPr>
          <w:color w:val="auto"/>
        </w:rPr>
      </w:pPr>
      <w:r w:rsidRPr="007A47D0">
        <w:rPr>
          <w:rFonts w:ascii="Arial" w:eastAsia="Arial" w:hAnsi="Arial" w:cs="Arial"/>
          <w:color w:val="auto"/>
          <w:sz w:val="24"/>
        </w:rPr>
        <w:t xml:space="preserve">Le cocontractant indiquera dans ce programme les matériels et méthodes qu’il compte utiliser ainsi que les effectifs du personnel qu’il compte employer. </w:t>
      </w:r>
    </w:p>
    <w:p w:rsidR="005F2E54" w:rsidRPr="007A47D0" w:rsidRDefault="002355EB">
      <w:pPr>
        <w:pStyle w:val="Titre5"/>
        <w:spacing w:after="170"/>
        <w:ind w:left="-5" w:right="0"/>
        <w:jc w:val="left"/>
        <w:rPr>
          <w:color w:val="auto"/>
        </w:rPr>
      </w:pPr>
      <w:r w:rsidRPr="007A47D0">
        <w:rPr>
          <w:color w:val="auto"/>
        </w:rPr>
        <w:t xml:space="preserve">16.2. Projet d’exécution </w:t>
      </w:r>
    </w:p>
    <w:p w:rsidR="005F2E54" w:rsidRPr="007A47D0" w:rsidRDefault="002355EB">
      <w:pPr>
        <w:spacing w:after="92" w:line="369" w:lineRule="auto"/>
        <w:ind w:left="-5" w:right="506" w:hanging="10"/>
        <w:jc w:val="both"/>
        <w:rPr>
          <w:color w:val="auto"/>
        </w:rPr>
      </w:pPr>
      <w:r w:rsidRPr="007A47D0">
        <w:rPr>
          <w:rFonts w:ascii="Arial" w:eastAsia="Arial" w:hAnsi="Arial" w:cs="Arial"/>
          <w:color w:val="auto"/>
          <w:sz w:val="24"/>
        </w:rPr>
        <w:t>a. dans un délai maximum de [</w:t>
      </w:r>
      <w:r w:rsidRPr="007A47D0">
        <w:rPr>
          <w:rFonts w:ascii="Arial" w:eastAsia="Arial" w:hAnsi="Arial" w:cs="Arial"/>
          <w:i/>
          <w:color w:val="auto"/>
          <w:sz w:val="24"/>
        </w:rPr>
        <w:t>à préciser</w:t>
      </w:r>
      <w:r w:rsidRPr="007A47D0">
        <w:rPr>
          <w:rFonts w:ascii="Arial" w:eastAsia="Arial" w:hAnsi="Arial" w:cs="Arial"/>
          <w:color w:val="auto"/>
          <w:sz w:val="24"/>
        </w:rPr>
        <w:t>] jours, à compter de la date de notification de l’ordre de service de commencer les travaux, le Cocontractant soumettra à l’approbation de l’Ingénieur ou du Maitre d’œuvre le cas échéant, un projet d’exécution en [</w:t>
      </w:r>
      <w:r w:rsidRPr="007A47D0">
        <w:rPr>
          <w:rFonts w:ascii="Arial" w:eastAsia="Arial" w:hAnsi="Arial" w:cs="Arial"/>
          <w:i/>
          <w:color w:val="auto"/>
          <w:sz w:val="24"/>
        </w:rPr>
        <w:t>à préciser</w:t>
      </w:r>
      <w:r w:rsidRPr="007A47D0">
        <w:rPr>
          <w:rFonts w:ascii="Arial" w:eastAsia="Arial" w:hAnsi="Arial" w:cs="Arial"/>
          <w:color w:val="auto"/>
          <w:sz w:val="24"/>
        </w:rPr>
        <w:t xml:space="preserve">] exemplaires comprenant notamment : </w:t>
      </w:r>
    </w:p>
    <w:p w:rsidR="005F2E54" w:rsidRPr="007A47D0" w:rsidRDefault="002355EB" w:rsidP="00F34AD8">
      <w:pPr>
        <w:numPr>
          <w:ilvl w:val="0"/>
          <w:numId w:val="51"/>
        </w:numPr>
        <w:spacing w:after="218"/>
        <w:ind w:right="293" w:hanging="283"/>
        <w:jc w:val="both"/>
        <w:rPr>
          <w:color w:val="auto"/>
        </w:rPr>
      </w:pPr>
      <w:r w:rsidRPr="007A47D0">
        <w:rPr>
          <w:rFonts w:ascii="Arial" w:eastAsia="Arial" w:hAnsi="Arial" w:cs="Arial"/>
          <w:color w:val="auto"/>
          <w:sz w:val="24"/>
        </w:rPr>
        <w:t xml:space="preserve">le procès-verbal de définition des tâches à exécuter ; </w:t>
      </w:r>
    </w:p>
    <w:p w:rsidR="005F2E54" w:rsidRPr="007A47D0" w:rsidRDefault="002355EB" w:rsidP="00F34AD8">
      <w:pPr>
        <w:numPr>
          <w:ilvl w:val="0"/>
          <w:numId w:val="51"/>
        </w:numPr>
        <w:spacing w:after="216"/>
        <w:ind w:right="293" w:hanging="283"/>
        <w:jc w:val="both"/>
        <w:rPr>
          <w:color w:val="auto"/>
        </w:rPr>
      </w:pPr>
      <w:r w:rsidRPr="007A47D0">
        <w:rPr>
          <w:rFonts w:ascii="Arial" w:eastAsia="Arial" w:hAnsi="Arial" w:cs="Arial"/>
          <w:color w:val="auto"/>
          <w:sz w:val="24"/>
        </w:rPr>
        <w:t xml:space="preserve">le relevé des dégradations le cas échéant ; </w:t>
      </w:r>
    </w:p>
    <w:p w:rsidR="005F2E54" w:rsidRPr="007A47D0" w:rsidRDefault="002355EB" w:rsidP="00F34AD8">
      <w:pPr>
        <w:numPr>
          <w:ilvl w:val="0"/>
          <w:numId w:val="51"/>
        </w:numPr>
        <w:spacing w:after="217"/>
        <w:ind w:right="293" w:hanging="283"/>
        <w:jc w:val="both"/>
        <w:rPr>
          <w:color w:val="auto"/>
        </w:rPr>
      </w:pPr>
      <w:r w:rsidRPr="007A47D0">
        <w:rPr>
          <w:rFonts w:ascii="Arial" w:eastAsia="Arial" w:hAnsi="Arial" w:cs="Arial"/>
          <w:color w:val="auto"/>
          <w:sz w:val="24"/>
        </w:rPr>
        <w:t xml:space="preserve">le schéma itinéraire ou le linéaire des travaux à exécuter, le cas échéant ; </w:t>
      </w:r>
    </w:p>
    <w:p w:rsidR="005F2E54" w:rsidRPr="007A47D0" w:rsidRDefault="002355EB" w:rsidP="00F34AD8">
      <w:pPr>
        <w:numPr>
          <w:ilvl w:val="0"/>
          <w:numId w:val="51"/>
        </w:numPr>
        <w:spacing w:after="92" w:line="369" w:lineRule="auto"/>
        <w:ind w:right="293" w:hanging="283"/>
        <w:jc w:val="both"/>
        <w:rPr>
          <w:color w:val="auto"/>
        </w:rPr>
      </w:pPr>
      <w:r w:rsidRPr="007A47D0">
        <w:rPr>
          <w:rFonts w:ascii="Arial" w:eastAsia="Arial" w:hAnsi="Arial" w:cs="Arial"/>
          <w:color w:val="auto"/>
          <w:sz w:val="24"/>
        </w:rPr>
        <w:t xml:space="preserve">la description des procédés et des méthodes d’exécution des travaux envisagés avec les prévisions d’emploi du personnel, du matériel et des matériaux ; </w:t>
      </w:r>
    </w:p>
    <w:p w:rsidR="005F2E54" w:rsidRPr="007A47D0" w:rsidRDefault="002355EB" w:rsidP="00F34AD8">
      <w:pPr>
        <w:numPr>
          <w:ilvl w:val="0"/>
          <w:numId w:val="51"/>
        </w:numPr>
        <w:spacing w:after="0" w:line="448" w:lineRule="auto"/>
        <w:ind w:right="293" w:hanging="283"/>
        <w:jc w:val="both"/>
        <w:rPr>
          <w:color w:val="auto"/>
        </w:rPr>
      </w:pPr>
      <w:r w:rsidRPr="007A47D0">
        <w:rPr>
          <w:rFonts w:ascii="Arial" w:eastAsia="Arial" w:hAnsi="Arial" w:cs="Arial"/>
          <w:color w:val="auto"/>
          <w:sz w:val="24"/>
        </w:rPr>
        <w:t xml:space="preserve">les plans d’exécution des ouvrages et les notes de calcul y afférentes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les plans d’approvisionnement. </w:t>
      </w:r>
    </w:p>
    <w:p w:rsidR="005F2E54" w:rsidRPr="007A47D0" w:rsidRDefault="002355EB" w:rsidP="00F34AD8">
      <w:pPr>
        <w:numPr>
          <w:ilvl w:val="0"/>
          <w:numId w:val="51"/>
        </w:numPr>
        <w:spacing w:after="216"/>
        <w:ind w:right="293" w:hanging="283"/>
        <w:jc w:val="both"/>
        <w:rPr>
          <w:color w:val="auto"/>
        </w:rPr>
      </w:pPr>
      <w:r w:rsidRPr="007A47D0">
        <w:rPr>
          <w:rFonts w:ascii="Arial" w:eastAsia="Arial" w:hAnsi="Arial" w:cs="Arial"/>
          <w:color w:val="auto"/>
          <w:sz w:val="24"/>
        </w:rPr>
        <w:t xml:space="preserve">le planning graphique des travaux ; </w:t>
      </w:r>
    </w:p>
    <w:p w:rsidR="005F2E54" w:rsidRPr="007A47D0" w:rsidRDefault="002355EB" w:rsidP="00F34AD8">
      <w:pPr>
        <w:numPr>
          <w:ilvl w:val="0"/>
          <w:numId w:val="51"/>
        </w:numPr>
        <w:spacing w:after="175"/>
        <w:ind w:right="293" w:hanging="283"/>
        <w:jc w:val="both"/>
        <w:rPr>
          <w:color w:val="auto"/>
        </w:rPr>
      </w:pPr>
      <w:r w:rsidRPr="007A47D0">
        <w:rPr>
          <w:rFonts w:ascii="Arial" w:eastAsia="Arial" w:hAnsi="Arial" w:cs="Arial"/>
          <w:color w:val="auto"/>
          <w:sz w:val="24"/>
        </w:rPr>
        <w:t xml:space="preserve">la liste des travaux que le cocontractant fera le cas échéant, exécuter par des sous-traitants.   </w:t>
      </w:r>
    </w:p>
    <w:p w:rsidR="005F2E54" w:rsidRPr="007A47D0" w:rsidRDefault="002355EB">
      <w:pPr>
        <w:spacing w:after="51" w:line="366" w:lineRule="auto"/>
        <w:ind w:left="-5" w:right="510" w:hanging="10"/>
        <w:jc w:val="both"/>
        <w:rPr>
          <w:color w:val="auto"/>
        </w:rPr>
      </w:pPr>
      <w:r w:rsidRPr="007A47D0">
        <w:rPr>
          <w:rFonts w:ascii="Arial" w:eastAsia="Arial" w:hAnsi="Arial" w:cs="Arial"/>
          <w:color w:val="auto"/>
          <w:sz w:val="24"/>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En cas d’inobservation des délais d’approbation des documents ci-dessus par l’Administration, ceux-ci sont réputés approuvés.  </w:t>
      </w:r>
    </w:p>
    <w:p w:rsidR="005F2E54" w:rsidRPr="007A47D0" w:rsidRDefault="002355EB">
      <w:pPr>
        <w:pStyle w:val="Titre4"/>
        <w:ind w:left="33"/>
        <w:rPr>
          <w:color w:val="auto"/>
        </w:rPr>
      </w:pPr>
      <w:r w:rsidRPr="007A47D0">
        <w:rPr>
          <w:color w:val="auto"/>
        </w:rPr>
        <w:t xml:space="preserve">Article 17- Mise à disposition des documents et du site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Maître d'Ouvrage mettra le site des travaux et ses voies d'accès à la disposition du Cocontractant en temps utile et au fur et à mesure de l'avancement des travaux, conformément au programme d'exécution.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L’exemplaire reproductible des plans figurant dans le Dossier d’Appel d’Offres sera remis par : </w:t>
      </w:r>
      <w:r w:rsidRPr="007A47D0">
        <w:rPr>
          <w:rFonts w:ascii="Arial" w:eastAsia="Arial" w:hAnsi="Arial" w:cs="Arial"/>
          <w:i/>
          <w:color w:val="auto"/>
          <w:sz w:val="24"/>
        </w:rPr>
        <w:t xml:space="preserve">[le Chef de service ou le Maître d’Œuvre] </w:t>
      </w:r>
    </w:p>
    <w:p w:rsidR="005F2E54" w:rsidRPr="007A47D0" w:rsidRDefault="002355EB">
      <w:pPr>
        <w:pStyle w:val="Titre4"/>
        <w:ind w:left="33"/>
        <w:rPr>
          <w:color w:val="auto"/>
        </w:rPr>
      </w:pPr>
      <w:r w:rsidRPr="007A47D0">
        <w:rPr>
          <w:color w:val="auto"/>
        </w:rPr>
        <w:t xml:space="preserve">Article 18- transport, Assurances des ouvrages et responsabilités civiles </w:t>
      </w:r>
    </w:p>
    <w:p w:rsidR="005F2E54" w:rsidRPr="007A47D0" w:rsidRDefault="002355EB">
      <w:pPr>
        <w:pStyle w:val="Titre5"/>
        <w:spacing w:after="175"/>
        <w:ind w:left="-5" w:right="0"/>
        <w:jc w:val="left"/>
        <w:rPr>
          <w:color w:val="auto"/>
        </w:rPr>
      </w:pPr>
      <w:r w:rsidRPr="007A47D0">
        <w:rPr>
          <w:color w:val="auto"/>
        </w:rPr>
        <w:t xml:space="preserve">18.1. Emballage pour le transport des équipements et matériaux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5F2E54" w:rsidRPr="007A47D0" w:rsidRDefault="002355EB">
      <w:pPr>
        <w:pStyle w:val="Titre5"/>
        <w:spacing w:after="175"/>
        <w:ind w:left="-5" w:right="0"/>
        <w:jc w:val="left"/>
        <w:rPr>
          <w:color w:val="auto"/>
        </w:rPr>
      </w:pPr>
      <w:r w:rsidRPr="007A47D0">
        <w:rPr>
          <w:color w:val="auto"/>
        </w:rPr>
        <w:t xml:space="preserve">18.2. Assurances </w:t>
      </w:r>
    </w:p>
    <w:p w:rsidR="005F2E54" w:rsidRPr="007A47D0" w:rsidRDefault="002355EB" w:rsidP="00F34AD8">
      <w:pPr>
        <w:numPr>
          <w:ilvl w:val="0"/>
          <w:numId w:val="52"/>
        </w:numPr>
        <w:spacing w:after="102" w:line="352" w:lineRule="auto"/>
        <w:ind w:right="500" w:hanging="360"/>
        <w:jc w:val="both"/>
        <w:rPr>
          <w:color w:val="auto"/>
        </w:rPr>
      </w:pPr>
      <w:r w:rsidRPr="007A47D0">
        <w:rPr>
          <w:rFonts w:ascii="Arial" w:eastAsia="Arial" w:hAnsi="Arial" w:cs="Arial"/>
          <w:color w:val="auto"/>
        </w:rP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5F2E54" w:rsidRPr="007A47D0" w:rsidRDefault="002355EB" w:rsidP="00F34AD8">
      <w:pPr>
        <w:numPr>
          <w:ilvl w:val="0"/>
          <w:numId w:val="52"/>
        </w:numPr>
        <w:spacing w:after="141" w:line="352" w:lineRule="auto"/>
        <w:ind w:right="500" w:hanging="360"/>
        <w:jc w:val="both"/>
        <w:rPr>
          <w:color w:val="auto"/>
        </w:rPr>
      </w:pPr>
      <w:r w:rsidRPr="007A47D0">
        <w:rPr>
          <w:rFonts w:ascii="Arial" w:eastAsia="Arial" w:hAnsi="Arial" w:cs="Arial"/>
          <w:color w:val="auto"/>
        </w:rPr>
        <w:t xml:space="preserve">Les polices d’assurances suivantes sont requises au titre du présent Marché pour les montants minima, les franchises et les autres conditions minimales dans un délai de quinze (15) jours à compter de la notification du marché </w:t>
      </w:r>
      <w:r w:rsidRPr="007A47D0">
        <w:rPr>
          <w:rFonts w:ascii="Arial" w:eastAsia="Arial" w:hAnsi="Arial" w:cs="Arial"/>
          <w:i/>
          <w:color w:val="auto"/>
        </w:rPr>
        <w:t>(A préciser selon la liste ci-après)</w:t>
      </w:r>
      <w:r w:rsidRPr="007A47D0">
        <w:rPr>
          <w:rFonts w:ascii="Arial" w:eastAsia="Arial" w:hAnsi="Arial" w:cs="Arial"/>
          <w:color w:val="auto"/>
        </w:rPr>
        <w:t xml:space="preserve">: </w:t>
      </w:r>
    </w:p>
    <w:p w:rsidR="005F2E54" w:rsidRPr="007A47D0" w:rsidRDefault="002355EB" w:rsidP="00F34AD8">
      <w:pPr>
        <w:numPr>
          <w:ilvl w:val="1"/>
          <w:numId w:val="52"/>
        </w:numPr>
        <w:spacing w:after="134" w:line="359" w:lineRule="auto"/>
        <w:ind w:right="367" w:hanging="360"/>
        <w:jc w:val="both"/>
        <w:rPr>
          <w:color w:val="auto"/>
        </w:rPr>
      </w:pPr>
      <w:r w:rsidRPr="007A47D0">
        <w:rPr>
          <w:rFonts w:ascii="Arial" w:eastAsia="Arial" w:hAnsi="Arial" w:cs="Arial"/>
          <w:i/>
          <w:color w:val="auto"/>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5F2E54" w:rsidRPr="007A47D0" w:rsidRDefault="002355EB" w:rsidP="00F34AD8">
      <w:pPr>
        <w:numPr>
          <w:ilvl w:val="1"/>
          <w:numId w:val="52"/>
        </w:numPr>
        <w:spacing w:after="134" w:line="359" w:lineRule="auto"/>
        <w:ind w:right="367" w:hanging="360"/>
        <w:jc w:val="both"/>
        <w:rPr>
          <w:color w:val="auto"/>
        </w:rPr>
      </w:pPr>
      <w:r w:rsidRPr="007A47D0">
        <w:rPr>
          <w:rFonts w:ascii="Arial" w:eastAsia="Arial" w:hAnsi="Arial" w:cs="Arial"/>
          <w:i/>
          <w:color w:val="auto"/>
        </w:rPr>
        <w:t>Assurance “Tous risques chantier</w:t>
      </w:r>
      <w:r w:rsidRPr="007A47D0">
        <w:rPr>
          <w:rFonts w:ascii="Arial" w:eastAsia="Arial" w:hAnsi="Arial" w:cs="Arial"/>
          <w:color w:val="auto"/>
        </w:rPr>
        <w:t xml:space="preserve"> </w:t>
      </w:r>
      <w:r w:rsidRPr="007A47D0">
        <w:rPr>
          <w:rFonts w:ascii="Arial" w:eastAsia="Arial" w:hAnsi="Arial" w:cs="Arial"/>
          <w:i/>
          <w:color w:val="auto"/>
        </w:rPr>
        <w:t xml:space="preserve">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5F2E54" w:rsidRPr="007A47D0" w:rsidRDefault="002355EB" w:rsidP="00F34AD8">
      <w:pPr>
        <w:numPr>
          <w:ilvl w:val="1"/>
          <w:numId w:val="52"/>
        </w:numPr>
        <w:spacing w:after="225"/>
        <w:ind w:right="367" w:hanging="360"/>
        <w:jc w:val="both"/>
        <w:rPr>
          <w:color w:val="auto"/>
        </w:rPr>
      </w:pPr>
      <w:r w:rsidRPr="007A47D0">
        <w:rPr>
          <w:rFonts w:ascii="Arial" w:eastAsia="Arial" w:hAnsi="Arial" w:cs="Arial"/>
          <w:i/>
          <w:color w:val="auto"/>
        </w:rPr>
        <w:t xml:space="preserve">Assurance couvrant la responsabilité décennale, le cas échéant. </w:t>
      </w:r>
    </w:p>
    <w:p w:rsidR="005F2E54" w:rsidRPr="007A47D0" w:rsidRDefault="002355EB" w:rsidP="00F34AD8">
      <w:pPr>
        <w:numPr>
          <w:ilvl w:val="1"/>
          <w:numId w:val="52"/>
        </w:numPr>
        <w:spacing w:after="104" w:line="352" w:lineRule="auto"/>
        <w:ind w:right="367" w:hanging="360"/>
        <w:jc w:val="both"/>
        <w:rPr>
          <w:color w:val="auto"/>
        </w:rPr>
      </w:pPr>
      <w:r w:rsidRPr="007A47D0">
        <w:rPr>
          <w:rFonts w:ascii="Arial" w:eastAsia="Arial" w:hAnsi="Arial" w:cs="Arial"/>
          <w:color w:val="auto"/>
        </w:rPr>
        <w:t xml:space="preserve">Autres assurances Toutes autres assurances qui pourront être spécifiquement convenues entre les parties au marché. </w:t>
      </w:r>
      <w:r w:rsidRPr="007A47D0">
        <w:rPr>
          <w:rFonts w:ascii="Arial" w:eastAsia="Arial" w:hAnsi="Arial" w:cs="Arial"/>
          <w:i/>
          <w:color w:val="auto"/>
        </w:rPr>
        <w:t xml:space="preserve"> </w:t>
      </w:r>
    </w:p>
    <w:p w:rsidR="005F2E54" w:rsidRPr="007A47D0" w:rsidRDefault="002355EB" w:rsidP="00F34AD8">
      <w:pPr>
        <w:numPr>
          <w:ilvl w:val="0"/>
          <w:numId w:val="52"/>
        </w:numPr>
        <w:spacing w:after="105" w:line="352" w:lineRule="auto"/>
        <w:ind w:right="500" w:hanging="360"/>
        <w:jc w:val="both"/>
        <w:rPr>
          <w:color w:val="auto"/>
        </w:rPr>
      </w:pPr>
      <w:r w:rsidRPr="007A47D0">
        <w:rPr>
          <w:rFonts w:ascii="Arial" w:eastAsia="Arial" w:hAnsi="Arial" w:cs="Arial"/>
          <w:color w:val="auto"/>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F2E54" w:rsidRPr="007A47D0" w:rsidRDefault="002355EB" w:rsidP="00F34AD8">
      <w:pPr>
        <w:numPr>
          <w:ilvl w:val="0"/>
          <w:numId w:val="52"/>
        </w:numPr>
        <w:spacing w:after="105" w:line="352" w:lineRule="auto"/>
        <w:ind w:right="500" w:hanging="360"/>
        <w:jc w:val="both"/>
        <w:rPr>
          <w:color w:val="auto"/>
        </w:rPr>
      </w:pPr>
      <w:r w:rsidRPr="007A47D0">
        <w:rPr>
          <w:rFonts w:ascii="Arial" w:eastAsia="Arial" w:hAnsi="Arial" w:cs="Arial"/>
          <w:color w:val="auto"/>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F2E54" w:rsidRPr="007A47D0" w:rsidRDefault="002355EB" w:rsidP="00F34AD8">
      <w:pPr>
        <w:numPr>
          <w:ilvl w:val="0"/>
          <w:numId w:val="52"/>
        </w:numPr>
        <w:spacing w:after="85" w:line="352" w:lineRule="auto"/>
        <w:ind w:right="500" w:hanging="360"/>
        <w:jc w:val="both"/>
        <w:rPr>
          <w:color w:val="auto"/>
        </w:rPr>
      </w:pPr>
      <w:r w:rsidRPr="007A47D0">
        <w:rPr>
          <w:rFonts w:ascii="Arial" w:eastAsia="Arial" w:hAnsi="Arial" w:cs="Arial"/>
          <w:color w:val="auto"/>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19- Sous-traitance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montant des travaux pouvant être sous-traités est limité à trente pour cent (30%) du montant du marché et de ses avenants, le cas échéant.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F2E54" w:rsidRPr="007A47D0" w:rsidRDefault="002355EB" w:rsidP="0081213D">
      <w:pPr>
        <w:spacing w:after="51" w:line="366" w:lineRule="auto"/>
        <w:ind w:left="-5" w:right="498" w:hanging="10"/>
        <w:jc w:val="both"/>
        <w:rPr>
          <w:color w:val="auto"/>
        </w:rPr>
      </w:pPr>
      <w:r w:rsidRPr="007A47D0">
        <w:rPr>
          <w:rFonts w:ascii="Arial" w:eastAsia="Arial" w:hAnsi="Arial" w:cs="Arial"/>
          <w:color w:val="auto"/>
          <w:sz w:val="24"/>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5F2E54" w:rsidRPr="007A47D0" w:rsidRDefault="002355EB">
      <w:pPr>
        <w:pStyle w:val="Titre4"/>
        <w:ind w:left="33"/>
        <w:rPr>
          <w:color w:val="auto"/>
        </w:rPr>
      </w:pPr>
      <w:r w:rsidRPr="007A47D0">
        <w:rPr>
          <w:color w:val="auto"/>
        </w:rPr>
        <w:t xml:space="preserve">Article 20- Laboratoire de chantier et essais </w:t>
      </w:r>
    </w:p>
    <w:p w:rsidR="005F2E54" w:rsidRPr="007A47D0" w:rsidRDefault="002355EB">
      <w:pPr>
        <w:spacing w:after="49" w:line="369" w:lineRule="auto"/>
        <w:ind w:left="-5" w:right="510" w:hanging="10"/>
        <w:jc w:val="both"/>
        <w:rPr>
          <w:color w:val="auto"/>
        </w:rPr>
      </w:pPr>
      <w:r w:rsidRPr="007A47D0">
        <w:rPr>
          <w:rFonts w:ascii="Arial" w:eastAsia="Arial" w:hAnsi="Arial" w:cs="Arial"/>
          <w:color w:val="auto"/>
          <w:sz w:val="24"/>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20.1. Les essais le cas échéant, prévus dans le cadre du présent marché comprennent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20.2. Les équipements et matériels de laboratoire nécessaires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20.3. Les modalités de mise en œuvre de ces essais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rsidP="0081213D">
      <w:pPr>
        <w:spacing w:after="175"/>
        <w:ind w:left="-5" w:right="293" w:hanging="10"/>
        <w:jc w:val="both"/>
        <w:rPr>
          <w:color w:val="auto"/>
        </w:rPr>
      </w:pPr>
      <w:r w:rsidRPr="007A47D0">
        <w:rPr>
          <w:rFonts w:ascii="Arial" w:eastAsia="Arial" w:hAnsi="Arial" w:cs="Arial"/>
          <w:color w:val="auto"/>
          <w:sz w:val="24"/>
        </w:rPr>
        <w:t xml:space="preserve">Les frais inhérents à ces essais et contrôles sont à la charge du Cocontractant. </w:t>
      </w:r>
    </w:p>
    <w:p w:rsidR="005F2E54" w:rsidRPr="007A47D0" w:rsidRDefault="002355EB">
      <w:pPr>
        <w:pStyle w:val="Titre4"/>
        <w:ind w:left="33"/>
        <w:rPr>
          <w:color w:val="auto"/>
        </w:rPr>
      </w:pPr>
      <w:r w:rsidRPr="007A47D0">
        <w:rPr>
          <w:color w:val="auto"/>
        </w:rPr>
        <w:t xml:space="preserve">Article 21- Journal et Réunions de chantier  </w:t>
      </w:r>
    </w:p>
    <w:p w:rsidR="005F2E54" w:rsidRPr="007A47D0" w:rsidRDefault="002355EB">
      <w:pPr>
        <w:spacing w:after="176"/>
        <w:ind w:left="-5" w:right="281" w:hanging="10"/>
        <w:jc w:val="both"/>
        <w:rPr>
          <w:color w:val="auto"/>
        </w:rPr>
      </w:pPr>
      <w:r w:rsidRPr="007A47D0">
        <w:rPr>
          <w:rFonts w:ascii="Arial" w:eastAsia="Arial" w:hAnsi="Arial" w:cs="Arial"/>
          <w:b/>
          <w:color w:val="auto"/>
          <w:sz w:val="24"/>
        </w:rPr>
        <w:t xml:space="preserve">21.1. Journal de chantier. </w:t>
      </w:r>
    </w:p>
    <w:p w:rsidR="005F2E54" w:rsidRPr="007A47D0" w:rsidRDefault="002355EB">
      <w:pPr>
        <w:spacing w:after="95" w:line="366" w:lineRule="auto"/>
        <w:ind w:left="-5" w:right="501" w:hanging="10"/>
        <w:jc w:val="both"/>
        <w:rPr>
          <w:color w:val="auto"/>
        </w:rPr>
      </w:pPr>
      <w:r w:rsidRPr="007A47D0">
        <w:rPr>
          <w:rFonts w:ascii="Arial" w:eastAsia="Arial" w:hAnsi="Arial" w:cs="Arial"/>
          <w:color w:val="auto"/>
          <w:sz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5F2E54" w:rsidRPr="007A47D0" w:rsidRDefault="002355EB" w:rsidP="00F34AD8">
      <w:pPr>
        <w:numPr>
          <w:ilvl w:val="0"/>
          <w:numId w:val="53"/>
        </w:numPr>
        <w:spacing w:after="94" w:line="366" w:lineRule="auto"/>
        <w:ind w:right="293" w:hanging="283"/>
        <w:jc w:val="both"/>
        <w:rPr>
          <w:color w:val="auto"/>
        </w:rPr>
      </w:pPr>
      <w:r w:rsidRPr="007A47D0">
        <w:rPr>
          <w:rFonts w:ascii="Arial" w:eastAsia="Arial" w:hAnsi="Arial" w:cs="Arial"/>
          <w:color w:val="auto"/>
          <w:sz w:val="24"/>
        </w:rPr>
        <w:t xml:space="preserve">Les opérations administratives, relatives à l'exécution et au règlement du marché (notification, résultats d'essais, attachement) ;  </w:t>
      </w:r>
    </w:p>
    <w:p w:rsidR="005F2E54" w:rsidRPr="007A47D0" w:rsidRDefault="002355EB" w:rsidP="00F34AD8">
      <w:pPr>
        <w:numPr>
          <w:ilvl w:val="0"/>
          <w:numId w:val="53"/>
        </w:numPr>
        <w:spacing w:after="216"/>
        <w:ind w:right="293" w:hanging="283"/>
        <w:jc w:val="both"/>
        <w:rPr>
          <w:color w:val="auto"/>
        </w:rPr>
      </w:pPr>
      <w:r w:rsidRPr="007A47D0">
        <w:rPr>
          <w:rFonts w:ascii="Arial" w:eastAsia="Arial" w:hAnsi="Arial" w:cs="Arial"/>
          <w:color w:val="auto"/>
          <w:sz w:val="24"/>
        </w:rPr>
        <w:t xml:space="preserve">Les conditions atmosphériques ; </w:t>
      </w:r>
    </w:p>
    <w:p w:rsidR="005F2E54" w:rsidRPr="007A47D0" w:rsidRDefault="002355EB" w:rsidP="00F34AD8">
      <w:pPr>
        <w:numPr>
          <w:ilvl w:val="0"/>
          <w:numId w:val="53"/>
        </w:numPr>
        <w:spacing w:after="219"/>
        <w:ind w:right="293" w:hanging="283"/>
        <w:jc w:val="both"/>
        <w:rPr>
          <w:color w:val="auto"/>
        </w:rPr>
      </w:pPr>
      <w:r w:rsidRPr="007A47D0">
        <w:rPr>
          <w:rFonts w:ascii="Arial" w:eastAsia="Arial" w:hAnsi="Arial" w:cs="Arial"/>
          <w:color w:val="auto"/>
          <w:sz w:val="24"/>
        </w:rPr>
        <w:t xml:space="preserve">Les réceptions de matériaux et agréments de toutes sortes ; </w:t>
      </w:r>
    </w:p>
    <w:p w:rsidR="005F2E54" w:rsidRPr="007A47D0" w:rsidRDefault="002355EB" w:rsidP="00F34AD8">
      <w:pPr>
        <w:numPr>
          <w:ilvl w:val="0"/>
          <w:numId w:val="53"/>
        </w:numPr>
        <w:spacing w:after="47" w:line="369" w:lineRule="auto"/>
        <w:ind w:right="293" w:hanging="283"/>
        <w:jc w:val="both"/>
        <w:rPr>
          <w:color w:val="auto"/>
        </w:rPr>
      </w:pPr>
      <w:r w:rsidRPr="007A47D0">
        <w:rPr>
          <w:rFonts w:ascii="Arial" w:eastAsia="Arial" w:hAnsi="Arial" w:cs="Arial"/>
          <w:color w:val="auto"/>
          <w:sz w:val="24"/>
        </w:rPr>
        <w:t xml:space="preserve">Les incidents ou détails de toutes natures présentant quelques intérêts du point de vue de la tenue ultérieure des ouvrages ou de la durée réelle des travaux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pourra y consigner les incidents ou observations susceptibles de donner lieu à une réclamation de sa part.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journal sera signé contradictoirement par le Maître d’œuvre et le représentant du cocontractant à chaque visite de chantier.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toute réclamation éventuelle du cocontractant, il ne pourra être fait état outre les autres pièces du marché, que des événements ou documents mentionnés en temps utile au journal de chantier. </w:t>
      </w:r>
    </w:p>
    <w:p w:rsidR="005F2E54" w:rsidRPr="007A47D0" w:rsidRDefault="002355EB">
      <w:pPr>
        <w:pStyle w:val="Titre5"/>
        <w:ind w:left="-5" w:right="281"/>
        <w:rPr>
          <w:color w:val="auto"/>
        </w:rPr>
      </w:pPr>
      <w:r w:rsidRPr="007A47D0">
        <w:rPr>
          <w:color w:val="auto"/>
        </w:rPr>
        <w:t xml:space="preserve">21.2. Réunions de chantier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Outre les réunions régulières de chantier à l’initiative du maître d’œuvre, des réunions périodiques devront être tenues en présence du Chef de service du marché et de l’Ingénieur du marché ou leur représentant. </w:t>
      </w:r>
    </w:p>
    <w:p w:rsidR="0081213D" w:rsidRPr="0081213D" w:rsidRDefault="002355EB" w:rsidP="0081213D">
      <w:pPr>
        <w:spacing w:after="175"/>
        <w:ind w:left="-5" w:right="285" w:hanging="10"/>
        <w:jc w:val="both"/>
        <w:rPr>
          <w:color w:val="auto"/>
        </w:rPr>
      </w:pPr>
      <w:r w:rsidRPr="007A47D0">
        <w:rPr>
          <w:rFonts w:ascii="Arial" w:eastAsia="Arial" w:hAnsi="Arial" w:cs="Arial"/>
          <w:color w:val="auto"/>
          <w:sz w:val="24"/>
        </w:rPr>
        <w:t xml:space="preserve">Les réunions de chantier feront l’objet d’un procès-verbal signé par tous les participants.  </w:t>
      </w:r>
    </w:p>
    <w:p w:rsidR="00826BA5" w:rsidRDefault="00826BA5">
      <w:pPr>
        <w:rPr>
          <w:rFonts w:ascii="Arial" w:eastAsia="Arial" w:hAnsi="Arial" w:cs="Arial"/>
          <w:b/>
          <w:color w:val="auto"/>
          <w:sz w:val="32"/>
        </w:rPr>
      </w:pPr>
      <w:r>
        <w:rPr>
          <w:rFonts w:ascii="Arial" w:eastAsia="Arial" w:hAnsi="Arial" w:cs="Arial"/>
          <w:b/>
          <w:color w:val="auto"/>
          <w:sz w:val="32"/>
        </w:rPr>
        <w:br w:type="page"/>
      </w:r>
    </w:p>
    <w:p w:rsidR="005F2E54" w:rsidRPr="007A47D0" w:rsidRDefault="002355EB">
      <w:pPr>
        <w:spacing w:after="319"/>
        <w:ind w:left="2379" w:hanging="10"/>
        <w:rPr>
          <w:color w:val="auto"/>
        </w:rPr>
      </w:pPr>
      <w:r w:rsidRPr="007A47D0">
        <w:rPr>
          <w:rFonts w:ascii="Arial" w:eastAsia="Arial" w:hAnsi="Arial" w:cs="Arial"/>
          <w:b/>
          <w:color w:val="auto"/>
          <w:sz w:val="32"/>
        </w:rPr>
        <w:t xml:space="preserve">CHAPITRE  III. DE LA RECEPTION </w:t>
      </w:r>
    </w:p>
    <w:p w:rsidR="005F2E54" w:rsidRPr="007A47D0" w:rsidRDefault="002355EB">
      <w:pPr>
        <w:pStyle w:val="Titre4"/>
        <w:spacing w:after="235"/>
        <w:ind w:left="-5" w:right="281"/>
        <w:jc w:val="both"/>
        <w:rPr>
          <w:color w:val="auto"/>
        </w:rPr>
      </w:pPr>
      <w:r w:rsidRPr="007A47D0">
        <w:rPr>
          <w:color w:val="auto"/>
          <w:sz w:val="24"/>
        </w:rPr>
        <w:t xml:space="preserve">Article 23 : Documents à fournir avant la réception technique  </w:t>
      </w:r>
    </w:p>
    <w:p w:rsidR="005F2E54" w:rsidRPr="007A47D0" w:rsidRDefault="002355EB">
      <w:pPr>
        <w:spacing w:after="51" w:line="276" w:lineRule="auto"/>
        <w:ind w:left="-5" w:right="497" w:hanging="10"/>
        <w:jc w:val="both"/>
        <w:rPr>
          <w:color w:val="auto"/>
        </w:rPr>
      </w:pPr>
      <w:r w:rsidRPr="007A47D0">
        <w:rPr>
          <w:rFonts w:ascii="Arial" w:eastAsia="Arial" w:hAnsi="Arial" w:cs="Arial"/>
          <w:color w:val="auto"/>
          <w:sz w:val="24"/>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5F2E54" w:rsidRPr="007A47D0" w:rsidRDefault="002355EB" w:rsidP="00F34AD8">
      <w:pPr>
        <w:numPr>
          <w:ilvl w:val="0"/>
          <w:numId w:val="54"/>
        </w:numPr>
        <w:spacing w:after="161" w:line="276" w:lineRule="auto"/>
        <w:ind w:right="293" w:hanging="360"/>
        <w:jc w:val="both"/>
        <w:rPr>
          <w:color w:val="auto"/>
        </w:rPr>
      </w:pPr>
      <w:r w:rsidRPr="007A47D0">
        <w:rPr>
          <w:rFonts w:ascii="Arial" w:eastAsia="Arial" w:hAnsi="Arial" w:cs="Arial"/>
          <w:color w:val="auto"/>
          <w:sz w:val="24"/>
        </w:rPr>
        <w:t xml:space="preserve">Copie de la facture ou du décompte décrivant les travaux indiquant leurs quantités, leur prix et le montant total ;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Notification de la réception ;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Copie Cautionnement définitif </w:t>
      </w:r>
    </w:p>
    <w:p w:rsidR="005F2E54" w:rsidRPr="007A47D0" w:rsidRDefault="002355EB" w:rsidP="00F34AD8">
      <w:pPr>
        <w:numPr>
          <w:ilvl w:val="0"/>
          <w:numId w:val="54"/>
        </w:numPr>
        <w:spacing w:after="180"/>
        <w:ind w:right="293" w:hanging="360"/>
        <w:jc w:val="both"/>
        <w:rPr>
          <w:color w:val="auto"/>
        </w:rPr>
      </w:pPr>
      <w:r w:rsidRPr="007A47D0">
        <w:rPr>
          <w:rFonts w:ascii="Arial" w:eastAsia="Arial" w:hAnsi="Arial" w:cs="Arial"/>
          <w:color w:val="auto"/>
          <w:sz w:val="24"/>
        </w:rPr>
        <w:t xml:space="preserve">Copie assurance le cas échéant. </w:t>
      </w:r>
    </w:p>
    <w:p w:rsidR="005F2E54" w:rsidRPr="007A47D0" w:rsidRDefault="002355EB" w:rsidP="00F34AD8">
      <w:pPr>
        <w:numPr>
          <w:ilvl w:val="0"/>
          <w:numId w:val="54"/>
        </w:numPr>
        <w:spacing w:after="175"/>
        <w:ind w:right="293" w:hanging="360"/>
        <w:jc w:val="both"/>
        <w:rPr>
          <w:color w:val="auto"/>
        </w:rPr>
      </w:pPr>
      <w:r w:rsidRPr="007A47D0">
        <w:rPr>
          <w:rFonts w:ascii="Arial" w:eastAsia="Arial" w:hAnsi="Arial" w:cs="Arial"/>
          <w:color w:val="auto"/>
          <w:sz w:val="24"/>
        </w:rPr>
        <w:t xml:space="preserve">Autre à préciser </w:t>
      </w:r>
    </w:p>
    <w:p w:rsidR="005F2E54" w:rsidRPr="007A47D0" w:rsidRDefault="002355EB">
      <w:pPr>
        <w:spacing w:after="254"/>
        <w:rPr>
          <w:color w:val="auto"/>
        </w:rPr>
      </w:pPr>
      <w:r w:rsidRPr="007A47D0">
        <w:rPr>
          <w:rFonts w:ascii="Arial" w:eastAsia="Arial" w:hAnsi="Arial" w:cs="Arial"/>
          <w:b/>
          <w:color w:val="auto"/>
          <w:sz w:val="28"/>
        </w:rPr>
        <w:t xml:space="preserve"> </w:t>
      </w:r>
    </w:p>
    <w:p w:rsidR="005F2E54" w:rsidRPr="007A47D0" w:rsidRDefault="002355EB">
      <w:pPr>
        <w:pStyle w:val="Titre4"/>
        <w:ind w:left="33"/>
        <w:rPr>
          <w:color w:val="auto"/>
        </w:rPr>
      </w:pPr>
      <w:r w:rsidRPr="007A47D0">
        <w:rPr>
          <w:color w:val="auto"/>
        </w:rPr>
        <w:t xml:space="preserve">Article 24- Réception provisoire  </w:t>
      </w:r>
    </w:p>
    <w:p w:rsidR="005F2E54" w:rsidRPr="007A47D0" w:rsidRDefault="002355EB">
      <w:pPr>
        <w:pStyle w:val="Titre5"/>
        <w:ind w:left="-5" w:right="281"/>
        <w:rPr>
          <w:color w:val="auto"/>
        </w:rPr>
      </w:pPr>
      <w:r w:rsidRPr="007A47D0">
        <w:rPr>
          <w:color w:val="auto"/>
        </w:rPr>
        <w:t xml:space="preserve">24.1. Opérations préalables à la réception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Avant la réception provisoire, le cocontractant demande par écrit au Maître d’Ouvrage ou au Maître d’Ouvrage Délégué, avec copie à l’ingénieur, l’organisation d’une visite technique préalable à la réception. </w:t>
      </w:r>
    </w:p>
    <w:p w:rsidR="005F2E54" w:rsidRPr="007A47D0" w:rsidRDefault="002355EB">
      <w:pPr>
        <w:spacing w:after="194"/>
        <w:ind w:left="-5" w:right="293" w:hanging="10"/>
        <w:jc w:val="both"/>
        <w:rPr>
          <w:color w:val="auto"/>
        </w:rPr>
      </w:pPr>
      <w:r w:rsidRPr="007A47D0">
        <w:rPr>
          <w:rFonts w:ascii="Arial" w:eastAsia="Arial" w:hAnsi="Arial" w:cs="Arial"/>
          <w:color w:val="auto"/>
          <w:sz w:val="24"/>
        </w:rPr>
        <w:t xml:space="preserve">Cette visite comprend entre autres opérations : [Lister les opérations]   </w:t>
      </w:r>
    </w:p>
    <w:p w:rsidR="005F2E54" w:rsidRPr="007A47D0" w:rsidRDefault="002355EB" w:rsidP="00F34AD8">
      <w:pPr>
        <w:numPr>
          <w:ilvl w:val="0"/>
          <w:numId w:val="55"/>
        </w:numPr>
        <w:spacing w:after="85" w:line="352" w:lineRule="auto"/>
        <w:ind w:right="503" w:hanging="360"/>
        <w:jc w:val="both"/>
        <w:rPr>
          <w:color w:val="auto"/>
        </w:rPr>
      </w:pPr>
      <w:r w:rsidRPr="007A47D0">
        <w:rPr>
          <w:rFonts w:ascii="Arial" w:eastAsia="Arial" w:hAnsi="Arial" w:cs="Arial"/>
          <w:b/>
          <w:color w:val="auto"/>
        </w:rPr>
        <w:t>La commission de réception</w:t>
      </w:r>
      <w:r w:rsidRPr="007A47D0">
        <w:rPr>
          <w:rFonts w:ascii="Arial" w:eastAsia="Arial" w:hAnsi="Arial" w:cs="Arial"/>
          <w:color w:val="auto"/>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opérations font l’objet d’un procès-verbal dressé sur le champ et signé par le Maître d’œuvre le cas échéant, l’Ingénieur et le Cocontractant. </w:t>
      </w:r>
    </w:p>
    <w:p w:rsidR="005F2E54" w:rsidRPr="007A47D0" w:rsidRDefault="002355EB" w:rsidP="00F34AD8">
      <w:pPr>
        <w:numPr>
          <w:ilvl w:val="0"/>
          <w:numId w:val="55"/>
        </w:numPr>
        <w:spacing w:after="105" w:line="352" w:lineRule="auto"/>
        <w:ind w:right="503" w:hanging="360"/>
        <w:jc w:val="both"/>
        <w:rPr>
          <w:color w:val="auto"/>
        </w:rPr>
      </w:pPr>
      <w:r w:rsidRPr="007A47D0">
        <w:rPr>
          <w:rFonts w:ascii="Arial" w:eastAsia="Arial" w:hAnsi="Arial" w:cs="Arial"/>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5F2E54" w:rsidRPr="007A47D0" w:rsidRDefault="002355EB" w:rsidP="00F34AD8">
      <w:pPr>
        <w:numPr>
          <w:ilvl w:val="0"/>
          <w:numId w:val="55"/>
        </w:numPr>
        <w:spacing w:after="83" w:line="352" w:lineRule="auto"/>
        <w:ind w:right="503" w:hanging="360"/>
        <w:jc w:val="both"/>
        <w:rPr>
          <w:color w:val="auto"/>
        </w:rPr>
      </w:pPr>
      <w:r w:rsidRPr="007A47D0">
        <w:rPr>
          <w:rFonts w:ascii="Arial" w:eastAsia="Arial" w:hAnsi="Arial" w:cs="Arial"/>
          <w:b/>
          <w:color w:val="auto"/>
        </w:rPr>
        <w:t>La commission de réception technique</w:t>
      </w:r>
      <w:r w:rsidRPr="007A47D0">
        <w:rPr>
          <w:rFonts w:ascii="Arial" w:eastAsia="Arial" w:hAnsi="Arial" w:cs="Arial"/>
          <w:color w:val="auto"/>
        </w:rPr>
        <w:t xml:space="preserve"> ou le technicien commis à cette tâche, doit vérifier la conformité qualitative, technique et quantitative des travaux. </w:t>
      </w:r>
    </w:p>
    <w:p w:rsidR="005F2E54" w:rsidRPr="007A47D0" w:rsidRDefault="002355EB" w:rsidP="0081213D">
      <w:pPr>
        <w:spacing w:after="0" w:line="366" w:lineRule="auto"/>
        <w:ind w:left="-5" w:right="293" w:hanging="10"/>
        <w:jc w:val="both"/>
        <w:rPr>
          <w:color w:val="auto"/>
        </w:rPr>
      </w:pPr>
      <w:r w:rsidRPr="007A47D0">
        <w:rPr>
          <w:rFonts w:ascii="Arial" w:eastAsia="Arial" w:hAnsi="Arial" w:cs="Arial"/>
          <w:color w:val="auto"/>
          <w:sz w:val="24"/>
        </w:rPr>
        <w:t xml:space="preserve">En matière de réception technique, la commission prend une des décisions suivantes concernant tout ou partie de la prestation : </w:t>
      </w:r>
    </w:p>
    <w:p w:rsidR="005F2E54" w:rsidRPr="007A47D0" w:rsidRDefault="002355EB" w:rsidP="00F34AD8">
      <w:pPr>
        <w:numPr>
          <w:ilvl w:val="1"/>
          <w:numId w:val="55"/>
        </w:numPr>
        <w:spacing w:after="141" w:line="352" w:lineRule="auto"/>
        <w:ind w:left="1411" w:right="371" w:hanging="331"/>
        <w:jc w:val="both"/>
        <w:rPr>
          <w:color w:val="auto"/>
        </w:rPr>
      </w:pPr>
      <w:r w:rsidRPr="007A47D0">
        <w:rPr>
          <w:rFonts w:ascii="Arial" w:eastAsia="Arial" w:hAnsi="Arial" w:cs="Arial"/>
          <w:color w:val="auto"/>
        </w:rPr>
        <w:t xml:space="preserve">Elle accepte en qualité et en quantité les travaux et, dans ce cas, sa décision est immédiatement exécutoire ; </w:t>
      </w:r>
    </w:p>
    <w:p w:rsidR="005F2E54" w:rsidRPr="0081213D" w:rsidRDefault="002355EB" w:rsidP="0081213D">
      <w:pPr>
        <w:numPr>
          <w:ilvl w:val="1"/>
          <w:numId w:val="55"/>
        </w:numPr>
        <w:spacing w:after="66" w:line="352" w:lineRule="auto"/>
        <w:ind w:left="1411" w:right="371" w:hanging="331"/>
        <w:jc w:val="both"/>
        <w:rPr>
          <w:color w:val="auto"/>
        </w:rPr>
      </w:pPr>
      <w:r w:rsidRPr="007A47D0">
        <w:rPr>
          <w:rFonts w:ascii="Arial" w:eastAsia="Arial" w:hAnsi="Arial" w:cs="Arial"/>
          <w:color w:val="auto"/>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5F2E54" w:rsidRPr="007A47D0" w:rsidRDefault="002355EB">
      <w:pPr>
        <w:pStyle w:val="Titre5"/>
        <w:ind w:left="-5" w:right="281"/>
        <w:rPr>
          <w:color w:val="auto"/>
        </w:rPr>
      </w:pPr>
      <w:r w:rsidRPr="007A47D0">
        <w:rPr>
          <w:color w:val="auto"/>
        </w:rPr>
        <w:t xml:space="preserve">24.2. Réception Provisoire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est tenu de faire connaître au Chef de service du marché au plus tard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jours avant l’expiration du délai contractuel, la date à laquelle il souhaite que soit réceptionnés les travaux.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La réception provisoire sera prononcée aussitôt à la fin de l’exécution des travaux objet du présent marché et après les Opérations préalables à la réception. La Commission après visite du chantier examine le procès</w:t>
      </w:r>
      <w:r w:rsidR="00042B29">
        <w:rPr>
          <w:rFonts w:ascii="Arial" w:eastAsia="Arial" w:hAnsi="Arial" w:cs="Arial"/>
          <w:color w:val="auto"/>
          <w:sz w:val="24"/>
        </w:rPr>
        <w:t>-</w:t>
      </w:r>
      <w:r w:rsidRPr="007A47D0">
        <w:rPr>
          <w:rFonts w:ascii="Arial" w:eastAsia="Arial" w:hAnsi="Arial" w:cs="Arial"/>
          <w:color w:val="auto"/>
          <w:sz w:val="24"/>
        </w:rPr>
        <w:t xml:space="preserve">verbal des opérations préalables à la réception et procède à la réception provisoire des travaux s'il y a lieu.  </w:t>
      </w:r>
    </w:p>
    <w:p w:rsidR="005F2E54" w:rsidRPr="007A47D0" w:rsidRDefault="002355EB">
      <w:pPr>
        <w:spacing w:after="51" w:line="366" w:lineRule="auto"/>
        <w:ind w:left="-5" w:right="507" w:hanging="10"/>
        <w:jc w:val="both"/>
        <w:rPr>
          <w:color w:val="auto"/>
        </w:rPr>
      </w:pPr>
      <w:r w:rsidRPr="007A47D0">
        <w:rPr>
          <w:rFonts w:ascii="Arial" w:eastAsia="Arial" w:hAnsi="Arial" w:cs="Arial"/>
          <w:color w:val="auto"/>
          <w:sz w:val="24"/>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La visite de réception est sanctionnée par la signature, séance tenante par tous les participants, d’un procès</w:t>
      </w:r>
      <w:r w:rsidR="0081213D">
        <w:rPr>
          <w:rFonts w:ascii="Arial" w:eastAsia="Arial" w:hAnsi="Arial" w:cs="Arial"/>
          <w:color w:val="auto"/>
          <w:sz w:val="24"/>
        </w:rPr>
        <w:t>-</w:t>
      </w:r>
      <w:r w:rsidRPr="007A47D0">
        <w:rPr>
          <w:rFonts w:ascii="Arial" w:eastAsia="Arial" w:hAnsi="Arial" w:cs="Arial"/>
          <w:color w:val="auto"/>
          <w:sz w:val="24"/>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Pour être valable, le procès-verbal de réception doit être signé par les deux tiers (2/3) au moins des membres dont le Président. </w:t>
      </w:r>
    </w:p>
    <w:p w:rsidR="005F2E54" w:rsidRPr="007A47D0" w:rsidRDefault="002355EB" w:rsidP="00DA0FFF">
      <w:pPr>
        <w:pStyle w:val="Titre5"/>
        <w:spacing w:after="0" w:line="360" w:lineRule="auto"/>
        <w:ind w:left="-5" w:right="281"/>
        <w:rPr>
          <w:color w:val="auto"/>
        </w:rPr>
      </w:pPr>
      <w:r w:rsidRPr="007A47D0">
        <w:rPr>
          <w:color w:val="auto"/>
        </w:rPr>
        <w:t xml:space="preserve">24.3. Composition de la commission de réception </w:t>
      </w:r>
    </w:p>
    <w:p w:rsidR="005F2E54" w:rsidRPr="007A47D0" w:rsidRDefault="002355EB" w:rsidP="00DA0FFF">
      <w:pPr>
        <w:spacing w:after="0" w:line="360" w:lineRule="auto"/>
        <w:ind w:left="-5" w:right="293" w:hanging="10"/>
        <w:jc w:val="both"/>
        <w:rPr>
          <w:color w:val="auto"/>
        </w:rPr>
      </w:pPr>
      <w:r w:rsidRPr="007A47D0">
        <w:rPr>
          <w:rFonts w:ascii="Arial" w:eastAsia="Arial" w:hAnsi="Arial" w:cs="Arial"/>
          <w:color w:val="auto"/>
          <w:sz w:val="24"/>
        </w:rPr>
        <w:t xml:space="preserve">La Commission de réception sera composée des membres suivants [à titre indicatif] : </w:t>
      </w:r>
    </w:p>
    <w:p w:rsidR="00DA0FFF" w:rsidRPr="007A47D0" w:rsidRDefault="00DA0FFF" w:rsidP="00F34AD8">
      <w:pPr>
        <w:widowControl w:val="0"/>
        <w:numPr>
          <w:ilvl w:val="0"/>
          <w:numId w:val="102"/>
        </w:numPr>
        <w:autoSpaceDE w:val="0"/>
        <w:autoSpaceDN w:val="0"/>
        <w:adjustRightInd w:val="0"/>
        <w:spacing w:after="0" w:line="360" w:lineRule="auto"/>
        <w:ind w:right="-144"/>
        <w:contextualSpacing/>
        <w:jc w:val="both"/>
        <w:rPr>
          <w:rFonts w:ascii="Arial" w:eastAsia="Arial" w:hAnsi="Arial" w:cs="Arial"/>
          <w:color w:val="auto"/>
          <w:sz w:val="24"/>
        </w:rPr>
      </w:pPr>
      <w:r w:rsidRPr="007A47D0">
        <w:rPr>
          <w:rFonts w:ascii="Arial" w:eastAsia="Arial" w:hAnsi="Arial" w:cs="Arial"/>
          <w:color w:val="auto"/>
          <w:sz w:val="24"/>
        </w:rPr>
        <w:t>Le maitre d’ouvrage ou son représentant nommément désigné (président) ;</w:t>
      </w:r>
    </w:p>
    <w:p w:rsidR="00DA0FFF" w:rsidRDefault="00DA0FFF" w:rsidP="00F34AD8">
      <w:pPr>
        <w:widowControl w:val="0"/>
        <w:numPr>
          <w:ilvl w:val="0"/>
          <w:numId w:val="102"/>
        </w:numPr>
        <w:autoSpaceDE w:val="0"/>
        <w:autoSpaceDN w:val="0"/>
        <w:adjustRightInd w:val="0"/>
        <w:spacing w:after="0" w:line="360" w:lineRule="auto"/>
        <w:ind w:right="-148"/>
        <w:contextualSpacing/>
        <w:jc w:val="both"/>
        <w:rPr>
          <w:rFonts w:ascii="Arial" w:eastAsia="Arial" w:hAnsi="Arial" w:cs="Arial"/>
          <w:color w:val="auto"/>
          <w:sz w:val="24"/>
        </w:rPr>
      </w:pPr>
      <w:r w:rsidRPr="007A47D0">
        <w:rPr>
          <w:rFonts w:ascii="Arial" w:eastAsia="Arial" w:hAnsi="Arial" w:cs="Arial"/>
          <w:color w:val="auto"/>
          <w:sz w:val="24"/>
        </w:rPr>
        <w:t>Le chef de service du marché, (membre) ;</w:t>
      </w:r>
    </w:p>
    <w:p w:rsidR="00042B29" w:rsidRPr="007A47D0" w:rsidRDefault="00042B29" w:rsidP="00F34AD8">
      <w:pPr>
        <w:widowControl w:val="0"/>
        <w:numPr>
          <w:ilvl w:val="0"/>
          <w:numId w:val="102"/>
        </w:numPr>
        <w:autoSpaceDE w:val="0"/>
        <w:autoSpaceDN w:val="0"/>
        <w:adjustRightInd w:val="0"/>
        <w:spacing w:after="0" w:line="360" w:lineRule="auto"/>
        <w:ind w:right="-148"/>
        <w:contextualSpacing/>
        <w:jc w:val="both"/>
        <w:rPr>
          <w:rFonts w:ascii="Arial" w:eastAsia="Arial" w:hAnsi="Arial" w:cs="Arial"/>
          <w:color w:val="auto"/>
          <w:sz w:val="24"/>
        </w:rPr>
      </w:pPr>
      <w:r>
        <w:rPr>
          <w:rFonts w:ascii="Arial" w:eastAsia="Arial" w:hAnsi="Arial" w:cs="Arial"/>
          <w:color w:val="auto"/>
          <w:sz w:val="24"/>
        </w:rPr>
        <w:t xml:space="preserve">L’ingénieur du </w:t>
      </w:r>
      <w:r w:rsidR="0081213D">
        <w:rPr>
          <w:rFonts w:ascii="Arial" w:eastAsia="Arial" w:hAnsi="Arial" w:cs="Arial"/>
          <w:color w:val="auto"/>
          <w:sz w:val="24"/>
        </w:rPr>
        <w:t>marché (</w:t>
      </w:r>
      <w:r>
        <w:rPr>
          <w:rFonts w:ascii="Arial" w:eastAsia="Arial" w:hAnsi="Arial" w:cs="Arial"/>
          <w:color w:val="auto"/>
          <w:sz w:val="24"/>
        </w:rPr>
        <w:t>rapporteur) ;</w:t>
      </w:r>
    </w:p>
    <w:p w:rsidR="00DA0FFF" w:rsidRPr="007A47D0" w:rsidRDefault="00DA0FFF" w:rsidP="00F34AD8">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Délégué Départemental des marchés Publics du Diamaré (Observateur) ;</w:t>
      </w:r>
    </w:p>
    <w:p w:rsidR="00DA0FFF" w:rsidRPr="007A47D0" w:rsidRDefault="00DA0FFF" w:rsidP="00F34AD8">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L’entrepreneur (membre) ;</w:t>
      </w:r>
    </w:p>
    <w:p w:rsidR="00DA0FFF" w:rsidRPr="00042B29" w:rsidRDefault="00DA0FFF" w:rsidP="00042B29">
      <w:pPr>
        <w:numPr>
          <w:ilvl w:val="0"/>
          <w:numId w:val="102"/>
        </w:numPr>
        <w:tabs>
          <w:tab w:val="left" w:pos="204"/>
        </w:tabs>
        <w:spacing w:after="0" w:line="360" w:lineRule="auto"/>
        <w:contextualSpacing/>
        <w:jc w:val="both"/>
        <w:rPr>
          <w:rFonts w:ascii="Arial" w:eastAsia="Arial" w:hAnsi="Arial" w:cs="Arial"/>
          <w:color w:val="auto"/>
          <w:sz w:val="24"/>
        </w:rPr>
      </w:pPr>
      <w:r w:rsidRPr="007A47D0">
        <w:rPr>
          <w:rFonts w:ascii="Arial" w:eastAsia="Arial" w:hAnsi="Arial" w:cs="Arial"/>
          <w:color w:val="auto"/>
          <w:sz w:val="24"/>
        </w:rPr>
        <w:t>Le comptable m</w:t>
      </w:r>
      <w:r w:rsidR="00042B29">
        <w:rPr>
          <w:rFonts w:ascii="Arial" w:eastAsia="Arial" w:hAnsi="Arial" w:cs="Arial"/>
          <w:color w:val="auto"/>
          <w:sz w:val="24"/>
        </w:rPr>
        <w:t>atières de la commune (membre) .</w:t>
      </w:r>
    </w:p>
    <w:p w:rsidR="00DA0FFF" w:rsidRPr="007A47D0" w:rsidRDefault="00DA0FFF" w:rsidP="00DA0FFF">
      <w:pPr>
        <w:tabs>
          <w:tab w:val="left" w:pos="204"/>
        </w:tabs>
        <w:spacing w:after="0" w:line="240" w:lineRule="auto"/>
        <w:ind w:left="1091"/>
        <w:contextualSpacing/>
        <w:jc w:val="both"/>
        <w:rPr>
          <w:rFonts w:ascii="Arial" w:eastAsia="Arial" w:hAnsi="Arial" w:cs="Arial"/>
          <w:color w:val="auto"/>
          <w:sz w:val="24"/>
        </w:rPr>
      </w:pPr>
    </w:p>
    <w:p w:rsidR="005F2E54" w:rsidRPr="007A47D0" w:rsidRDefault="002355EB" w:rsidP="0081213D">
      <w:pPr>
        <w:spacing w:after="51" w:line="366" w:lineRule="auto"/>
        <w:ind w:left="-5" w:right="505" w:hanging="10"/>
        <w:jc w:val="both"/>
        <w:rPr>
          <w:color w:val="auto"/>
        </w:rPr>
      </w:pPr>
      <w:r w:rsidRPr="007A47D0">
        <w:rPr>
          <w:rFonts w:ascii="Arial" w:eastAsia="Arial" w:hAnsi="Arial" w:cs="Arial"/>
          <w:color w:val="auto"/>
          <w:sz w:val="24"/>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5F2E54" w:rsidRPr="007A47D0" w:rsidRDefault="002355EB" w:rsidP="00F34AD8">
      <w:pPr>
        <w:numPr>
          <w:ilvl w:val="1"/>
          <w:numId w:val="56"/>
        </w:numPr>
        <w:spacing w:after="187" w:line="250" w:lineRule="auto"/>
        <w:ind w:right="289" w:hanging="495"/>
        <w:jc w:val="both"/>
        <w:rPr>
          <w:color w:val="auto"/>
        </w:rPr>
      </w:pPr>
      <w:r w:rsidRPr="007A47D0">
        <w:rPr>
          <w:rFonts w:ascii="Arial" w:eastAsia="Arial" w:hAnsi="Arial" w:cs="Arial"/>
          <w:b/>
          <w:color w:val="auto"/>
          <w:sz w:val="24"/>
        </w:rPr>
        <w:t>Réceptions partielles</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s’il est prévu des réceptions partielles] </w:t>
      </w:r>
    </w:p>
    <w:p w:rsidR="005F2E54" w:rsidRPr="007A47D0" w:rsidRDefault="002355EB">
      <w:pPr>
        <w:spacing w:after="60" w:line="359" w:lineRule="auto"/>
        <w:ind w:left="33" w:right="499" w:hanging="10"/>
        <w:jc w:val="both"/>
        <w:rPr>
          <w:color w:val="auto"/>
        </w:rPr>
      </w:pPr>
      <w:r w:rsidRPr="007A47D0">
        <w:rPr>
          <w:rFonts w:ascii="Arial" w:eastAsia="Arial" w:hAnsi="Arial" w:cs="Arial"/>
          <w:i/>
          <w:color w:val="auto"/>
          <w:sz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56"/>
        </w:numPr>
        <w:spacing w:after="61" w:line="359" w:lineRule="auto"/>
        <w:ind w:right="289" w:hanging="495"/>
        <w:jc w:val="both"/>
        <w:rPr>
          <w:color w:val="auto"/>
        </w:rPr>
      </w:pPr>
      <w:r w:rsidRPr="007A47D0">
        <w:rPr>
          <w:rFonts w:ascii="Arial" w:eastAsia="Arial" w:hAnsi="Arial" w:cs="Arial"/>
          <w:b/>
          <w:color w:val="auto"/>
          <w:sz w:val="24"/>
        </w:rPr>
        <w:t>Début de la période de garantie</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 la période de garantie commence ou non à la date de cette réception provisoire ou partielle] </w:t>
      </w:r>
    </w:p>
    <w:p w:rsidR="005F2E54" w:rsidRPr="007A47D0" w:rsidRDefault="002355EB">
      <w:pPr>
        <w:pStyle w:val="Titre5"/>
        <w:ind w:left="-5" w:right="281"/>
        <w:rPr>
          <w:color w:val="auto"/>
        </w:rPr>
      </w:pPr>
      <w:r w:rsidRPr="007A47D0">
        <w:rPr>
          <w:color w:val="auto"/>
        </w:rPr>
        <w:t xml:space="preserve">24.6. Prise de possession des ouvrages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5F2E54" w:rsidRPr="007A47D0" w:rsidRDefault="002355EB">
      <w:pPr>
        <w:pStyle w:val="Titre5"/>
        <w:spacing w:after="175"/>
        <w:ind w:left="-5" w:right="0"/>
        <w:jc w:val="left"/>
        <w:rPr>
          <w:color w:val="auto"/>
        </w:rPr>
      </w:pPr>
      <w:r w:rsidRPr="007A47D0">
        <w:rPr>
          <w:color w:val="auto"/>
        </w:rPr>
        <w:t xml:space="preserve">24.7 :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81213D" w:rsidRPr="007A47D0" w:rsidRDefault="002355EB" w:rsidP="0081213D">
      <w:pPr>
        <w:spacing w:after="7"/>
        <w:ind w:left="-5" w:right="293" w:hanging="10"/>
        <w:jc w:val="both"/>
        <w:rPr>
          <w:color w:val="auto"/>
        </w:rPr>
      </w:pPr>
      <w:r w:rsidRPr="007A47D0">
        <w:rPr>
          <w:rFonts w:ascii="Arial" w:eastAsia="Arial" w:hAnsi="Arial" w:cs="Arial"/>
          <w:color w:val="auto"/>
          <w:sz w:val="24"/>
        </w:rPr>
        <w:t xml:space="preserve"> En cas de rejet, le Cocontractant est tenu de rembourser les avances et acomptes déjà perçus </w:t>
      </w:r>
    </w:p>
    <w:p w:rsidR="005F2E54" w:rsidRPr="007A47D0" w:rsidRDefault="002355EB" w:rsidP="0081213D">
      <w:pPr>
        <w:pStyle w:val="Titre4"/>
        <w:spacing w:after="0"/>
        <w:ind w:left="33"/>
        <w:rPr>
          <w:color w:val="auto"/>
        </w:rPr>
      </w:pPr>
      <w:r w:rsidRPr="007A47D0">
        <w:rPr>
          <w:color w:val="auto"/>
        </w:rPr>
        <w:t xml:space="preserve">Article 25- Documents à fournir après exécution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Cocontractant remettra au Maître d’œuvre le cas échéant ou à l’ingénieur du marché dans les trente jours  suivant la date de réception provisoire de l’ensemble des travaux, le plan de récolement. </w:t>
      </w:r>
    </w:p>
    <w:p w:rsidR="005F2E54" w:rsidRPr="007A47D0" w:rsidRDefault="002355EB">
      <w:pPr>
        <w:spacing w:after="185" w:line="249" w:lineRule="auto"/>
        <w:ind w:left="33" w:right="289" w:hanging="10"/>
        <w:jc w:val="both"/>
        <w:rPr>
          <w:color w:val="auto"/>
        </w:rPr>
      </w:pPr>
      <w:r w:rsidRPr="007A47D0">
        <w:rPr>
          <w:rFonts w:ascii="Arial" w:eastAsia="Arial" w:hAnsi="Arial" w:cs="Arial"/>
          <w:color w:val="auto"/>
          <w:sz w:val="24"/>
        </w:rPr>
        <w:t xml:space="preserve">25.1. </w:t>
      </w:r>
      <w:r w:rsidRPr="007A47D0">
        <w:rPr>
          <w:rFonts w:ascii="Arial" w:eastAsia="Arial" w:hAnsi="Arial" w:cs="Arial"/>
          <w:i/>
          <w:color w:val="auto"/>
          <w:sz w:val="24"/>
        </w:rPr>
        <w:t>[Indiquer la liste des autres documents à fournir dans un délai de 30 jours après la réception provisoire].</w:t>
      </w:r>
      <w:r w:rsidRPr="007A47D0">
        <w:rPr>
          <w:rFonts w:ascii="Arial" w:eastAsia="Arial" w:hAnsi="Arial" w:cs="Arial"/>
          <w:color w:val="auto"/>
          <w:sz w:val="24"/>
        </w:rPr>
        <w:t xml:space="preserve"> </w:t>
      </w:r>
    </w:p>
    <w:p w:rsidR="005F2E54" w:rsidRPr="007A47D0" w:rsidRDefault="002355EB" w:rsidP="0081213D">
      <w:pPr>
        <w:spacing w:after="185" w:line="249" w:lineRule="auto"/>
        <w:ind w:left="33" w:right="289" w:hanging="10"/>
        <w:jc w:val="both"/>
        <w:rPr>
          <w:color w:val="auto"/>
        </w:rPr>
      </w:pPr>
      <w:r w:rsidRPr="007A47D0">
        <w:rPr>
          <w:rFonts w:ascii="Arial" w:eastAsia="Arial" w:hAnsi="Arial" w:cs="Arial"/>
          <w:color w:val="auto"/>
          <w:sz w:val="24"/>
        </w:rPr>
        <w:t xml:space="preserve">25.2. </w:t>
      </w:r>
      <w:r w:rsidRPr="007A47D0">
        <w:rPr>
          <w:rFonts w:ascii="Arial" w:eastAsia="Arial" w:hAnsi="Arial" w:cs="Arial"/>
          <w:i/>
          <w:color w:val="auto"/>
          <w:sz w:val="24"/>
        </w:rPr>
        <w:t xml:space="preserve">[Indiquer le montant à retenir sur la caution en termes de pénalité pour non-fourniture desdits documents]. </w:t>
      </w:r>
    </w:p>
    <w:p w:rsidR="005F2E54" w:rsidRPr="007A47D0" w:rsidRDefault="002355EB">
      <w:pPr>
        <w:pStyle w:val="Titre4"/>
        <w:ind w:left="33"/>
        <w:rPr>
          <w:color w:val="auto"/>
        </w:rPr>
      </w:pPr>
      <w:r w:rsidRPr="007A47D0">
        <w:rPr>
          <w:color w:val="auto"/>
        </w:rPr>
        <w:t xml:space="preserve">Article 26- Garantie contractuelle / Entretien pendant la période de garantie  </w:t>
      </w:r>
    </w:p>
    <w:p w:rsidR="005F2E54" w:rsidRPr="007A47D0" w:rsidRDefault="002355EB">
      <w:pPr>
        <w:pStyle w:val="Titre5"/>
        <w:ind w:left="-5" w:right="281"/>
        <w:rPr>
          <w:color w:val="auto"/>
        </w:rPr>
      </w:pPr>
      <w:r w:rsidRPr="007A47D0">
        <w:rPr>
          <w:color w:val="auto"/>
        </w:rPr>
        <w:t xml:space="preserve">26.1. Délai de garantie </w:t>
      </w:r>
    </w:p>
    <w:p w:rsidR="005F2E54" w:rsidRPr="007A47D0" w:rsidRDefault="002355EB">
      <w:pPr>
        <w:spacing w:after="178"/>
        <w:ind w:left="-5" w:right="293" w:hanging="10"/>
        <w:jc w:val="both"/>
        <w:rPr>
          <w:color w:val="auto"/>
        </w:rPr>
      </w:pPr>
      <w:r w:rsidRPr="007A47D0">
        <w:rPr>
          <w:rFonts w:ascii="Arial" w:eastAsia="Arial" w:hAnsi="Arial" w:cs="Arial"/>
          <w:color w:val="auto"/>
          <w:sz w:val="24"/>
        </w:rPr>
        <w:t xml:space="preserve">La durée de garantie est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date de réception provisoire des travaux ou de la réception partielle le cas échéant (à préciser).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garantit que les équipements livrés (le cas échéant) en exécution du marché sont neufs et que les travaux sont exécutés dans les règles de l’art et les normes requises.  </w:t>
      </w:r>
    </w:p>
    <w:p w:rsidR="005F2E54" w:rsidRPr="007A47D0" w:rsidRDefault="002355EB">
      <w:pPr>
        <w:pStyle w:val="Titre5"/>
        <w:ind w:left="-5" w:right="281"/>
        <w:rPr>
          <w:color w:val="auto"/>
        </w:rPr>
      </w:pPr>
      <w:r w:rsidRPr="007A47D0">
        <w:rPr>
          <w:b w:val="0"/>
          <w:color w:val="auto"/>
        </w:rPr>
        <w:t>.</w:t>
      </w:r>
      <w:r w:rsidRPr="007A47D0">
        <w:rPr>
          <w:color w:val="auto"/>
        </w:rPr>
        <w:t xml:space="preserve">26.2. Entretien pendant la période de garantie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5F2E54" w:rsidRPr="007A47D0" w:rsidRDefault="002355EB" w:rsidP="0081213D">
      <w:pPr>
        <w:spacing w:after="51" w:line="366" w:lineRule="auto"/>
        <w:ind w:left="-5" w:right="497" w:hanging="10"/>
        <w:jc w:val="both"/>
        <w:rPr>
          <w:color w:val="auto"/>
        </w:rPr>
      </w:pPr>
      <w:r w:rsidRPr="007A47D0">
        <w:rPr>
          <w:rFonts w:ascii="Arial" w:eastAsia="Arial" w:hAnsi="Arial" w:cs="Arial"/>
          <w:color w:val="auto"/>
          <w:sz w:val="24"/>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5F2E54" w:rsidRPr="007A47D0" w:rsidRDefault="002355EB">
      <w:pPr>
        <w:pStyle w:val="Titre4"/>
        <w:ind w:left="33"/>
        <w:rPr>
          <w:color w:val="auto"/>
        </w:rPr>
      </w:pPr>
      <w:r w:rsidRPr="007A47D0">
        <w:rPr>
          <w:color w:val="auto"/>
        </w:rPr>
        <w:t xml:space="preserve">Article 27- Réception définitive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27.1. La réception définitive s’effectuera dans un délai maximal </w:t>
      </w:r>
      <w:r w:rsidRPr="007A47D0">
        <w:rPr>
          <w:rFonts w:ascii="Arial" w:eastAsia="Arial" w:hAnsi="Arial" w:cs="Arial"/>
          <w:i/>
          <w:color w:val="auto"/>
          <w:sz w:val="24"/>
        </w:rPr>
        <w:t xml:space="preserve">[de quinze (15) jours] </w:t>
      </w:r>
      <w:r w:rsidRPr="007A47D0">
        <w:rPr>
          <w:rFonts w:ascii="Arial" w:eastAsia="Arial" w:hAnsi="Arial" w:cs="Arial"/>
          <w:color w:val="auto"/>
          <w:sz w:val="24"/>
        </w:rPr>
        <w:t xml:space="preserve">à compter de l’expiration du délai de garantie. </w:t>
      </w:r>
    </w:p>
    <w:p w:rsidR="005F2E54" w:rsidRPr="007A47D0" w:rsidRDefault="002355EB">
      <w:pPr>
        <w:spacing w:after="177"/>
        <w:ind w:left="-5" w:right="293" w:hanging="10"/>
        <w:jc w:val="both"/>
        <w:rPr>
          <w:color w:val="auto"/>
        </w:rPr>
      </w:pPr>
      <w:r w:rsidRPr="007A47D0">
        <w:rPr>
          <w:rFonts w:ascii="Arial" w:eastAsia="Arial" w:hAnsi="Arial" w:cs="Arial"/>
          <w:color w:val="auto"/>
          <w:sz w:val="24"/>
        </w:rPr>
        <w:t xml:space="preserve">27.2. Le Maître d’Œuvre </w:t>
      </w:r>
      <w:r w:rsidRPr="007A47D0">
        <w:rPr>
          <w:rFonts w:ascii="Arial" w:eastAsia="Arial" w:hAnsi="Arial" w:cs="Arial"/>
          <w:i/>
          <w:color w:val="auto"/>
          <w:sz w:val="24"/>
        </w:rPr>
        <w:t xml:space="preserve">[sera ou ne sera pas] </w:t>
      </w:r>
      <w:r w:rsidRPr="007A47D0">
        <w:rPr>
          <w:rFonts w:ascii="Arial" w:eastAsia="Arial" w:hAnsi="Arial" w:cs="Arial"/>
          <w:color w:val="auto"/>
          <w:sz w:val="24"/>
        </w:rPr>
        <w:t xml:space="preserve">membre de la commission.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27.3. La composition et la procédure de réception définitive sont la même que celles de la réception provisoire. </w:t>
      </w:r>
    </w:p>
    <w:p w:rsidR="005F2E54" w:rsidRPr="007A47D0" w:rsidRDefault="002355EB" w:rsidP="0081213D">
      <w:pPr>
        <w:spacing w:after="61" w:line="360" w:lineRule="auto"/>
        <w:ind w:left="-5" w:right="493" w:hanging="10"/>
        <w:jc w:val="both"/>
        <w:rPr>
          <w:color w:val="auto"/>
        </w:rPr>
      </w:pPr>
      <w:r w:rsidRPr="007A47D0">
        <w:rPr>
          <w:rFonts w:ascii="Arial" w:eastAsia="Arial" w:hAnsi="Arial" w:cs="Arial"/>
          <w:color w:val="auto"/>
          <w:sz w:val="24"/>
        </w:rPr>
        <w:t>27.4- Le marché est clôturé définitivement dans les conditions fixées à. l’article 38 alinéa 4 du présent CCAP</w:t>
      </w:r>
      <w:r w:rsidRPr="007A47D0">
        <w:rPr>
          <w:rFonts w:ascii="Arial" w:eastAsia="Arial" w:hAnsi="Arial" w:cs="Arial"/>
          <w:i/>
          <w:color w:val="auto"/>
          <w:sz w:val="24"/>
        </w:rPr>
        <w:t xml:space="preserve"> concernant le</w:t>
      </w:r>
      <w:r w:rsidRPr="007A47D0">
        <w:rPr>
          <w:rFonts w:ascii="Arial" w:eastAsia="Arial" w:hAnsi="Arial" w:cs="Arial"/>
          <w:b/>
          <w:i/>
          <w:color w:val="auto"/>
          <w:sz w:val="24"/>
        </w:rPr>
        <w:t xml:space="preserve"> </w:t>
      </w:r>
      <w:r w:rsidRPr="007A47D0">
        <w:rPr>
          <w:rFonts w:ascii="Arial" w:eastAsia="Arial" w:hAnsi="Arial" w:cs="Arial"/>
          <w:i/>
          <w:color w:val="auto"/>
          <w:sz w:val="24"/>
        </w:rPr>
        <w:t>Décompte général et définitif</w:t>
      </w:r>
      <w:r w:rsidRPr="007A47D0">
        <w:rPr>
          <w:rFonts w:ascii="Arial" w:eastAsia="Arial" w:hAnsi="Arial" w:cs="Arial"/>
          <w:color w:val="auto"/>
          <w:sz w:val="24"/>
        </w:rPr>
        <w:t xml:space="preserve"> </w:t>
      </w:r>
    </w:p>
    <w:p w:rsidR="005F2E54" w:rsidRPr="007A47D0" w:rsidRDefault="002355EB">
      <w:pPr>
        <w:pStyle w:val="Titre4"/>
        <w:ind w:left="33"/>
        <w:rPr>
          <w:color w:val="auto"/>
        </w:rPr>
      </w:pPr>
      <w:r w:rsidRPr="007A47D0">
        <w:rPr>
          <w:color w:val="auto"/>
        </w:rPr>
        <w:t xml:space="preserve">Article 28- Garantie légale </w:t>
      </w:r>
    </w:p>
    <w:p w:rsidR="005F2E54" w:rsidRPr="007A47D0" w:rsidRDefault="002355EB">
      <w:pPr>
        <w:spacing w:after="49" w:line="369" w:lineRule="auto"/>
        <w:ind w:left="-5" w:right="504" w:hanging="10"/>
        <w:jc w:val="both"/>
        <w:rPr>
          <w:color w:val="auto"/>
        </w:rPr>
      </w:pPr>
      <w:r w:rsidRPr="007A47D0">
        <w:rPr>
          <w:rFonts w:ascii="Arial" w:eastAsia="Arial" w:hAnsi="Arial" w:cs="Arial"/>
          <w:color w:val="auto"/>
          <w:sz w:val="24"/>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81213D" w:rsidRPr="00826BA5" w:rsidRDefault="002355EB" w:rsidP="00826BA5">
      <w:pPr>
        <w:spacing w:after="49" w:line="369" w:lineRule="auto"/>
        <w:ind w:left="-5" w:right="285" w:hanging="10"/>
        <w:jc w:val="both"/>
        <w:rPr>
          <w:color w:val="auto"/>
        </w:rPr>
      </w:pPr>
      <w:r w:rsidRPr="007A47D0">
        <w:rPr>
          <w:rFonts w:ascii="Arial" w:eastAsia="Arial" w:hAnsi="Arial" w:cs="Arial"/>
          <w:color w:val="auto"/>
          <w:sz w:val="24"/>
        </w:rPr>
        <w:t xml:space="preserve">A cette fin, il devra recruter un Bureau de Contrôle Technique (BCT) agréé chargé de l’expertise des travaux en vue d’une assurance décennale. </w:t>
      </w:r>
    </w:p>
    <w:p w:rsidR="0081213D" w:rsidRPr="0081213D" w:rsidRDefault="0081213D" w:rsidP="0081213D">
      <w:pPr>
        <w:spacing w:after="0"/>
        <w:rPr>
          <w:color w:val="auto"/>
        </w:rPr>
      </w:pPr>
    </w:p>
    <w:p w:rsidR="005F2E54" w:rsidRPr="007A47D0" w:rsidRDefault="002355EB">
      <w:pPr>
        <w:spacing w:after="358"/>
        <w:ind w:left="2007" w:hanging="10"/>
        <w:rPr>
          <w:color w:val="auto"/>
        </w:rPr>
      </w:pPr>
      <w:r w:rsidRPr="007A47D0">
        <w:rPr>
          <w:rFonts w:ascii="Arial" w:eastAsia="Arial" w:hAnsi="Arial" w:cs="Arial"/>
          <w:b/>
          <w:color w:val="auto"/>
          <w:sz w:val="32"/>
        </w:rPr>
        <w:t xml:space="preserve">CHAPITRE  IV. CLAUSES FINANCIERES </w:t>
      </w:r>
    </w:p>
    <w:p w:rsidR="005F2E54" w:rsidRPr="007A47D0" w:rsidRDefault="002355EB">
      <w:pPr>
        <w:pStyle w:val="Titre4"/>
        <w:ind w:left="33"/>
        <w:rPr>
          <w:color w:val="auto"/>
        </w:rPr>
      </w:pPr>
      <w:r w:rsidRPr="007A47D0">
        <w:rPr>
          <w:color w:val="auto"/>
        </w:rPr>
        <w:t xml:space="preserve">Article 29- Montant du marché </w:t>
      </w:r>
    </w:p>
    <w:p w:rsidR="005F2E54" w:rsidRPr="007A47D0" w:rsidRDefault="002355EB">
      <w:pPr>
        <w:spacing w:after="91" w:line="369" w:lineRule="auto"/>
        <w:ind w:left="-5" w:right="285" w:hanging="10"/>
        <w:jc w:val="both"/>
        <w:rPr>
          <w:color w:val="auto"/>
        </w:rPr>
      </w:pPr>
      <w:r w:rsidRPr="007A47D0">
        <w:rPr>
          <w:rFonts w:ascii="Arial" w:eastAsia="Arial" w:hAnsi="Arial" w:cs="Arial"/>
          <w:color w:val="auto"/>
          <w:sz w:val="24"/>
        </w:rPr>
        <w:t xml:space="preserve">Le montant du présent marché, tel qu’il ressort du [détail ou devis estimatif] est de : ______ (en chiffres)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(en lettres) francs CFA Toutes Taxes Comprises (TTC); soit: </w:t>
      </w:r>
    </w:p>
    <w:p w:rsidR="005F2E54" w:rsidRPr="007A47D0" w:rsidRDefault="002355EB" w:rsidP="00F34AD8">
      <w:pPr>
        <w:numPr>
          <w:ilvl w:val="0"/>
          <w:numId w:val="57"/>
        </w:numPr>
        <w:spacing w:after="216"/>
        <w:ind w:right="293" w:hanging="283"/>
        <w:jc w:val="both"/>
        <w:rPr>
          <w:color w:val="auto"/>
        </w:rPr>
      </w:pPr>
      <w:r w:rsidRPr="007A47D0">
        <w:rPr>
          <w:rFonts w:ascii="Arial" w:eastAsia="Arial" w:hAnsi="Arial" w:cs="Arial"/>
          <w:color w:val="auto"/>
          <w:sz w:val="24"/>
        </w:rPr>
        <w:t xml:space="preserve">Montant HTVA : ________ (____) francs CFA ; </w:t>
      </w:r>
    </w:p>
    <w:p w:rsidR="005F2E54" w:rsidRPr="007A47D0" w:rsidRDefault="002355EB" w:rsidP="00F34AD8">
      <w:pPr>
        <w:numPr>
          <w:ilvl w:val="0"/>
          <w:numId w:val="57"/>
        </w:numPr>
        <w:spacing w:after="216"/>
        <w:ind w:right="293" w:hanging="283"/>
        <w:jc w:val="both"/>
        <w:rPr>
          <w:color w:val="auto"/>
        </w:rPr>
      </w:pPr>
      <w:r w:rsidRPr="007A47D0">
        <w:rPr>
          <w:rFonts w:ascii="Arial" w:eastAsia="Arial" w:hAnsi="Arial" w:cs="Arial"/>
          <w:color w:val="auto"/>
          <w:sz w:val="24"/>
        </w:rPr>
        <w:t xml:space="preserve">Montant de la TVA : ________ (___) francs CFA </w:t>
      </w:r>
    </w:p>
    <w:p w:rsidR="005F2E54" w:rsidRPr="007A47D0" w:rsidRDefault="002355EB" w:rsidP="00F34AD8">
      <w:pPr>
        <w:numPr>
          <w:ilvl w:val="0"/>
          <w:numId w:val="57"/>
        </w:numPr>
        <w:spacing w:after="220"/>
        <w:ind w:right="293" w:hanging="283"/>
        <w:jc w:val="both"/>
        <w:rPr>
          <w:color w:val="auto"/>
        </w:rPr>
      </w:pPr>
      <w:r w:rsidRPr="007A47D0">
        <w:rPr>
          <w:rFonts w:ascii="Arial" w:eastAsia="Arial" w:hAnsi="Arial" w:cs="Arial"/>
          <w:color w:val="auto"/>
          <w:sz w:val="24"/>
        </w:rPr>
        <w:t xml:space="preserve">Montant de l’AIR : ____ (___) francs CFA </w:t>
      </w:r>
    </w:p>
    <w:p w:rsidR="005F2E54" w:rsidRPr="007A47D0" w:rsidRDefault="002355EB" w:rsidP="00F34AD8">
      <w:pPr>
        <w:numPr>
          <w:ilvl w:val="0"/>
          <w:numId w:val="57"/>
        </w:numPr>
        <w:spacing w:after="102" w:line="359" w:lineRule="auto"/>
        <w:ind w:right="293" w:hanging="283"/>
        <w:jc w:val="both"/>
        <w:rPr>
          <w:color w:val="auto"/>
        </w:rPr>
      </w:pPr>
      <w:r w:rsidRPr="007A47D0">
        <w:rPr>
          <w:rFonts w:ascii="Arial" w:eastAsia="Arial" w:hAnsi="Arial" w:cs="Arial"/>
          <w:color w:val="auto"/>
          <w:sz w:val="24"/>
        </w:rPr>
        <w:t>Montant de la TSR, le cas échéant : ------------- (___) francs CFA [</w:t>
      </w:r>
      <w:r w:rsidRPr="007A47D0">
        <w:rPr>
          <w:rFonts w:ascii="Arial" w:eastAsia="Arial" w:hAnsi="Arial" w:cs="Arial"/>
          <w:i/>
          <w:color w:val="auto"/>
          <w:sz w:val="24"/>
        </w:rPr>
        <w:t>n’est applicable que pour les marchés passés avec les cocontractants dont le siège est basé à l’étranger</w:t>
      </w:r>
      <w:r w:rsidRPr="007A47D0">
        <w:rPr>
          <w:rFonts w:ascii="Arial" w:eastAsia="Arial" w:hAnsi="Arial" w:cs="Arial"/>
          <w:color w:val="auto"/>
          <w:sz w:val="24"/>
        </w:rPr>
        <w:t xml:space="preserve">] ; </w:t>
      </w:r>
    </w:p>
    <w:p w:rsidR="005F2E54" w:rsidRPr="0081213D" w:rsidRDefault="002355EB" w:rsidP="0081213D">
      <w:pPr>
        <w:numPr>
          <w:ilvl w:val="0"/>
          <w:numId w:val="57"/>
        </w:numPr>
        <w:spacing w:after="175"/>
        <w:ind w:right="293" w:hanging="283"/>
        <w:jc w:val="both"/>
        <w:rPr>
          <w:color w:val="auto"/>
        </w:rPr>
      </w:pPr>
      <w:r w:rsidRPr="007A47D0">
        <w:rPr>
          <w:rFonts w:ascii="Arial" w:eastAsia="Arial" w:hAnsi="Arial" w:cs="Arial"/>
          <w:color w:val="auto"/>
          <w:sz w:val="24"/>
        </w:rPr>
        <w:t xml:space="preserve">Net à percevoir = Montant net déduit de tous les impôts et taxes : ___ (___) francs CFA. </w:t>
      </w:r>
    </w:p>
    <w:p w:rsidR="005F2E54" w:rsidRPr="007A47D0" w:rsidRDefault="002355EB">
      <w:pPr>
        <w:pStyle w:val="Titre4"/>
        <w:ind w:left="33"/>
        <w:rPr>
          <w:color w:val="auto"/>
        </w:rPr>
      </w:pPr>
      <w:r w:rsidRPr="007A47D0">
        <w:rPr>
          <w:color w:val="auto"/>
        </w:rPr>
        <w:t xml:space="preserve">Article 30- Lieu et mode de paiement </w:t>
      </w:r>
    </w:p>
    <w:p w:rsidR="005F2E54" w:rsidRPr="007A47D0" w:rsidRDefault="002355EB">
      <w:pPr>
        <w:spacing w:after="51" w:line="366" w:lineRule="auto"/>
        <w:ind w:left="-5" w:right="499" w:hanging="10"/>
        <w:jc w:val="both"/>
        <w:rPr>
          <w:color w:val="auto"/>
        </w:rPr>
      </w:pPr>
      <w:r w:rsidRPr="007A47D0">
        <w:rPr>
          <w:rFonts w:ascii="Arial" w:eastAsia="Arial" w:hAnsi="Arial" w:cs="Arial"/>
          <w:color w:val="auto"/>
          <w:sz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 Le Maître d’Ouvrage se libérera des sommes dues par virement bancaire au nom du cocontractant de la manière suivante :  </w:t>
      </w:r>
    </w:p>
    <w:p w:rsidR="005F2E54" w:rsidRPr="007A47D0" w:rsidRDefault="002355EB">
      <w:pPr>
        <w:spacing w:after="228" w:line="249" w:lineRule="auto"/>
        <w:ind w:left="33" w:right="289" w:hanging="10"/>
        <w:jc w:val="both"/>
        <w:rPr>
          <w:color w:val="auto"/>
        </w:rPr>
      </w:pPr>
      <w:r w:rsidRPr="007A47D0">
        <w:rPr>
          <w:rFonts w:ascii="Arial" w:eastAsia="Arial" w:hAnsi="Arial" w:cs="Arial"/>
          <w:i/>
          <w:color w:val="auto"/>
          <w:sz w:val="24"/>
        </w:rPr>
        <w:t>[La domiciliation bancaire devra être la même que celle du cautionnement définitif]</w:t>
      </w:r>
      <w:r w:rsidRPr="007A47D0">
        <w:rPr>
          <w:rFonts w:ascii="Arial" w:eastAsia="Arial" w:hAnsi="Arial" w:cs="Arial"/>
          <w:color w:val="auto"/>
          <w:sz w:val="24"/>
        </w:rPr>
        <w:t xml:space="preserve"> </w:t>
      </w:r>
    </w:p>
    <w:p w:rsidR="005F2E54" w:rsidRPr="007A47D0" w:rsidRDefault="002355EB" w:rsidP="00F34AD8">
      <w:pPr>
        <w:numPr>
          <w:ilvl w:val="0"/>
          <w:numId w:val="58"/>
        </w:numPr>
        <w:spacing w:after="95" w:line="366" w:lineRule="auto"/>
        <w:ind w:right="293" w:hanging="360"/>
        <w:jc w:val="both"/>
        <w:rPr>
          <w:color w:val="auto"/>
        </w:rPr>
      </w:pPr>
      <w:r w:rsidRPr="007A47D0">
        <w:rPr>
          <w:rFonts w:ascii="Arial" w:eastAsia="Arial" w:hAnsi="Arial" w:cs="Arial"/>
          <w:color w:val="auto"/>
          <w:sz w:val="24"/>
        </w:rPr>
        <w:t xml:space="preserve">Pour les règlements en francs CFA, soit </w:t>
      </w:r>
      <w:r w:rsidRPr="007A47D0">
        <w:rPr>
          <w:rFonts w:ascii="Arial" w:eastAsia="Arial" w:hAnsi="Arial" w:cs="Arial"/>
          <w:i/>
          <w:color w:val="auto"/>
          <w:sz w:val="24"/>
        </w:rPr>
        <w:t>(montant net à mandater en chiffres et en lettres)</w:t>
      </w:r>
      <w:r w:rsidRPr="007A47D0">
        <w:rPr>
          <w:rFonts w:ascii="Arial" w:eastAsia="Arial" w:hAnsi="Arial" w:cs="Arial"/>
          <w:color w:val="auto"/>
          <w:sz w:val="24"/>
        </w:rPr>
        <w:t xml:space="preserve">, par crédit au compte n° _________ ouvert au nom du co-contractant à la banque______________ </w:t>
      </w:r>
    </w:p>
    <w:p w:rsidR="005F2E54" w:rsidRPr="0081213D" w:rsidRDefault="002355EB" w:rsidP="0081213D">
      <w:pPr>
        <w:numPr>
          <w:ilvl w:val="0"/>
          <w:numId w:val="58"/>
        </w:numPr>
        <w:spacing w:after="51" w:line="366" w:lineRule="auto"/>
        <w:ind w:right="293" w:hanging="360"/>
        <w:jc w:val="both"/>
        <w:rPr>
          <w:color w:val="auto"/>
        </w:rPr>
      </w:pPr>
      <w:r w:rsidRPr="007A47D0">
        <w:rPr>
          <w:rFonts w:ascii="Arial" w:eastAsia="Arial" w:hAnsi="Arial" w:cs="Arial"/>
          <w:color w:val="auto"/>
          <w:sz w:val="24"/>
        </w:rPr>
        <w:t xml:space="preserve">Pour les règlements en devises, (le cas échéant) soit (montant net à mandater en chiffres et en lettres), par crédit au compte n° _________ouvert au nom du cocontractant à la banque______________. </w:t>
      </w:r>
    </w:p>
    <w:p w:rsidR="005F2E54" w:rsidRPr="007A47D0" w:rsidRDefault="002355EB">
      <w:pPr>
        <w:pStyle w:val="Titre4"/>
        <w:ind w:left="33"/>
        <w:rPr>
          <w:color w:val="auto"/>
        </w:rPr>
      </w:pPr>
      <w:r w:rsidRPr="007A47D0">
        <w:rPr>
          <w:color w:val="auto"/>
        </w:rPr>
        <w:t xml:space="preserve">Article 31 Garanties et cautions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cocontractant devra fournir les garanties émanant des banques ou organismes financiers agréés par le Ministre chargé des finances ou ayant un correspondant local agréé.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garanties décrites ci-après en faveur du Maître d’Ouvrage ou du Maître d’Ouvrage Délégué sont exigées dans les délais, pour le montant, selon la manière et sous la forme indiquée ci-après : </w:t>
      </w:r>
    </w:p>
    <w:p w:rsidR="005F2E54" w:rsidRPr="007A47D0" w:rsidRDefault="002355EB">
      <w:pPr>
        <w:pStyle w:val="Titre5"/>
        <w:spacing w:after="227" w:line="249" w:lineRule="auto"/>
        <w:ind w:left="33" w:right="75"/>
        <w:jc w:val="left"/>
        <w:rPr>
          <w:color w:val="auto"/>
        </w:rPr>
      </w:pPr>
      <w:r w:rsidRPr="007A47D0">
        <w:rPr>
          <w:i/>
          <w:color w:val="auto"/>
        </w:rPr>
        <w:t xml:space="preserve">31.1. Cautionnement définitif </w:t>
      </w:r>
    </w:p>
    <w:p w:rsidR="005F2E54" w:rsidRPr="007A47D0" w:rsidRDefault="002355EB" w:rsidP="00F34AD8">
      <w:pPr>
        <w:numPr>
          <w:ilvl w:val="0"/>
          <w:numId w:val="59"/>
        </w:numPr>
        <w:spacing w:after="95" w:line="361" w:lineRule="auto"/>
        <w:ind w:right="494" w:hanging="360"/>
        <w:jc w:val="both"/>
        <w:rPr>
          <w:color w:val="auto"/>
        </w:rPr>
      </w:pPr>
      <w:r w:rsidRPr="007A47D0">
        <w:rPr>
          <w:rFonts w:ascii="Arial" w:eastAsia="Arial" w:hAnsi="Arial" w:cs="Arial"/>
          <w:color w:val="auto"/>
          <w:sz w:val="24"/>
        </w:rPr>
        <w:t xml:space="preserve">Il est constitué par le titulaire du Marché et transmis au Chef Service du marché dans un délai maximum de vingt (20) jours calendaires à compter de la date de notification du marché et en tout cas avant le premier paiement. </w:t>
      </w:r>
    </w:p>
    <w:p w:rsidR="005F2E54" w:rsidRPr="007A47D0" w:rsidRDefault="002355EB" w:rsidP="00F34AD8">
      <w:pPr>
        <w:numPr>
          <w:ilvl w:val="0"/>
          <w:numId w:val="59"/>
        </w:numPr>
        <w:spacing w:after="125" w:line="249" w:lineRule="auto"/>
        <w:ind w:right="494" w:hanging="360"/>
        <w:jc w:val="both"/>
        <w:rPr>
          <w:color w:val="auto"/>
        </w:rPr>
      </w:pPr>
      <w:r w:rsidRPr="007A47D0">
        <w:rPr>
          <w:rFonts w:ascii="Arial" w:eastAsia="Arial" w:hAnsi="Arial" w:cs="Arial"/>
          <w:color w:val="auto"/>
          <w:sz w:val="24"/>
        </w:rPr>
        <w:t xml:space="preserve">Son montant est fixé à :   </w:t>
      </w:r>
      <w:r w:rsidRPr="007A47D0">
        <w:rPr>
          <w:rFonts w:ascii="Arial" w:eastAsia="Arial" w:hAnsi="Arial" w:cs="Arial"/>
          <w:color w:val="auto"/>
          <w:sz w:val="24"/>
          <w:u w:val="single" w:color="000000"/>
        </w:rPr>
        <w:t>__________________</w:t>
      </w:r>
      <w:r w:rsidRPr="007A47D0">
        <w:rPr>
          <w:rFonts w:ascii="Arial" w:eastAsia="Arial" w:hAnsi="Arial" w:cs="Arial"/>
          <w:i/>
          <w:color w:val="auto"/>
          <w:sz w:val="24"/>
        </w:rPr>
        <w:t xml:space="preserve"> [A préciser. Il est compris entre 2 et 5% du montant </w:t>
      </w:r>
    </w:p>
    <w:p w:rsidR="005F2E54" w:rsidRPr="007A47D0" w:rsidRDefault="002355EB">
      <w:pPr>
        <w:spacing w:after="228" w:line="249" w:lineRule="auto"/>
        <w:ind w:left="937" w:right="289" w:hanging="10"/>
        <w:jc w:val="both"/>
        <w:rPr>
          <w:color w:val="auto"/>
        </w:rPr>
      </w:pPr>
      <w:r w:rsidRPr="007A47D0">
        <w:rPr>
          <w:rFonts w:ascii="Arial" w:eastAsia="Arial" w:hAnsi="Arial" w:cs="Arial"/>
          <w:i/>
          <w:color w:val="auto"/>
          <w:sz w:val="24"/>
        </w:rPr>
        <w:t>TTC du marché augmenté le cas échéant du montant des avenants]</w:t>
      </w:r>
      <w:r w:rsidRPr="007A47D0">
        <w:rPr>
          <w:rFonts w:ascii="Arial" w:eastAsia="Arial" w:hAnsi="Arial" w:cs="Arial"/>
          <w:color w:val="auto"/>
          <w:sz w:val="24"/>
        </w:rPr>
        <w:t xml:space="preserve"> </w:t>
      </w:r>
    </w:p>
    <w:p w:rsidR="005F2E54" w:rsidRPr="007A47D0" w:rsidRDefault="002355EB" w:rsidP="00F34AD8">
      <w:pPr>
        <w:numPr>
          <w:ilvl w:val="0"/>
          <w:numId w:val="59"/>
        </w:numPr>
        <w:spacing w:after="96" w:line="369" w:lineRule="auto"/>
        <w:ind w:right="494" w:hanging="360"/>
        <w:jc w:val="both"/>
        <w:rPr>
          <w:color w:val="auto"/>
        </w:rPr>
      </w:pPr>
      <w:r w:rsidRPr="007A47D0">
        <w:rPr>
          <w:rFonts w:ascii="Arial" w:eastAsia="Arial" w:hAnsi="Arial" w:cs="Arial"/>
          <w:color w:val="auto"/>
          <w:sz w:val="24"/>
        </w:rPr>
        <w:t xml:space="preserve">La garantie sera libellée dans la ou les monnaie(s) du Marché, ou dans une monnaie librement convertible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et devra suivre l’un des modèles fournis dans le Dossier d’appel d’offres, comme indiqué par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dans le CCAP, ou tout autre document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w:t>
      </w:r>
    </w:p>
    <w:p w:rsidR="005F2E54" w:rsidRPr="007A47D0" w:rsidRDefault="002355EB" w:rsidP="00F34AD8">
      <w:pPr>
        <w:numPr>
          <w:ilvl w:val="0"/>
          <w:numId w:val="59"/>
        </w:numPr>
        <w:spacing w:after="217"/>
        <w:ind w:right="494" w:hanging="360"/>
        <w:jc w:val="both"/>
        <w:rPr>
          <w:color w:val="auto"/>
        </w:rPr>
      </w:pPr>
      <w:r w:rsidRPr="007A47D0">
        <w:rPr>
          <w:rFonts w:ascii="Arial" w:eastAsia="Arial" w:hAnsi="Arial" w:cs="Arial"/>
          <w:color w:val="auto"/>
          <w:sz w:val="24"/>
        </w:rPr>
        <w:t xml:space="preserve">Les modes de substitution du cautionnement sont prévus à l’article 140 du code des marchés publics. </w:t>
      </w:r>
    </w:p>
    <w:p w:rsidR="005F2E54" w:rsidRPr="007A47D0" w:rsidRDefault="002355EB" w:rsidP="00F34AD8">
      <w:pPr>
        <w:numPr>
          <w:ilvl w:val="0"/>
          <w:numId w:val="59"/>
        </w:numPr>
        <w:spacing w:after="102" w:line="360" w:lineRule="auto"/>
        <w:ind w:right="494" w:hanging="360"/>
        <w:jc w:val="both"/>
        <w:rPr>
          <w:color w:val="auto"/>
        </w:rPr>
      </w:pPr>
      <w:r w:rsidRPr="007A47D0">
        <w:rPr>
          <w:rFonts w:ascii="Arial" w:eastAsia="Arial" w:hAnsi="Arial" w:cs="Arial"/>
          <w:color w:val="auto"/>
          <w:sz w:val="24"/>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5F2E54" w:rsidRPr="0081213D" w:rsidRDefault="002355EB" w:rsidP="0081213D">
      <w:pPr>
        <w:numPr>
          <w:ilvl w:val="0"/>
          <w:numId w:val="59"/>
        </w:numPr>
        <w:spacing w:after="61" w:line="360" w:lineRule="auto"/>
        <w:ind w:right="494" w:hanging="360"/>
        <w:jc w:val="both"/>
        <w:rPr>
          <w:color w:val="auto"/>
        </w:rPr>
      </w:pPr>
      <w:r w:rsidRPr="007A47D0">
        <w:rPr>
          <w:rFonts w:ascii="Arial" w:eastAsia="Arial" w:hAnsi="Arial" w:cs="Arial"/>
          <w:color w:val="auto"/>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5F2E54" w:rsidRPr="007A47D0" w:rsidRDefault="002355EB">
      <w:pPr>
        <w:pStyle w:val="Titre5"/>
        <w:spacing w:after="175"/>
        <w:ind w:left="0" w:right="0" w:firstLine="0"/>
        <w:jc w:val="left"/>
        <w:rPr>
          <w:color w:val="auto"/>
        </w:rPr>
      </w:pPr>
      <w:r w:rsidRPr="007A47D0">
        <w:rPr>
          <w:i/>
          <w:color w:val="auto"/>
        </w:rPr>
        <w:t xml:space="preserve">31.2. Cautionnement d’avance de démarrage </w:t>
      </w:r>
    </w:p>
    <w:p w:rsidR="005F2E54" w:rsidRPr="007A47D0" w:rsidRDefault="002355EB">
      <w:pPr>
        <w:spacing w:after="61" w:line="359" w:lineRule="auto"/>
        <w:ind w:left="33" w:right="518" w:hanging="10"/>
        <w:jc w:val="both"/>
        <w:rPr>
          <w:color w:val="auto"/>
        </w:rPr>
      </w:pPr>
      <w:r w:rsidRPr="007A47D0">
        <w:rPr>
          <w:rFonts w:ascii="Arial" w:eastAsia="Arial" w:hAnsi="Arial" w:cs="Arial"/>
          <w:i/>
          <w:color w:val="auto"/>
          <w:sz w:val="24"/>
        </w:rPr>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b/>
          <w:i/>
          <w:color w:val="auto"/>
          <w:sz w:val="24"/>
        </w:rPr>
        <w:t>31.3. Cautionnement de bonne exécution</w:t>
      </w:r>
      <w:r w:rsidRPr="007A47D0">
        <w:rPr>
          <w:rFonts w:ascii="Arial" w:eastAsia="Arial" w:hAnsi="Arial" w:cs="Arial"/>
          <w:i/>
          <w:color w:val="auto"/>
          <w:sz w:val="24"/>
        </w:rPr>
        <w:t xml:space="preserve"> (en remplacement de la retenue de garantie) </w:t>
      </w:r>
    </w:p>
    <w:p w:rsidR="005F2E54" w:rsidRPr="007A47D0" w:rsidRDefault="002355EB">
      <w:pPr>
        <w:spacing w:after="60" w:line="359" w:lineRule="auto"/>
        <w:ind w:left="-5" w:right="289" w:hanging="10"/>
        <w:jc w:val="both"/>
        <w:rPr>
          <w:color w:val="auto"/>
        </w:rPr>
      </w:pPr>
      <w:r w:rsidRPr="007A47D0">
        <w:rPr>
          <w:rFonts w:ascii="Arial" w:eastAsia="Arial" w:hAnsi="Arial" w:cs="Arial"/>
          <w:i/>
          <w:color w:val="auto"/>
          <w:sz w:val="24"/>
        </w:rPr>
        <w:t>[Lorsque le marché est assorti d’une période de garantie ou d’entretien, la retenue de garantie est fixée à [10%maximum] du montant TTC du marché augmenté le cas échéant du montant des avenants]</w:t>
      </w:r>
      <w:r w:rsidRPr="007A47D0">
        <w:rPr>
          <w:rFonts w:ascii="Arial" w:eastAsia="Arial" w:hAnsi="Arial" w:cs="Arial"/>
          <w:color w:val="auto"/>
          <w:sz w:val="24"/>
        </w:rPr>
        <w:t xml:space="preserve">. </w:t>
      </w:r>
    </w:p>
    <w:p w:rsidR="005F2E54" w:rsidRPr="007A47D0" w:rsidRDefault="002355EB">
      <w:pPr>
        <w:spacing w:after="51" w:line="366" w:lineRule="auto"/>
        <w:ind w:left="-5" w:right="509" w:hanging="10"/>
        <w:jc w:val="both"/>
        <w:rPr>
          <w:color w:val="auto"/>
        </w:rPr>
      </w:pPr>
      <w:r w:rsidRPr="007A47D0">
        <w:rPr>
          <w:rFonts w:ascii="Arial" w:eastAsia="Arial" w:hAnsi="Arial" w:cs="Arial"/>
          <w:color w:val="auto"/>
          <w:sz w:val="24"/>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5F2E54" w:rsidRPr="007A47D0" w:rsidRDefault="002355EB">
      <w:pPr>
        <w:spacing w:after="168" w:line="369" w:lineRule="auto"/>
        <w:ind w:left="-5" w:right="498" w:hanging="10"/>
        <w:jc w:val="both"/>
        <w:rPr>
          <w:color w:val="auto"/>
        </w:rPr>
      </w:pPr>
      <w:r w:rsidRPr="007A47D0">
        <w:rPr>
          <w:rFonts w:ascii="Arial" w:eastAsia="Arial" w:hAnsi="Arial" w:cs="Arial"/>
          <w:color w:val="auto"/>
          <w:sz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Dans ce cas, il ne peut être mis fin à l’engagement de la caution que par main levée délivrée par le Maître d’Ouvrage ou le Maître d’Ouvrage Délégué. </w:t>
      </w:r>
    </w:p>
    <w:p w:rsidR="005F2E54" w:rsidRPr="007A47D0" w:rsidRDefault="002355EB">
      <w:pPr>
        <w:pStyle w:val="Titre4"/>
        <w:ind w:left="33"/>
        <w:rPr>
          <w:color w:val="auto"/>
        </w:rPr>
      </w:pPr>
      <w:r w:rsidRPr="007A47D0">
        <w:rPr>
          <w:color w:val="auto"/>
        </w:rPr>
        <w:t xml:space="preserve">Article 32 Variation des prix  </w:t>
      </w:r>
    </w:p>
    <w:p w:rsidR="005F2E54" w:rsidRPr="007A47D0" w:rsidRDefault="002355EB">
      <w:pPr>
        <w:spacing w:after="184" w:line="250" w:lineRule="auto"/>
        <w:ind w:left="-5" w:right="289" w:hanging="10"/>
        <w:jc w:val="both"/>
        <w:rPr>
          <w:color w:val="auto"/>
        </w:rPr>
      </w:pPr>
      <w:r w:rsidRPr="007A47D0">
        <w:rPr>
          <w:rFonts w:ascii="Arial" w:eastAsia="Arial" w:hAnsi="Arial" w:cs="Arial"/>
          <w:color w:val="auto"/>
          <w:sz w:val="24"/>
        </w:rPr>
        <w:t xml:space="preserve">32.1. Les prix sont fermes ou révisables </w:t>
      </w:r>
      <w:r w:rsidRPr="007A47D0">
        <w:rPr>
          <w:rFonts w:ascii="Arial" w:eastAsia="Arial" w:hAnsi="Arial" w:cs="Arial"/>
          <w:i/>
          <w:color w:val="auto"/>
          <w:sz w:val="24"/>
        </w:rPr>
        <w:t>[retenir l’une des deux options à préciser selon les modalités du Code].</w:t>
      </w: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Les acomptes payés au cocontractant au titre des avances ne sont pas révisables.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32.2. Modalités d’actualisation des prix (le cas échéant).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Les modalités d’actualisation ou de révision des prix sont celles prévues dans le Code des Marchés Publics. </w:t>
      </w:r>
    </w:p>
    <w:p w:rsidR="005F2E54" w:rsidRPr="007A47D0" w:rsidRDefault="002355EB" w:rsidP="0081213D">
      <w:pPr>
        <w:spacing w:after="60" w:line="359" w:lineRule="auto"/>
        <w:ind w:left="33" w:right="289" w:hanging="10"/>
        <w:jc w:val="both"/>
        <w:rPr>
          <w:color w:val="auto"/>
        </w:rPr>
      </w:pPr>
      <w:r w:rsidRPr="007A47D0">
        <w:rPr>
          <w:rFonts w:ascii="Arial" w:eastAsia="Arial" w:hAnsi="Arial" w:cs="Arial"/>
          <w:i/>
          <w:color w:val="auto"/>
          <w:sz w:val="24"/>
        </w:rPr>
        <w:t xml:space="preserve">[La révision de prix ou leur actualisation en application des clauses contractuelles ne donne pas lieu à la conclusion d’un avenant]. </w:t>
      </w:r>
    </w:p>
    <w:p w:rsidR="005F2E54" w:rsidRPr="007A47D0" w:rsidRDefault="002355EB">
      <w:pPr>
        <w:pStyle w:val="Titre4"/>
        <w:ind w:left="33"/>
        <w:rPr>
          <w:color w:val="auto"/>
        </w:rPr>
      </w:pPr>
      <w:r w:rsidRPr="007A47D0">
        <w:rPr>
          <w:color w:val="auto"/>
        </w:rPr>
        <w:t xml:space="preserve">Article 33 Formules de révision des prix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Les prix du bordereau des prix unitaires sont révisables ou non par application de la formule suivante [. À préciser…]. : </w:t>
      </w:r>
      <w:r w:rsidR="00BE5B66" w:rsidRPr="007A47D0">
        <w:rPr>
          <w:rFonts w:ascii="Arial" w:eastAsia="Arial" w:hAnsi="Arial" w:cs="Arial"/>
          <w:i/>
          <w:color w:val="auto"/>
          <w:sz w:val="24"/>
        </w:rPr>
        <w:t>[Si</w:t>
      </w:r>
      <w:r w:rsidRPr="007A47D0">
        <w:rPr>
          <w:rFonts w:ascii="Arial" w:eastAsia="Arial" w:hAnsi="Arial" w:cs="Arial"/>
          <w:i/>
          <w:color w:val="auto"/>
          <w:sz w:val="24"/>
        </w:rPr>
        <w:t xml:space="preserve"> oui Insérer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81213D">
      <w:pPr>
        <w:spacing w:after="51" w:line="366" w:lineRule="auto"/>
        <w:ind w:left="-5" w:right="293" w:hanging="10"/>
        <w:jc w:val="both"/>
        <w:rPr>
          <w:color w:val="auto"/>
        </w:rPr>
      </w:pPr>
      <w:r w:rsidRPr="007A47D0">
        <w:rPr>
          <w:rFonts w:ascii="Arial" w:eastAsia="Arial" w:hAnsi="Arial" w:cs="Arial"/>
          <w:color w:val="auto"/>
          <w:sz w:val="24"/>
        </w:rPr>
        <w:t>Pour chacun des paramètres, l’indice «0 » indique la « valeur de base » à la date du mois précédent celui du dépouillement des plis.</w:t>
      </w:r>
      <w:r w:rsidRPr="007A47D0">
        <w:rPr>
          <w:rFonts w:ascii="Arial" w:eastAsia="Arial" w:hAnsi="Arial" w:cs="Arial"/>
          <w:i/>
          <w:color w:val="auto"/>
          <w:sz w:val="24"/>
        </w:rPr>
        <w:t>[Se conformer au Code des marchés publics]</w:t>
      </w:r>
      <w:r w:rsidRPr="007A47D0">
        <w:rPr>
          <w:rFonts w:ascii="Arial" w:eastAsia="Arial" w:hAnsi="Arial" w:cs="Arial"/>
          <w:color w:val="auto"/>
          <w:sz w:val="24"/>
        </w:rPr>
        <w:t xml:space="preserve"> </w:t>
      </w:r>
    </w:p>
    <w:p w:rsidR="005F2E54" w:rsidRPr="007A47D0" w:rsidRDefault="002355EB">
      <w:pPr>
        <w:pStyle w:val="Titre4"/>
        <w:spacing w:after="215"/>
        <w:ind w:left="-5"/>
        <w:rPr>
          <w:color w:val="auto"/>
        </w:rPr>
      </w:pPr>
      <w:r w:rsidRPr="007A47D0">
        <w:rPr>
          <w:color w:val="auto"/>
        </w:rPr>
        <w:t xml:space="preserve">Article 34 Formules d’actualisation des prix </w:t>
      </w:r>
    </w:p>
    <w:p w:rsidR="005F2E54" w:rsidRPr="007A47D0" w:rsidRDefault="002355EB">
      <w:pPr>
        <w:spacing w:after="61" w:line="359" w:lineRule="auto"/>
        <w:ind w:left="33" w:right="289" w:hanging="10"/>
        <w:jc w:val="both"/>
        <w:rPr>
          <w:color w:val="auto"/>
        </w:rPr>
      </w:pPr>
      <w:r w:rsidRPr="007A47D0">
        <w:rPr>
          <w:rFonts w:ascii="Arial" w:eastAsia="Arial" w:hAnsi="Arial" w:cs="Arial"/>
          <w:color w:val="auto"/>
          <w:sz w:val="24"/>
        </w:rPr>
        <w:t xml:space="preserve">Les prix du bordereau des prix unitaires sont actualisables par application de la formule suivante : </w:t>
      </w:r>
      <w:r w:rsidRPr="007A47D0">
        <w:rPr>
          <w:rFonts w:ascii="Arial" w:eastAsia="Arial" w:hAnsi="Arial" w:cs="Arial"/>
          <w:i/>
          <w:color w:val="auto"/>
          <w:sz w:val="24"/>
        </w:rPr>
        <w:t>[Insérer, le cas échéant,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81213D">
      <w:pPr>
        <w:spacing w:after="175"/>
        <w:ind w:left="-5" w:right="293" w:hanging="10"/>
        <w:jc w:val="both"/>
        <w:rPr>
          <w:color w:val="auto"/>
        </w:rPr>
      </w:pPr>
      <w:r w:rsidRPr="007A47D0">
        <w:rPr>
          <w:rFonts w:ascii="Arial" w:eastAsia="Arial" w:hAnsi="Arial" w:cs="Arial"/>
          <w:color w:val="auto"/>
          <w:sz w:val="24"/>
        </w:rPr>
        <w:t xml:space="preserve">Les indices sont, le cas échéant, ceux définis pour les formules de révision des prix. </w:t>
      </w:r>
    </w:p>
    <w:p w:rsidR="005F2E54" w:rsidRPr="007A47D0" w:rsidRDefault="002355EB">
      <w:pPr>
        <w:pStyle w:val="Titre4"/>
        <w:ind w:left="33"/>
        <w:rPr>
          <w:color w:val="auto"/>
        </w:rPr>
      </w:pPr>
      <w:r w:rsidRPr="007A47D0">
        <w:rPr>
          <w:color w:val="auto"/>
        </w:rPr>
        <w:t xml:space="preserve">Article 35 Travaux en régie </w:t>
      </w:r>
    </w:p>
    <w:p w:rsidR="005F2E54" w:rsidRPr="007A47D0" w:rsidRDefault="002355EB">
      <w:pPr>
        <w:spacing w:after="49" w:line="369" w:lineRule="auto"/>
        <w:ind w:left="-5" w:right="506" w:hanging="10"/>
        <w:jc w:val="both"/>
        <w:rPr>
          <w:color w:val="auto"/>
        </w:rPr>
      </w:pPr>
      <w:r w:rsidRPr="007A47D0">
        <w:rPr>
          <w:rFonts w:ascii="Arial" w:eastAsia="Arial" w:hAnsi="Arial" w:cs="Arial"/>
          <w:color w:val="auto"/>
          <w:sz w:val="24"/>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Le montant des travaux en régie visés à l’alinéa 1 ci-dessus ne peut être supérieur à deux pour cent (2%) du montant toutes taxes comprises (TTC) du marché. </w:t>
      </w:r>
    </w:p>
    <w:p w:rsidR="005F2E54" w:rsidRPr="007A47D0" w:rsidRDefault="002355EB">
      <w:pPr>
        <w:spacing w:after="49" w:line="369" w:lineRule="auto"/>
        <w:ind w:left="-5" w:right="496" w:hanging="10"/>
        <w:jc w:val="both"/>
        <w:rPr>
          <w:color w:val="auto"/>
        </w:rPr>
      </w:pPr>
      <w:r w:rsidRPr="007A47D0">
        <w:rPr>
          <w:rFonts w:ascii="Arial" w:eastAsia="Arial" w:hAnsi="Arial" w:cs="Arial"/>
          <w:color w:val="auto"/>
          <w:sz w:val="24"/>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A47D0">
        <w:rPr>
          <w:rFonts w:ascii="Arial" w:eastAsia="Arial" w:hAnsi="Arial" w:cs="Arial"/>
          <w:i/>
          <w:color w:val="auto"/>
          <w:sz w:val="24"/>
        </w:rPr>
        <w:t>[Se référer</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au texte particulier de l’Autorité chargée des marchés publics définissant les conditions d’exercice des travaux en régie] </w:t>
      </w:r>
    </w:p>
    <w:p w:rsidR="005F2E54" w:rsidRPr="007A47D0" w:rsidRDefault="002355EB">
      <w:pPr>
        <w:spacing w:after="155" w:line="360" w:lineRule="auto"/>
        <w:ind w:right="505"/>
        <w:jc w:val="both"/>
        <w:rPr>
          <w:color w:val="auto"/>
        </w:rPr>
      </w:pPr>
      <w:r w:rsidRPr="007A47D0">
        <w:rPr>
          <w:rFonts w:ascii="Arial" w:eastAsia="Arial" w:hAnsi="Arial" w:cs="Arial"/>
          <w:i/>
          <w:color w:val="auto"/>
          <w:sz w:val="24"/>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5F2E54" w:rsidRPr="007A47D0" w:rsidRDefault="002355EB">
      <w:pPr>
        <w:pStyle w:val="Titre4"/>
        <w:ind w:left="33"/>
        <w:rPr>
          <w:color w:val="auto"/>
        </w:rPr>
      </w:pPr>
      <w:r w:rsidRPr="007A47D0">
        <w:rPr>
          <w:color w:val="auto"/>
        </w:rPr>
        <w:t xml:space="preserve">Article 36 Valorisation des approvisionnements </w:t>
      </w:r>
    </w:p>
    <w:p w:rsidR="005F2E54" w:rsidRPr="007A47D0" w:rsidRDefault="002355EB">
      <w:pPr>
        <w:spacing w:after="51" w:line="366" w:lineRule="auto"/>
        <w:ind w:left="-5" w:right="500" w:hanging="10"/>
        <w:jc w:val="both"/>
        <w:rPr>
          <w:color w:val="auto"/>
        </w:rPr>
      </w:pPr>
      <w:r w:rsidRPr="007A47D0">
        <w:rPr>
          <w:rFonts w:ascii="Arial" w:eastAsia="Arial" w:hAnsi="Arial" w:cs="Arial"/>
          <w:color w:val="auto"/>
          <w:sz w:val="24"/>
        </w:rPr>
        <w:t>36.1. Des acomptes pour approvisionnement peuvent être accordés en raison des dépenses engagées en vue de l’exécution des travaux, fournitures ou services qui font l’objet d’un marché</w:t>
      </w:r>
      <w:r w:rsidRPr="007A47D0">
        <w:rPr>
          <w:rFonts w:ascii="Arial" w:eastAsia="Arial" w:hAnsi="Arial" w:cs="Arial"/>
          <w:i/>
          <w:color w:val="auto"/>
          <w:sz w:val="24"/>
        </w:rPr>
        <w:t>. Les modalités de paiement desdites avances sont fixées dans le code des marchés publics.</w:t>
      </w: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36.2. Il n’est pas demandé de caution pour les acomptes sur approvisionnements.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36.3 Dans tous les cas, le cocontractant de l’administration est responsable du gardiennage des matériaux ayant donnés lieu à une avance pour approvisionnement jusqu’à la réception des travaux. </w:t>
      </w:r>
    </w:p>
    <w:p w:rsidR="005F2E54" w:rsidRPr="007A47D0" w:rsidRDefault="002355EB">
      <w:pPr>
        <w:pStyle w:val="Titre4"/>
        <w:ind w:left="33"/>
        <w:rPr>
          <w:color w:val="auto"/>
        </w:rPr>
      </w:pPr>
      <w:r w:rsidRPr="007A47D0">
        <w:rPr>
          <w:color w:val="auto"/>
        </w:rPr>
        <w:t xml:space="preserve">Article 37 Avances  </w:t>
      </w:r>
    </w:p>
    <w:p w:rsidR="005F2E54" w:rsidRPr="007A47D0" w:rsidRDefault="002355EB">
      <w:pPr>
        <w:spacing w:after="60" w:line="359" w:lineRule="auto"/>
        <w:ind w:left="-5" w:right="289" w:hanging="10"/>
        <w:jc w:val="both"/>
        <w:rPr>
          <w:color w:val="auto"/>
        </w:rPr>
      </w:pPr>
      <w:r w:rsidRPr="007A47D0">
        <w:rPr>
          <w:rFonts w:ascii="Arial" w:eastAsia="Arial" w:hAnsi="Arial" w:cs="Arial"/>
          <w:color w:val="auto"/>
          <w:sz w:val="24"/>
        </w:rPr>
        <w:t>37.1. Le Maître d’Ouvrage ou le Maître d’Ouvrage Délégué</w:t>
      </w:r>
      <w:r w:rsidRPr="007A47D0">
        <w:rPr>
          <w:rFonts w:ascii="Arial" w:eastAsia="Arial" w:hAnsi="Arial" w:cs="Arial"/>
          <w:i/>
          <w:color w:val="auto"/>
          <w:sz w:val="24"/>
        </w:rPr>
        <w:t xml:space="preserve"> [accordera ou n’accordera pas] </w:t>
      </w:r>
      <w:r w:rsidRPr="007A47D0">
        <w:rPr>
          <w:rFonts w:ascii="Arial" w:eastAsia="Arial" w:hAnsi="Arial" w:cs="Arial"/>
          <w:color w:val="auto"/>
          <w:sz w:val="24"/>
        </w:rPr>
        <w:t xml:space="preserve">une avance de démarrage </w:t>
      </w:r>
      <w:r w:rsidRPr="007A47D0">
        <w:rPr>
          <w:rFonts w:ascii="Arial" w:eastAsia="Arial" w:hAnsi="Arial" w:cs="Arial"/>
          <w:i/>
          <w:color w:val="auto"/>
          <w:sz w:val="24"/>
        </w:rPr>
        <w:t>[n’excédant pas 20% du montant TTC du marché]</w:t>
      </w:r>
      <w:r w:rsidRPr="007A47D0">
        <w:rPr>
          <w:rFonts w:ascii="Arial" w:eastAsia="Arial" w:hAnsi="Arial" w:cs="Arial"/>
          <w:color w:val="auto"/>
          <w:sz w:val="24"/>
        </w:rPr>
        <w:t xml:space="preserve"> </w:t>
      </w:r>
    </w:p>
    <w:p w:rsidR="005F2E54" w:rsidRPr="007A47D0" w:rsidRDefault="002355EB">
      <w:pPr>
        <w:spacing w:after="49" w:line="369" w:lineRule="auto"/>
        <w:ind w:left="-5" w:right="501" w:hanging="10"/>
        <w:jc w:val="both"/>
        <w:rPr>
          <w:color w:val="auto"/>
        </w:rPr>
      </w:pPr>
      <w:r w:rsidRPr="007A47D0">
        <w:rPr>
          <w:rFonts w:ascii="Arial" w:eastAsia="Arial" w:hAnsi="Arial" w:cs="Arial"/>
          <w:color w:val="auto"/>
          <w:sz w:val="24"/>
        </w:rPr>
        <w:t>37.2 L’avance de démarrage peut être obtenue par le co-contractant de l’administration sur simple demande adressée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sans justificatif. Cette avance commence à être remboursée par déduction d’un pourcentage : </w:t>
      </w:r>
      <w:r w:rsidRPr="007A47D0">
        <w:rPr>
          <w:rFonts w:ascii="Arial" w:eastAsia="Arial" w:hAnsi="Arial" w:cs="Arial"/>
          <w:i/>
          <w:color w:val="auto"/>
          <w:sz w:val="24"/>
        </w:rPr>
        <w:t xml:space="preserve">[A préciser] </w:t>
      </w:r>
      <w:r w:rsidRPr="007A47D0">
        <w:rPr>
          <w:rFonts w:ascii="Arial" w:eastAsia="Arial" w:hAnsi="Arial" w:cs="Arial"/>
          <w:color w:val="auto"/>
          <w:sz w:val="24"/>
        </w:rPr>
        <w:t>sur chaque décompte dès lors que le cumul des travaux atteint 40% du montant du marché</w:t>
      </w:r>
      <w:r w:rsidRPr="007A47D0">
        <w:rPr>
          <w:rFonts w:ascii="Arial" w:eastAsia="Arial" w:hAnsi="Arial" w:cs="Arial"/>
          <w:i/>
          <w:color w:val="auto"/>
          <w:sz w:val="24"/>
        </w:rPr>
        <w:t xml:space="preserve">. Le versement de l'avance de démarrage intervient postérieurement à la mise en place des cautions exigibles, conformément aux dispositions du code des• marchés publics.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37.3 La totalité de l’avance doit être remboursée au plus tard dès le moment où la valeur en prix de base des prestations réalisées atteint quatre-vingt pour cent (80%) du montant du marché. </w:t>
      </w:r>
    </w:p>
    <w:p w:rsidR="005F2E54" w:rsidRPr="007A47D0" w:rsidRDefault="002355EB">
      <w:pPr>
        <w:spacing w:after="49" w:line="369" w:lineRule="auto"/>
        <w:ind w:left="-5" w:right="497" w:hanging="10"/>
        <w:jc w:val="both"/>
        <w:rPr>
          <w:color w:val="auto"/>
        </w:rPr>
      </w:pPr>
      <w:r w:rsidRPr="007A47D0">
        <w:rPr>
          <w:rFonts w:ascii="Arial" w:eastAsia="Arial" w:hAnsi="Arial" w:cs="Arial"/>
          <w:color w:val="auto"/>
          <w:sz w:val="24"/>
        </w:rPr>
        <w:t>37.4 Au fur et à mesure du remboursement des avances, le Maître d’Ouvrage ou le</w:t>
      </w:r>
      <w:r w:rsidRPr="007A47D0">
        <w:rPr>
          <w:rFonts w:ascii="Arial" w:eastAsia="Arial" w:hAnsi="Arial" w:cs="Arial"/>
          <w:i/>
          <w:color w:val="auto"/>
          <w:sz w:val="24"/>
        </w:rPr>
        <w:t xml:space="preserve"> Maître d’Ouvrage Délégué</w:t>
      </w:r>
      <w:r w:rsidRPr="007A47D0">
        <w:rPr>
          <w:rFonts w:ascii="Arial" w:eastAsia="Arial" w:hAnsi="Arial" w:cs="Arial"/>
          <w:color w:val="auto"/>
          <w:sz w:val="24"/>
        </w:rPr>
        <w:t xml:space="preserve"> donnera la mainlevée de la partie de la caution correspondante, sur demande expresse du cocontractant de l’administration.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5F2E54" w:rsidRPr="007A47D0" w:rsidRDefault="002355EB">
      <w:pPr>
        <w:pStyle w:val="Titre4"/>
        <w:ind w:left="33"/>
        <w:rPr>
          <w:color w:val="auto"/>
        </w:rPr>
      </w:pPr>
      <w:r w:rsidRPr="007A47D0">
        <w:rPr>
          <w:color w:val="auto"/>
        </w:rPr>
        <w:t xml:space="preserve">Article 38 Règlement des travaux </w:t>
      </w:r>
    </w:p>
    <w:p w:rsidR="005F2E54" w:rsidRPr="007A47D0" w:rsidRDefault="002355EB">
      <w:pPr>
        <w:pStyle w:val="Titre5"/>
        <w:ind w:left="-5" w:right="281"/>
        <w:rPr>
          <w:color w:val="auto"/>
        </w:rPr>
      </w:pPr>
      <w:r w:rsidRPr="007A47D0">
        <w:rPr>
          <w:color w:val="auto"/>
        </w:rPr>
        <w:t xml:space="preserve">38.1. Constatation des travaux exécutés </w:t>
      </w:r>
    </w:p>
    <w:p w:rsidR="005F2E54" w:rsidRPr="007A47D0" w:rsidRDefault="002355EB">
      <w:pPr>
        <w:spacing w:after="51" w:line="366" w:lineRule="auto"/>
        <w:ind w:left="-5" w:right="502" w:hanging="10"/>
        <w:jc w:val="both"/>
        <w:rPr>
          <w:color w:val="auto"/>
        </w:rPr>
      </w:pPr>
      <w:r w:rsidRPr="007A47D0">
        <w:rPr>
          <w:rFonts w:ascii="Arial" w:eastAsia="Arial" w:hAnsi="Arial" w:cs="Arial"/>
          <w:i/>
          <w:color w:val="auto"/>
          <w:sz w:val="24"/>
        </w:rPr>
        <w:t xml:space="preserve">Avant la fin de chaque mois, </w:t>
      </w:r>
      <w:r w:rsidRPr="007A47D0">
        <w:rPr>
          <w:rFonts w:ascii="Arial" w:eastAsia="Arial" w:hAnsi="Arial" w:cs="Arial"/>
          <w:color w:val="auto"/>
          <w:sz w:val="24"/>
        </w:rPr>
        <w:t xml:space="preserve">le cocontractant de l’administration </w:t>
      </w:r>
      <w:r w:rsidRPr="007A47D0">
        <w:rPr>
          <w:rFonts w:ascii="Arial" w:eastAsia="Arial" w:hAnsi="Arial" w:cs="Arial"/>
          <w:i/>
          <w:color w:val="auto"/>
          <w:sz w:val="24"/>
        </w:rPr>
        <w:t xml:space="preserve">et l’Ingénieur [ou le Maître d’Œuvre le cas échéant], </w:t>
      </w:r>
      <w:r w:rsidRPr="007A47D0">
        <w:rPr>
          <w:rFonts w:ascii="Arial" w:eastAsia="Arial" w:hAnsi="Arial" w:cs="Arial"/>
          <w:color w:val="auto"/>
          <w:sz w:val="24"/>
        </w:rPr>
        <w:t xml:space="preserve">établissent un attachement contradictoire qui récapitule et fixe les quantités réalisées et constatées pour chaque poste du bordereau au cours du mois et pouvant donner droit au paiement. </w:t>
      </w:r>
    </w:p>
    <w:p w:rsidR="005F2E54" w:rsidRPr="007A47D0" w:rsidRDefault="002355EB">
      <w:pPr>
        <w:pStyle w:val="Titre5"/>
        <w:ind w:left="-5" w:right="281"/>
        <w:rPr>
          <w:color w:val="auto"/>
        </w:rPr>
      </w:pPr>
      <w:r w:rsidRPr="007A47D0">
        <w:rPr>
          <w:color w:val="auto"/>
        </w:rPr>
        <w:t>38.2. Décomptes provisoires</w:t>
      </w:r>
      <w:r w:rsidRPr="007A47D0">
        <w:rPr>
          <w:i/>
          <w:color w:val="auto"/>
        </w:rPr>
        <w:t xml:space="preserve"> </w:t>
      </w:r>
      <w:r w:rsidRPr="007A47D0">
        <w:rPr>
          <w:color w:val="auto"/>
        </w:rPr>
        <w:t xml:space="preserv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Les décomptes provisoires doivent être établis en sept exemplaires à une fréquence de :</w:t>
      </w:r>
      <w:r w:rsidRPr="007A47D0">
        <w:rPr>
          <w:rFonts w:ascii="Arial" w:eastAsia="Arial" w:hAnsi="Arial" w:cs="Arial"/>
          <w:color w:val="auto"/>
          <w:sz w:val="24"/>
        </w:rPr>
        <w:t xml:space="preserve"> [A préciser comprise entre un (01) et trois (3) mois</w:t>
      </w:r>
      <w:r w:rsidRPr="007A47D0">
        <w:rPr>
          <w:rFonts w:ascii="Arial" w:eastAsia="Arial" w:hAnsi="Arial" w:cs="Arial"/>
          <w:i/>
          <w:color w:val="auto"/>
          <w:sz w:val="24"/>
        </w:rPr>
        <w:t xml:space="preserve">].  </w:t>
      </w:r>
    </w:p>
    <w:p w:rsidR="005F2E54" w:rsidRPr="007A47D0" w:rsidRDefault="002355EB">
      <w:pPr>
        <w:spacing w:after="58" w:line="361" w:lineRule="auto"/>
        <w:ind w:left="-5" w:right="289" w:hanging="10"/>
        <w:jc w:val="both"/>
        <w:rPr>
          <w:color w:val="auto"/>
        </w:rPr>
      </w:pPr>
      <w:r w:rsidRPr="007A47D0">
        <w:rPr>
          <w:rFonts w:ascii="Arial" w:eastAsia="Arial" w:hAnsi="Arial" w:cs="Arial"/>
          <w:i/>
          <w:color w:val="auto"/>
          <w:sz w:val="24"/>
        </w:rPr>
        <w:t xml:space="preserve">Le Maître d’œuvre ou l’Ingénieur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(un délai de zéro (0) à sept (7) jours ouvrables maxi)] pour transmettre au Chef de service du marché, le projet de décompte qu’il a approuvé. </w:t>
      </w:r>
      <w:r w:rsidRPr="007A47D0">
        <w:rPr>
          <w:rFonts w:ascii="Arial" w:eastAsia="Arial" w:hAnsi="Arial" w:cs="Arial"/>
          <w:color w:val="auto"/>
          <w:sz w:val="24"/>
        </w:rPr>
        <w:t xml:space="preserve"> </w:t>
      </w:r>
    </w:p>
    <w:p w:rsidR="005F2E54" w:rsidRPr="007A47D0" w:rsidRDefault="002355EB">
      <w:pPr>
        <w:spacing w:after="60" w:line="359" w:lineRule="auto"/>
        <w:ind w:left="33" w:right="498" w:hanging="10"/>
        <w:jc w:val="both"/>
        <w:rPr>
          <w:color w:val="auto"/>
        </w:rPr>
      </w:pPr>
      <w:r w:rsidRPr="007A47D0">
        <w:rPr>
          <w:rFonts w:ascii="Arial" w:eastAsia="Arial" w:hAnsi="Arial" w:cs="Arial"/>
          <w:i/>
          <w:color w:val="auto"/>
          <w:sz w:val="24"/>
        </w:rPr>
        <w:t xml:space="preserve">Le chef de service quant à lui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 xml:space="preserve">A préciser, (de zéro (0) à </w:t>
      </w:r>
      <w:r w:rsidRPr="007A47D0">
        <w:rPr>
          <w:rFonts w:ascii="Arial" w:eastAsia="Arial" w:hAnsi="Arial" w:cs="Arial"/>
          <w:i/>
          <w:color w:val="auto"/>
          <w:sz w:val="24"/>
        </w:rPr>
        <w:t xml:space="preserve">vingt-un (21) jours ouvrables maxi] pour procéder à la liquidation et sa transmission au comptable chargé du paiement avec copie à l’organisme chargé du contrôle externe.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Les copies des décomptes provisoires doivent être transmises au Ministère en charge des marchés publics et à l’organisme chargé de la régulation des marchés publics. </w:t>
      </w:r>
    </w:p>
    <w:p w:rsidR="005F2E54" w:rsidRPr="007A47D0" w:rsidRDefault="002355EB">
      <w:pPr>
        <w:spacing w:after="62" w:line="359" w:lineRule="auto"/>
        <w:ind w:left="33" w:right="289" w:hanging="10"/>
        <w:jc w:val="both"/>
        <w:rPr>
          <w:color w:val="auto"/>
        </w:rPr>
      </w:pPr>
      <w:r w:rsidRPr="007A47D0">
        <w:rPr>
          <w:rFonts w:ascii="Arial" w:eastAsia="Arial" w:hAnsi="Arial" w:cs="Arial"/>
          <w:i/>
          <w:color w:val="auto"/>
          <w:sz w:val="24"/>
        </w:rPr>
        <w:t xml:space="preserve">Le délai maximum accordé au comptable assignataire pour le règlement des acomptes est fixé à </w:t>
      </w:r>
      <w:r w:rsidR="00BE5B66" w:rsidRPr="007A47D0">
        <w:rPr>
          <w:rFonts w:ascii="Arial" w:eastAsia="Arial" w:hAnsi="Arial" w:cs="Arial"/>
          <w:i/>
          <w:color w:val="auto"/>
          <w:sz w:val="24"/>
        </w:rPr>
        <w:t>quatre-vingt-dix</w:t>
      </w:r>
      <w:r w:rsidRPr="007A47D0">
        <w:rPr>
          <w:rFonts w:ascii="Arial" w:eastAsia="Arial" w:hAnsi="Arial" w:cs="Arial"/>
          <w:i/>
          <w:color w:val="auto"/>
          <w:sz w:val="24"/>
        </w:rPr>
        <w:t xml:space="preserve"> (90) jours à compter de la date de réception des décomptes transmis par le chef de service du marché. </w:t>
      </w:r>
    </w:p>
    <w:p w:rsidR="005F2E54" w:rsidRPr="007A47D0" w:rsidRDefault="002355EB">
      <w:pPr>
        <w:spacing w:after="216"/>
        <w:ind w:left="-5" w:right="285" w:hanging="10"/>
        <w:jc w:val="both"/>
        <w:rPr>
          <w:color w:val="auto"/>
        </w:rPr>
      </w:pPr>
      <w:r w:rsidRPr="007A47D0">
        <w:rPr>
          <w:rFonts w:ascii="Arial" w:eastAsia="Arial" w:hAnsi="Arial" w:cs="Arial"/>
          <w:i/>
          <w:color w:val="auto"/>
          <w:sz w:val="24"/>
        </w:rPr>
        <w:t xml:space="preserve">Le montant HTVA de l’acompte à payer </w:t>
      </w:r>
      <w:r w:rsidRPr="007A47D0">
        <w:rPr>
          <w:rFonts w:ascii="Arial" w:eastAsia="Arial" w:hAnsi="Arial" w:cs="Arial"/>
          <w:color w:val="auto"/>
          <w:sz w:val="24"/>
        </w:rPr>
        <w:t xml:space="preserve">au cocontractant de l’administration </w:t>
      </w:r>
      <w:r w:rsidRPr="007A47D0">
        <w:rPr>
          <w:rFonts w:ascii="Arial" w:eastAsia="Arial" w:hAnsi="Arial" w:cs="Arial"/>
          <w:i/>
          <w:color w:val="auto"/>
          <w:sz w:val="24"/>
        </w:rPr>
        <w:t>sera mandaté comme suit :</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226" w:line="249" w:lineRule="auto"/>
        <w:ind w:right="289" w:hanging="283"/>
        <w:jc w:val="both"/>
        <w:rPr>
          <w:color w:val="auto"/>
        </w:rPr>
      </w:pPr>
      <w:r w:rsidRPr="007A47D0">
        <w:rPr>
          <w:rFonts w:ascii="Arial" w:eastAsia="Arial" w:hAnsi="Arial" w:cs="Arial"/>
          <w:i/>
          <w:color w:val="auto"/>
          <w:sz w:val="24"/>
        </w:rPr>
        <w:t xml:space="preserve">HTVA - AIR ou TSR] versé directement au compte du </w:t>
      </w:r>
      <w:r w:rsidRPr="007A47D0">
        <w:rPr>
          <w:rFonts w:ascii="Arial" w:eastAsia="Arial" w:hAnsi="Arial" w:cs="Arial"/>
          <w:color w:val="auto"/>
          <w:sz w:val="24"/>
        </w:rPr>
        <w:t>cocontractant de l’administration</w:t>
      </w:r>
      <w:r w:rsidRPr="007A47D0">
        <w:rPr>
          <w:rFonts w:ascii="Arial" w:eastAsia="Arial" w:hAnsi="Arial" w:cs="Arial"/>
          <w:i/>
          <w:color w:val="auto"/>
          <w:sz w:val="24"/>
        </w:rPr>
        <w:t>;</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227" w:line="249" w:lineRule="auto"/>
        <w:ind w:right="289" w:hanging="283"/>
        <w:jc w:val="both"/>
        <w:rPr>
          <w:color w:val="auto"/>
        </w:rPr>
      </w:pPr>
      <w:r w:rsidRPr="007A47D0">
        <w:rPr>
          <w:rFonts w:ascii="Arial" w:eastAsia="Arial" w:hAnsi="Arial" w:cs="Arial"/>
          <w:i/>
          <w:color w:val="auto"/>
          <w:sz w:val="24"/>
        </w:rPr>
        <w:t>TVA au taux en vigueur ;</w:t>
      </w:r>
      <w:r w:rsidRPr="007A47D0">
        <w:rPr>
          <w:rFonts w:ascii="Arial" w:eastAsia="Arial" w:hAnsi="Arial" w:cs="Arial"/>
          <w:color w:val="auto"/>
          <w:sz w:val="24"/>
        </w:rPr>
        <w:t xml:space="preserve"> </w:t>
      </w:r>
    </w:p>
    <w:p w:rsidR="005F2E54" w:rsidRPr="007A47D0" w:rsidRDefault="002355EB" w:rsidP="00F34AD8">
      <w:pPr>
        <w:numPr>
          <w:ilvl w:val="0"/>
          <w:numId w:val="60"/>
        </w:numPr>
        <w:spacing w:after="184" w:line="250" w:lineRule="auto"/>
        <w:ind w:right="289" w:hanging="283"/>
        <w:jc w:val="both"/>
        <w:rPr>
          <w:color w:val="auto"/>
        </w:rPr>
      </w:pPr>
      <w:r w:rsidRPr="007A47D0">
        <w:rPr>
          <w:rFonts w:ascii="Arial" w:eastAsia="Arial" w:hAnsi="Arial" w:cs="Arial"/>
          <w:i/>
          <w:color w:val="auto"/>
          <w:sz w:val="24"/>
        </w:rPr>
        <w:t>[AIR ou TSR] versé au Trésor public au titre de l’AIR ou de la TSR dû par le cocontractant ;</w:t>
      </w:r>
      <w:r w:rsidRPr="007A47D0">
        <w:rPr>
          <w:rFonts w:ascii="Arial" w:eastAsia="Arial" w:hAnsi="Arial" w:cs="Arial"/>
          <w:color w:val="auto"/>
          <w:sz w:val="24"/>
        </w:rPr>
        <w:t xml:space="preserve"> </w:t>
      </w:r>
    </w:p>
    <w:p w:rsidR="005F2E54" w:rsidRPr="007A47D0" w:rsidRDefault="002355EB">
      <w:pPr>
        <w:pStyle w:val="Titre5"/>
        <w:ind w:left="-5" w:right="281"/>
        <w:rPr>
          <w:color w:val="auto"/>
        </w:rPr>
      </w:pPr>
      <w:r w:rsidRPr="007A47D0">
        <w:rPr>
          <w:color w:val="auto"/>
        </w:rPr>
        <w:t xml:space="preserve">38.3. Décompte final  </w:t>
      </w:r>
    </w:p>
    <w:p w:rsidR="005F2E54" w:rsidRPr="007A47D0" w:rsidRDefault="002355EB">
      <w:pPr>
        <w:spacing w:after="58" w:line="361" w:lineRule="auto"/>
        <w:ind w:left="33" w:right="289" w:hanging="10"/>
        <w:jc w:val="both"/>
        <w:rPr>
          <w:color w:val="auto"/>
        </w:rPr>
      </w:pPr>
      <w:r w:rsidRPr="007A47D0">
        <w:rPr>
          <w:rFonts w:ascii="Arial" w:eastAsia="Arial" w:hAnsi="Arial" w:cs="Arial"/>
          <w:i/>
          <w:color w:val="auto"/>
          <w:sz w:val="24"/>
        </w:rPr>
        <w:t>[Indiquer le délai dont dispose le cocontractant de l’administration pour transmettre le projet au Maître d’Œuvre ou à l’ingénieur, après la date de réception provisoire des travaux (1 mois maxi)]</w:t>
      </w:r>
      <w:r w:rsidRPr="007A47D0">
        <w:rPr>
          <w:rFonts w:ascii="Arial" w:eastAsia="Arial" w:hAnsi="Arial" w:cs="Arial"/>
          <w:color w:val="auto"/>
          <w:sz w:val="24"/>
        </w:rPr>
        <w:t xml:space="preserve"> </w:t>
      </w:r>
    </w:p>
    <w:p w:rsidR="005F2E54" w:rsidRPr="007A47D0" w:rsidRDefault="002355EB">
      <w:pPr>
        <w:spacing w:after="51" w:line="366" w:lineRule="auto"/>
        <w:ind w:left="-5" w:right="501" w:hanging="10"/>
        <w:jc w:val="both"/>
        <w:rPr>
          <w:color w:val="auto"/>
        </w:rPr>
      </w:pPr>
      <w:r w:rsidRPr="007A47D0">
        <w:rPr>
          <w:rFonts w:ascii="Arial" w:eastAsia="Arial" w:hAnsi="Arial" w:cs="Arial"/>
          <w:color w:val="auto"/>
          <w:sz w:val="24"/>
        </w:rPr>
        <w:t xml:space="preserve">Après achèvement des travaux et dans un délai maximum de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 projet de décompte final, une fois rectifié par le Maître d’œuvre ou l’ingénieur et accepté par </w:t>
      </w:r>
      <w:r w:rsidRPr="007A47D0">
        <w:rPr>
          <w:rFonts w:ascii="Arial" w:eastAsia="Arial" w:hAnsi="Arial" w:cs="Arial"/>
          <w:i/>
          <w:color w:val="auto"/>
          <w:sz w:val="24"/>
        </w:rPr>
        <w:t>le Chef de service</w:t>
      </w:r>
      <w:r w:rsidRPr="007A47D0">
        <w:rPr>
          <w:rFonts w:ascii="Arial" w:eastAsia="Arial" w:hAnsi="Arial" w:cs="Arial"/>
          <w:color w:val="auto"/>
          <w:sz w:val="24"/>
        </w:rPr>
        <w:t xml:space="preserve"> du marché devient final. Il sert à l’établissement de l’acompte pour solde du marché, établi dans les mêmes conditions que celles définies pour l’établissement des décomptes mensuels.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38.3.2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Chef de service pour notifier le projet rectifié et accepté au Maître d’Œuvre, (1 mois maximum)] </w:t>
      </w:r>
      <w:r w:rsidRPr="007A47D0">
        <w:rPr>
          <w:rFonts w:ascii="Arial" w:eastAsia="Arial" w:hAnsi="Arial" w:cs="Arial"/>
          <w:color w:val="auto"/>
          <w:sz w:val="24"/>
        </w:rPr>
        <w:t xml:space="preserve"> </w:t>
      </w:r>
    </w:p>
    <w:p w:rsidR="005F2E54" w:rsidRPr="007A47D0" w:rsidRDefault="002355EB">
      <w:pPr>
        <w:spacing w:after="60" w:line="359" w:lineRule="auto"/>
        <w:ind w:left="33" w:right="509" w:hanging="10"/>
        <w:jc w:val="both"/>
        <w:rPr>
          <w:color w:val="auto"/>
        </w:rPr>
      </w:pPr>
      <w:r w:rsidRPr="007A47D0">
        <w:rPr>
          <w:rFonts w:ascii="Arial" w:eastAsia="Arial" w:hAnsi="Arial" w:cs="Arial"/>
          <w:b/>
          <w:color w:val="auto"/>
          <w:sz w:val="24"/>
        </w:rPr>
        <w:t>38.3.4.</w:t>
      </w:r>
      <w:r w:rsidRPr="007A47D0">
        <w:rPr>
          <w:rFonts w:ascii="Arial" w:eastAsia="Arial" w:hAnsi="Arial" w:cs="Arial"/>
          <w:color w:val="auto"/>
          <w:sz w:val="24"/>
        </w:rPr>
        <w:t xml:space="preserve"> Le</w:t>
      </w:r>
      <w:r w:rsidRPr="007A47D0">
        <w:rPr>
          <w:rFonts w:ascii="Arial" w:eastAsia="Arial" w:hAnsi="Arial" w:cs="Arial"/>
          <w:i/>
          <w:color w:val="auto"/>
          <w:sz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rsidR="005F2E54" w:rsidRPr="007A47D0" w:rsidRDefault="002355EB">
      <w:pPr>
        <w:spacing w:after="59" w:line="360" w:lineRule="auto"/>
        <w:ind w:left="33" w:right="502" w:hanging="10"/>
        <w:jc w:val="both"/>
        <w:rPr>
          <w:color w:val="auto"/>
        </w:rPr>
      </w:pPr>
      <w:r w:rsidRPr="007A47D0">
        <w:rPr>
          <w:rFonts w:ascii="Arial" w:eastAsia="Arial" w:hAnsi="Arial" w:cs="Arial"/>
          <w:i/>
          <w:color w:val="auto"/>
          <w:sz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5F2E54" w:rsidRPr="007A47D0" w:rsidRDefault="002355EB">
      <w:pPr>
        <w:spacing w:after="60" w:line="359" w:lineRule="auto"/>
        <w:ind w:left="33" w:right="289" w:hanging="10"/>
        <w:jc w:val="both"/>
        <w:rPr>
          <w:color w:val="auto"/>
        </w:rPr>
      </w:pPr>
      <w:r w:rsidRPr="007A47D0">
        <w:rPr>
          <w:rFonts w:ascii="Arial" w:eastAsia="Arial" w:hAnsi="Arial" w:cs="Arial"/>
          <w:i/>
          <w:color w:val="auto"/>
          <w:sz w:val="24"/>
        </w:rPr>
        <w:t xml:space="preserve">Le règlement du différend intervient alors selon les dispositions du code des marchés publics en vigueur et du CCAG applicable. </w:t>
      </w:r>
    </w:p>
    <w:p w:rsidR="005F2E54" w:rsidRPr="007A47D0" w:rsidRDefault="002355EB">
      <w:pPr>
        <w:pStyle w:val="Titre5"/>
        <w:ind w:left="-5" w:right="281"/>
        <w:rPr>
          <w:color w:val="auto"/>
        </w:rPr>
      </w:pPr>
      <w:r w:rsidRPr="007A47D0">
        <w:rPr>
          <w:color w:val="auto"/>
        </w:rPr>
        <w:t xml:space="preserve">38.4. Décompte général et définitif  </w:t>
      </w:r>
    </w:p>
    <w:p w:rsidR="005F2E54" w:rsidRPr="007A47D0" w:rsidRDefault="002355EB">
      <w:pPr>
        <w:spacing w:after="60" w:line="359" w:lineRule="auto"/>
        <w:ind w:left="-5" w:right="289" w:hanging="10"/>
        <w:jc w:val="both"/>
        <w:rPr>
          <w:color w:val="auto"/>
        </w:rPr>
      </w:pPr>
      <w:r w:rsidRPr="007A47D0">
        <w:rPr>
          <w:rFonts w:ascii="Arial" w:eastAsia="Arial" w:hAnsi="Arial" w:cs="Arial"/>
          <w:b/>
          <w:color w:val="auto"/>
          <w:sz w:val="24"/>
        </w:rPr>
        <w:t>38.4.1</w:t>
      </w:r>
      <w:r w:rsidRPr="007A47D0">
        <w:rPr>
          <w:rFonts w:ascii="Arial" w:eastAsia="Arial" w:hAnsi="Arial" w:cs="Arial"/>
          <w:color w:val="auto"/>
          <w:sz w:val="24"/>
        </w:rPr>
        <w:t xml:space="preserve">. </w:t>
      </w:r>
      <w:r w:rsidRPr="007A47D0">
        <w:rPr>
          <w:rFonts w:ascii="Arial" w:eastAsia="Arial" w:hAnsi="Arial" w:cs="Arial"/>
          <w:i/>
          <w:color w:val="auto"/>
          <w:sz w:val="24"/>
        </w:rPr>
        <w:t>[Indiquer le délai dont dispose le Chef de service ou le Maître d’Œuvre pour établir le décompte général et définitif au   cocontractant de l’administration après la réception définitive (1 mois maximum)]</w:t>
      </w:r>
      <w:r w:rsidRPr="007A47D0">
        <w:rPr>
          <w:rFonts w:ascii="Arial" w:eastAsia="Arial" w:hAnsi="Arial" w:cs="Arial"/>
          <w:color w:val="auto"/>
          <w:sz w:val="24"/>
        </w:rPr>
        <w:t xml:space="preserve"> </w:t>
      </w:r>
    </w:p>
    <w:p w:rsidR="005F2E54" w:rsidRPr="007A47D0" w:rsidRDefault="002355EB">
      <w:pPr>
        <w:spacing w:after="92" w:line="366" w:lineRule="auto"/>
        <w:ind w:left="-5" w:right="509" w:hanging="10"/>
        <w:jc w:val="both"/>
        <w:rPr>
          <w:color w:val="auto"/>
        </w:rPr>
      </w:pPr>
      <w:r w:rsidRPr="007A47D0">
        <w:rPr>
          <w:rFonts w:ascii="Arial" w:eastAsia="Arial" w:hAnsi="Arial" w:cs="Arial"/>
          <w:color w:val="auto"/>
          <w:sz w:val="24"/>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5F2E54" w:rsidRPr="007A47D0" w:rsidRDefault="002355EB" w:rsidP="00F34AD8">
      <w:pPr>
        <w:numPr>
          <w:ilvl w:val="0"/>
          <w:numId w:val="61"/>
        </w:numPr>
        <w:spacing w:after="211"/>
        <w:ind w:right="293" w:hanging="283"/>
        <w:jc w:val="both"/>
        <w:rPr>
          <w:color w:val="auto"/>
        </w:rPr>
      </w:pPr>
      <w:r w:rsidRPr="007A47D0">
        <w:rPr>
          <w:rFonts w:ascii="Arial" w:eastAsia="Arial" w:hAnsi="Arial" w:cs="Arial"/>
          <w:color w:val="auto"/>
          <w:sz w:val="24"/>
        </w:rPr>
        <w:t xml:space="preserve">Le décompte final, </w:t>
      </w:r>
    </w:p>
    <w:p w:rsidR="005F2E54" w:rsidRPr="007A47D0" w:rsidRDefault="002355EB" w:rsidP="00F34AD8">
      <w:pPr>
        <w:numPr>
          <w:ilvl w:val="0"/>
          <w:numId w:val="61"/>
        </w:numPr>
        <w:spacing w:after="216"/>
        <w:ind w:right="293" w:hanging="283"/>
        <w:jc w:val="both"/>
        <w:rPr>
          <w:color w:val="auto"/>
        </w:rPr>
      </w:pPr>
      <w:r w:rsidRPr="007A47D0">
        <w:rPr>
          <w:rFonts w:ascii="Arial" w:eastAsia="Arial" w:hAnsi="Arial" w:cs="Arial"/>
          <w:color w:val="auto"/>
          <w:sz w:val="24"/>
        </w:rPr>
        <w:t xml:space="preserve">Le solde, </w:t>
      </w:r>
    </w:p>
    <w:p w:rsidR="005F2E54" w:rsidRPr="007A47D0" w:rsidRDefault="002355EB" w:rsidP="00F34AD8">
      <w:pPr>
        <w:numPr>
          <w:ilvl w:val="0"/>
          <w:numId w:val="61"/>
        </w:numPr>
        <w:spacing w:after="175"/>
        <w:ind w:right="293" w:hanging="283"/>
        <w:jc w:val="both"/>
        <w:rPr>
          <w:color w:val="auto"/>
        </w:rPr>
      </w:pPr>
      <w:r w:rsidRPr="007A47D0">
        <w:rPr>
          <w:rFonts w:ascii="Arial" w:eastAsia="Arial" w:hAnsi="Arial" w:cs="Arial"/>
          <w:color w:val="auto"/>
          <w:sz w:val="24"/>
        </w:rPr>
        <w:t xml:space="preserve">La récapitulation des acomptes mensuels. </w:t>
      </w:r>
    </w:p>
    <w:p w:rsidR="005F2E54" w:rsidRPr="007A47D0" w:rsidRDefault="002355EB">
      <w:pPr>
        <w:pStyle w:val="Titre5"/>
        <w:spacing w:after="175" w:line="362" w:lineRule="auto"/>
        <w:ind w:left="-5" w:right="0"/>
        <w:jc w:val="left"/>
        <w:rPr>
          <w:color w:val="auto"/>
        </w:rPr>
      </w:pPr>
      <w:r w:rsidRPr="007A47D0">
        <w:rPr>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5F2E54" w:rsidRPr="007A47D0" w:rsidRDefault="002355EB">
      <w:pPr>
        <w:spacing w:after="60" w:line="359" w:lineRule="auto"/>
        <w:ind w:left="33" w:right="289" w:hanging="10"/>
        <w:jc w:val="both"/>
        <w:rPr>
          <w:color w:val="auto"/>
        </w:rPr>
      </w:pPr>
      <w:r w:rsidRPr="007A47D0">
        <w:rPr>
          <w:rFonts w:ascii="Arial" w:eastAsia="Arial" w:hAnsi="Arial" w:cs="Arial"/>
          <w:b/>
          <w:color w:val="auto"/>
          <w:sz w:val="24"/>
        </w:rPr>
        <w:t>38.4.2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cocontractant pour renvoyer le décompte général et définitif revêtu de sa signature (1 mois maximum)] </w:t>
      </w:r>
    </w:p>
    <w:p w:rsidR="005F2E54" w:rsidRPr="007A47D0" w:rsidRDefault="002355EB">
      <w:pPr>
        <w:spacing w:after="60" w:line="359" w:lineRule="auto"/>
        <w:ind w:left="-5" w:right="502" w:hanging="10"/>
        <w:jc w:val="both"/>
        <w:rPr>
          <w:color w:val="auto"/>
        </w:rPr>
      </w:pPr>
      <w:r w:rsidRPr="007A47D0">
        <w:rPr>
          <w:rFonts w:ascii="Arial" w:eastAsia="Arial" w:hAnsi="Arial" w:cs="Arial"/>
          <w:i/>
          <w:color w:val="auto"/>
          <w:sz w:val="24"/>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5F2E54" w:rsidRPr="007A47D0" w:rsidRDefault="002355EB" w:rsidP="0081213D">
      <w:pPr>
        <w:spacing w:after="51" w:line="366" w:lineRule="auto"/>
        <w:ind w:left="-5" w:right="293" w:hanging="10"/>
        <w:jc w:val="both"/>
        <w:rPr>
          <w:color w:val="auto"/>
        </w:rPr>
      </w:pPr>
      <w:r w:rsidRPr="007A47D0">
        <w:rPr>
          <w:rFonts w:ascii="Arial" w:eastAsia="Arial" w:hAnsi="Arial" w:cs="Arial"/>
          <w:color w:val="auto"/>
          <w:sz w:val="24"/>
        </w:rPr>
        <w:t xml:space="preserve">Les délais et les modalités de signature ainsi que de gestion des désaccords sont les mêmes que ceux du décompte final. </w:t>
      </w:r>
    </w:p>
    <w:p w:rsidR="005F2E54" w:rsidRPr="007A47D0" w:rsidRDefault="002355EB">
      <w:pPr>
        <w:pStyle w:val="Titre4"/>
        <w:ind w:left="33"/>
        <w:rPr>
          <w:color w:val="auto"/>
        </w:rPr>
      </w:pPr>
      <w:r w:rsidRPr="007A47D0">
        <w:rPr>
          <w:color w:val="auto"/>
        </w:rPr>
        <w:t xml:space="preserve">Article 39 Intérêts moratoires  </w:t>
      </w:r>
    </w:p>
    <w:p w:rsidR="005F2E54" w:rsidRPr="007A47D0" w:rsidRDefault="002355EB">
      <w:pPr>
        <w:spacing w:after="51" w:line="366" w:lineRule="auto"/>
        <w:ind w:left="-5" w:right="498" w:hanging="10"/>
        <w:jc w:val="both"/>
        <w:rPr>
          <w:color w:val="auto"/>
        </w:rPr>
      </w:pPr>
      <w:r w:rsidRPr="007A47D0">
        <w:rPr>
          <w:rFonts w:ascii="Arial" w:eastAsia="Arial" w:hAnsi="Arial" w:cs="Arial"/>
          <w:color w:val="auto"/>
          <w:sz w:val="24"/>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5F2E54" w:rsidRPr="007A47D0" w:rsidRDefault="002355EB" w:rsidP="00F34AD8">
      <w:pPr>
        <w:numPr>
          <w:ilvl w:val="0"/>
          <w:numId w:val="62"/>
        </w:numPr>
        <w:spacing w:after="175"/>
        <w:ind w:right="401" w:hanging="165"/>
        <w:jc w:val="both"/>
        <w:rPr>
          <w:color w:val="auto"/>
        </w:rPr>
      </w:pPr>
      <w:r w:rsidRPr="007A47D0">
        <w:rPr>
          <w:rFonts w:ascii="Arial" w:eastAsia="Arial" w:hAnsi="Arial" w:cs="Arial"/>
          <w:color w:val="auto"/>
          <w:sz w:val="24"/>
        </w:rPr>
        <w:t xml:space="preserve">= M x (n/360) x (i) dans laquelle : </w:t>
      </w:r>
    </w:p>
    <w:p w:rsidR="005F2E54" w:rsidRPr="0081213D" w:rsidRDefault="002355EB" w:rsidP="0081213D">
      <w:pPr>
        <w:numPr>
          <w:ilvl w:val="0"/>
          <w:numId w:val="62"/>
        </w:numPr>
        <w:spacing w:after="49" w:line="369" w:lineRule="auto"/>
        <w:ind w:right="401" w:hanging="165"/>
        <w:jc w:val="both"/>
        <w:rPr>
          <w:color w:val="auto"/>
        </w:rPr>
      </w:pPr>
      <w:r w:rsidRPr="007A47D0">
        <w:rPr>
          <w:rFonts w:ascii="Arial" w:eastAsia="Arial" w:hAnsi="Arial" w:cs="Arial"/>
          <w:color w:val="auto"/>
          <w:sz w:val="24"/>
        </w:rPr>
        <w:t xml:space="preserve">=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5F2E54" w:rsidRPr="007A47D0" w:rsidRDefault="002355EB">
      <w:pPr>
        <w:pStyle w:val="Titre4"/>
        <w:spacing w:after="259"/>
        <w:ind w:left="33"/>
        <w:rPr>
          <w:color w:val="auto"/>
        </w:rPr>
      </w:pPr>
      <w:r w:rsidRPr="007A47D0">
        <w:rPr>
          <w:color w:val="auto"/>
        </w:rPr>
        <w:t xml:space="preserve">Article 40 Pénalités </w:t>
      </w:r>
    </w:p>
    <w:p w:rsidR="005F2E54" w:rsidRPr="007A47D0" w:rsidRDefault="002355EB">
      <w:pPr>
        <w:pStyle w:val="Titre5"/>
        <w:tabs>
          <w:tab w:val="center" w:pos="1546"/>
        </w:tabs>
        <w:spacing w:after="183"/>
        <w:ind w:left="-15" w:right="0" w:firstLine="0"/>
        <w:jc w:val="left"/>
        <w:rPr>
          <w:color w:val="auto"/>
        </w:rPr>
      </w:pPr>
      <w:r w:rsidRPr="007A47D0">
        <w:rPr>
          <w:color w:val="auto"/>
        </w:rPr>
        <w:t xml:space="preserve">A. </w:t>
      </w:r>
      <w:r w:rsidRPr="007A47D0">
        <w:rPr>
          <w:color w:val="auto"/>
        </w:rPr>
        <w:tab/>
      </w:r>
      <w:r w:rsidRPr="007A47D0">
        <w:rPr>
          <w:b w:val="0"/>
          <w:color w:val="auto"/>
          <w:u w:val="single" w:color="000000"/>
        </w:rPr>
        <w:t>Pénalités de retard</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 40.1 En cas de dépassement du délai contractuel imputable au titulaire du marché, il lui est appliqué après mise en demeure préalable, une pénalité de retard, dont le montant est fixé comme suit : </w:t>
      </w:r>
    </w:p>
    <w:p w:rsidR="005F2E54" w:rsidRPr="007A47D0" w:rsidRDefault="002355EB" w:rsidP="00F34AD8">
      <w:pPr>
        <w:numPr>
          <w:ilvl w:val="0"/>
          <w:numId w:val="63"/>
        </w:numPr>
        <w:spacing w:after="93" w:line="366" w:lineRule="auto"/>
        <w:ind w:right="293" w:hanging="10"/>
        <w:jc w:val="both"/>
        <w:rPr>
          <w:color w:val="auto"/>
        </w:rPr>
      </w:pPr>
      <w:r w:rsidRPr="007A47D0">
        <w:rPr>
          <w:rFonts w:ascii="Arial" w:eastAsia="Arial" w:hAnsi="Arial" w:cs="Arial"/>
          <w:color w:val="auto"/>
          <w:sz w:val="24"/>
        </w:rPr>
        <w:t xml:space="preserve">Un deux millième (1/2000ème) du montant TTC du marché de base par jour calendaire de retard du premier au trentième jour au-delà du délai contractuel fixé par le marché ; </w:t>
      </w:r>
    </w:p>
    <w:p w:rsidR="005F2E54" w:rsidRPr="007A47D0" w:rsidRDefault="002355EB" w:rsidP="00F34AD8">
      <w:pPr>
        <w:numPr>
          <w:ilvl w:val="0"/>
          <w:numId w:val="63"/>
        </w:numPr>
        <w:spacing w:after="94" w:line="366" w:lineRule="auto"/>
        <w:ind w:right="293" w:hanging="10"/>
        <w:jc w:val="both"/>
        <w:rPr>
          <w:color w:val="auto"/>
        </w:rPr>
      </w:pPr>
      <w:r w:rsidRPr="007A47D0">
        <w:rPr>
          <w:rFonts w:ascii="Arial" w:eastAsia="Arial" w:hAnsi="Arial" w:cs="Arial"/>
          <w:color w:val="auto"/>
          <w:sz w:val="24"/>
        </w:rPr>
        <w:t>Un millième (1/1000</w:t>
      </w:r>
      <w:r w:rsidRPr="007A47D0">
        <w:rPr>
          <w:rFonts w:ascii="Arial" w:eastAsia="Arial" w:hAnsi="Arial" w:cs="Arial"/>
          <w:color w:val="auto"/>
          <w:sz w:val="24"/>
          <w:vertAlign w:val="superscript"/>
        </w:rPr>
        <w:t>ème</w:t>
      </w:r>
      <w:r w:rsidRPr="007A47D0">
        <w:rPr>
          <w:rFonts w:ascii="Arial" w:eastAsia="Arial" w:hAnsi="Arial" w:cs="Arial"/>
          <w:color w:val="auto"/>
          <w:sz w:val="24"/>
        </w:rPr>
        <w:t xml:space="preserve">) du montant TTC du marché de base par jour calendaire de retard au-delà du trentième jour. </w:t>
      </w:r>
    </w:p>
    <w:p w:rsidR="005F2E54" w:rsidRPr="007A47D0" w:rsidRDefault="002355EB">
      <w:pPr>
        <w:spacing w:after="94" w:line="366" w:lineRule="auto"/>
        <w:ind w:left="420" w:right="293" w:hanging="435"/>
        <w:jc w:val="both"/>
        <w:rPr>
          <w:color w:val="auto"/>
        </w:rPr>
      </w:pPr>
      <w:r w:rsidRPr="007A47D0">
        <w:rPr>
          <w:rFonts w:ascii="Arial" w:eastAsia="Arial" w:hAnsi="Arial" w:cs="Arial"/>
          <w:color w:val="auto"/>
          <w:sz w:val="24"/>
        </w:rPr>
        <w:t xml:space="preserve">40.2- </w:t>
      </w:r>
      <w:r w:rsidRPr="007A47D0">
        <w:rPr>
          <w:rFonts w:ascii="Arial" w:eastAsia="Arial" w:hAnsi="Arial" w:cs="Arial"/>
          <w:color w:val="auto"/>
          <w:sz w:val="24"/>
        </w:rPr>
        <w:tab/>
        <w:t xml:space="preserve">Pour les marchés à tranche conditionnelle, les délais et montants à prendre en compte sont ceux de la tranche considérée. </w:t>
      </w:r>
    </w:p>
    <w:p w:rsidR="005F2E54" w:rsidRPr="007A47D0" w:rsidRDefault="002355EB">
      <w:pPr>
        <w:pStyle w:val="Titre5"/>
        <w:tabs>
          <w:tab w:val="center" w:pos="3376"/>
        </w:tabs>
        <w:spacing w:after="183"/>
        <w:ind w:left="-15" w:right="0" w:firstLine="0"/>
        <w:jc w:val="left"/>
        <w:rPr>
          <w:color w:val="auto"/>
        </w:rPr>
      </w:pPr>
      <w:r w:rsidRPr="007A47D0">
        <w:rPr>
          <w:color w:val="auto"/>
        </w:rPr>
        <w:t xml:space="preserve">B. </w:t>
      </w:r>
      <w:r w:rsidRPr="007A47D0">
        <w:rPr>
          <w:color w:val="auto"/>
        </w:rPr>
        <w:tab/>
      </w:r>
      <w:r w:rsidRPr="007A47D0">
        <w:rPr>
          <w:b w:val="0"/>
          <w:color w:val="auto"/>
          <w:u w:val="single" w:color="000000"/>
        </w:rPr>
        <w:t>Pénalités particulières [montant et mode de calcul à préciser]</w:t>
      </w:r>
      <w:r w:rsidRPr="007A47D0">
        <w:rPr>
          <w:b w:val="0"/>
          <w:color w:val="auto"/>
        </w:rPr>
        <w:t xml:space="preserve"> </w:t>
      </w:r>
    </w:p>
    <w:p w:rsidR="005F2E54" w:rsidRPr="007A47D0" w:rsidRDefault="002355EB">
      <w:pPr>
        <w:spacing w:after="95" w:line="366" w:lineRule="auto"/>
        <w:ind w:left="-5" w:right="293" w:hanging="10"/>
        <w:jc w:val="both"/>
        <w:rPr>
          <w:color w:val="auto"/>
        </w:rPr>
      </w:pPr>
      <w:r w:rsidRPr="007A47D0">
        <w:rPr>
          <w:rFonts w:ascii="Arial" w:eastAsia="Arial" w:hAnsi="Arial" w:cs="Arial"/>
          <w:color w:val="auto"/>
          <w:sz w:val="24"/>
        </w:rPr>
        <w:t xml:space="preserve">40.3 Indépendamment des pénalités pour dépassement du délai contractuel, le cocontractant est passible des pénalités particulières suivantes pour inobservation des dispositions du contrat, notamment : </w:t>
      </w:r>
    </w:p>
    <w:p w:rsidR="005F2E54" w:rsidRPr="007A47D0" w:rsidRDefault="002355EB" w:rsidP="00F34AD8">
      <w:pPr>
        <w:numPr>
          <w:ilvl w:val="0"/>
          <w:numId w:val="64"/>
        </w:numPr>
        <w:spacing w:after="219"/>
        <w:ind w:right="289" w:hanging="283"/>
        <w:jc w:val="both"/>
        <w:rPr>
          <w:color w:val="auto"/>
        </w:rPr>
      </w:pPr>
      <w:r w:rsidRPr="007A47D0">
        <w:rPr>
          <w:rFonts w:ascii="Arial" w:eastAsia="Arial" w:hAnsi="Arial" w:cs="Arial"/>
          <w:color w:val="auto"/>
          <w:sz w:val="24"/>
        </w:rPr>
        <w:t xml:space="preserve">Remise tardive du cautionnement définitif (montant ou modalités à définir) ; </w:t>
      </w:r>
    </w:p>
    <w:p w:rsidR="005F2E54" w:rsidRPr="007A47D0" w:rsidRDefault="002355EB" w:rsidP="00F34AD8">
      <w:pPr>
        <w:numPr>
          <w:ilvl w:val="0"/>
          <w:numId w:val="64"/>
        </w:numPr>
        <w:spacing w:after="217"/>
        <w:ind w:right="289" w:hanging="283"/>
        <w:jc w:val="both"/>
        <w:rPr>
          <w:color w:val="auto"/>
        </w:rPr>
      </w:pPr>
      <w:r w:rsidRPr="007A47D0">
        <w:rPr>
          <w:rFonts w:ascii="Arial" w:eastAsia="Arial" w:hAnsi="Arial" w:cs="Arial"/>
          <w:color w:val="auto"/>
          <w:sz w:val="24"/>
        </w:rPr>
        <w:t xml:space="preserve">Remise tardive des assurances (montant ou modalités à définir) ; </w:t>
      </w:r>
    </w:p>
    <w:p w:rsidR="005F2E54" w:rsidRPr="007A47D0" w:rsidRDefault="002355EB" w:rsidP="00F34AD8">
      <w:pPr>
        <w:numPr>
          <w:ilvl w:val="0"/>
          <w:numId w:val="64"/>
        </w:numPr>
        <w:spacing w:after="92" w:line="369" w:lineRule="auto"/>
        <w:ind w:right="289" w:hanging="283"/>
        <w:jc w:val="both"/>
        <w:rPr>
          <w:color w:val="auto"/>
        </w:rPr>
      </w:pPr>
      <w:r w:rsidRPr="007A47D0">
        <w:rPr>
          <w:rFonts w:ascii="Arial" w:eastAsia="Arial" w:hAnsi="Arial" w:cs="Arial"/>
          <w:color w:val="auto"/>
          <w:sz w:val="24"/>
        </w:rPr>
        <w:t xml:space="preserve">Remise tardive du projet d’exécution pour autant que le retard soit du fait du cocontractant de l’administration (montant ou modalités à définir) ; </w:t>
      </w:r>
    </w:p>
    <w:p w:rsidR="005F2E54" w:rsidRPr="007A47D0" w:rsidRDefault="002355EB" w:rsidP="00F34AD8">
      <w:pPr>
        <w:numPr>
          <w:ilvl w:val="0"/>
          <w:numId w:val="64"/>
        </w:numPr>
        <w:spacing w:after="175"/>
        <w:ind w:right="289" w:hanging="283"/>
        <w:jc w:val="both"/>
        <w:rPr>
          <w:color w:val="auto"/>
        </w:rPr>
      </w:pPr>
      <w:r w:rsidRPr="007A47D0">
        <w:rPr>
          <w:rFonts w:ascii="Arial" w:eastAsia="Arial" w:hAnsi="Arial" w:cs="Arial"/>
          <w:color w:val="auto"/>
          <w:sz w:val="24"/>
        </w:rPr>
        <w:t xml:space="preserve">Autres à préciser par le Maître d’ouvrage (montant ou modalités à définir) ;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40.4. En tout état de cause, le montant cumulé des pénalités ne saurait excéder dix pour cent (10%) du montant TTC du marché de base et de ses avenants le cas échéant, sous peine de résiliation. </w:t>
      </w:r>
    </w:p>
    <w:p w:rsidR="005F2E54" w:rsidRPr="007A47D0" w:rsidRDefault="002355EB" w:rsidP="0081213D">
      <w:pPr>
        <w:spacing w:after="49" w:line="369" w:lineRule="auto"/>
        <w:ind w:left="-5" w:right="285" w:hanging="10"/>
        <w:jc w:val="both"/>
        <w:rPr>
          <w:color w:val="auto"/>
        </w:rPr>
      </w:pPr>
      <w:r w:rsidRPr="007A47D0">
        <w:rPr>
          <w:rFonts w:ascii="Arial" w:eastAsia="Arial" w:hAnsi="Arial" w:cs="Arial"/>
          <w:color w:val="auto"/>
          <w:sz w:val="24"/>
        </w:rPr>
        <w:t xml:space="preserve">Toute remise de pénalités ne peut intervenir qu’après avis de l’organisme chargé de la régulation des marchés publics requis par le Maître d’Ouvrage ou le Maître d’Ouvrage Délégué. </w:t>
      </w:r>
    </w:p>
    <w:p w:rsidR="005F2E54" w:rsidRPr="007A47D0" w:rsidRDefault="002355EB" w:rsidP="0081213D">
      <w:pPr>
        <w:pStyle w:val="Titre4"/>
        <w:spacing w:after="215"/>
        <w:ind w:left="38" w:firstLine="0"/>
        <w:rPr>
          <w:color w:val="auto"/>
        </w:rPr>
      </w:pPr>
      <w:r w:rsidRPr="007A47D0">
        <w:rPr>
          <w:color w:val="auto"/>
        </w:rPr>
        <w:t xml:space="preserve">Article 41 Règlement en cas de groupement d’entreprises et de sous-traitance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41.1. En cas de groupement solidaire d’entreprises les paiements sont effectués dans le compte indiqué dans la soumission soit au nom du groupement, soit au nom du mandataire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En cas de groupement conjoint, les paiements seront effectués dans les différents comptes des cotraitants de la manière suivante :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pPr>
        <w:spacing w:after="49" w:line="369" w:lineRule="auto"/>
        <w:ind w:left="-5" w:right="499" w:hanging="10"/>
        <w:jc w:val="both"/>
        <w:rPr>
          <w:color w:val="auto"/>
        </w:rPr>
      </w:pPr>
      <w:r w:rsidRPr="007A47D0">
        <w:rPr>
          <w:rFonts w:ascii="Arial" w:eastAsia="Arial" w:hAnsi="Arial" w:cs="Arial"/>
          <w:color w:val="auto"/>
          <w:sz w:val="24"/>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5F2E54" w:rsidRPr="007A47D0" w:rsidRDefault="002355EB">
      <w:pPr>
        <w:spacing w:after="61" w:line="360" w:lineRule="auto"/>
        <w:ind w:left="-5" w:right="496" w:hanging="10"/>
        <w:jc w:val="both"/>
        <w:rPr>
          <w:color w:val="auto"/>
        </w:rPr>
      </w:pPr>
      <w:r w:rsidRPr="007A47D0">
        <w:rPr>
          <w:rFonts w:ascii="Arial" w:eastAsia="Arial" w:hAnsi="Arial" w:cs="Arial"/>
          <w:color w:val="auto"/>
          <w:sz w:val="24"/>
        </w:rPr>
        <w:t xml:space="preserve">L’Entreprise principale dispose d’un délai maximal de trente (30) jours ouvrables à compter de la date de rémunération de la facture des prestations exécutées et réceptionnées pour effectuer le paiement du </w:t>
      </w:r>
      <w:r w:rsidR="0081213D" w:rsidRPr="007A47D0">
        <w:rPr>
          <w:rFonts w:ascii="Arial" w:eastAsia="Arial" w:hAnsi="Arial" w:cs="Arial"/>
          <w:color w:val="auto"/>
          <w:sz w:val="24"/>
        </w:rPr>
        <w:t>sous-traitant</w:t>
      </w:r>
      <w:r w:rsidRPr="007A47D0">
        <w:rPr>
          <w:rFonts w:ascii="Arial" w:eastAsia="Arial" w:hAnsi="Arial" w:cs="Arial"/>
          <w:color w:val="auto"/>
          <w:sz w:val="24"/>
        </w:rPr>
        <w:t xml:space="preserve">.  </w:t>
      </w:r>
    </w:p>
    <w:p w:rsidR="005F2E54" w:rsidRPr="007A47D0" w:rsidRDefault="002355EB" w:rsidP="0081213D">
      <w:pPr>
        <w:spacing w:after="61" w:line="360" w:lineRule="auto"/>
        <w:ind w:left="-5" w:right="493" w:hanging="10"/>
        <w:jc w:val="both"/>
        <w:rPr>
          <w:color w:val="auto"/>
        </w:rPr>
      </w:pPr>
      <w:r w:rsidRPr="007A47D0">
        <w:rPr>
          <w:rFonts w:ascii="Arial" w:eastAsia="Arial" w:hAnsi="Arial" w:cs="Arial"/>
          <w:color w:val="auto"/>
          <w:sz w:val="24"/>
        </w:rPr>
        <w:t xml:space="preserve">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rsidR="005F2E54" w:rsidRPr="007A47D0" w:rsidRDefault="002355EB">
      <w:pPr>
        <w:pStyle w:val="Titre4"/>
        <w:ind w:left="33"/>
        <w:rPr>
          <w:color w:val="auto"/>
        </w:rPr>
      </w:pPr>
      <w:r w:rsidRPr="007A47D0">
        <w:rPr>
          <w:color w:val="auto"/>
        </w:rPr>
        <w:t xml:space="preserve">Article 42 Régime fiscal et douanier  </w:t>
      </w:r>
    </w:p>
    <w:p w:rsidR="005F2E54" w:rsidRPr="007A47D0" w:rsidRDefault="002355EB">
      <w:pPr>
        <w:spacing w:after="51" w:line="366" w:lineRule="auto"/>
        <w:ind w:left="-5" w:right="496" w:hanging="10"/>
        <w:jc w:val="both"/>
        <w:rPr>
          <w:color w:val="auto"/>
        </w:rPr>
      </w:pPr>
      <w:r w:rsidRPr="007A47D0">
        <w:rPr>
          <w:rFonts w:ascii="Arial" w:eastAsia="Arial" w:hAnsi="Arial" w:cs="Arial"/>
          <w:color w:val="auto"/>
          <w:sz w:val="24"/>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r w:rsidRPr="007A47D0">
        <w:rPr>
          <w:rFonts w:ascii="Arial" w:eastAsia="Arial" w:hAnsi="Arial" w:cs="Arial"/>
          <w:i/>
          <w:color w:val="auto"/>
          <w:sz w:val="24"/>
        </w:rPr>
        <w:t xml:space="preserve"> </w:t>
      </w:r>
    </w:p>
    <w:p w:rsidR="005F2E54" w:rsidRPr="007A47D0" w:rsidRDefault="002355EB">
      <w:pPr>
        <w:spacing w:after="218"/>
        <w:ind w:left="-5" w:right="293" w:hanging="10"/>
        <w:jc w:val="both"/>
        <w:rPr>
          <w:color w:val="auto"/>
        </w:rPr>
      </w:pPr>
      <w:r w:rsidRPr="007A47D0">
        <w:rPr>
          <w:rFonts w:ascii="Arial" w:eastAsia="Arial" w:hAnsi="Arial" w:cs="Arial"/>
          <w:color w:val="auto"/>
          <w:sz w:val="24"/>
        </w:rPr>
        <w:t xml:space="preserve">La fiscalité applicable au présent marché comporte notamment : </w:t>
      </w:r>
    </w:p>
    <w:p w:rsidR="005F2E54" w:rsidRPr="007A47D0" w:rsidRDefault="002355EB" w:rsidP="00F34AD8">
      <w:pPr>
        <w:numPr>
          <w:ilvl w:val="0"/>
          <w:numId w:val="65"/>
        </w:numPr>
        <w:spacing w:after="92" w:line="369" w:lineRule="auto"/>
        <w:ind w:right="285" w:hanging="360"/>
        <w:jc w:val="both"/>
        <w:rPr>
          <w:color w:val="auto"/>
        </w:rPr>
      </w:pPr>
      <w:r w:rsidRPr="007A47D0">
        <w:rPr>
          <w:rFonts w:ascii="Arial" w:eastAsia="Arial" w:hAnsi="Arial" w:cs="Arial"/>
          <w:color w:val="auto"/>
          <w:sz w:val="24"/>
        </w:rPr>
        <w:t xml:space="preserve">Des impôts et taxes relatifs aux bénéfices industriels et commerciaux, y compris l’AIR qui constitue un précompte sur l’impôt des sociétés; </w:t>
      </w:r>
    </w:p>
    <w:p w:rsidR="005F2E54" w:rsidRPr="007A47D0" w:rsidRDefault="002355EB" w:rsidP="00F34AD8">
      <w:pPr>
        <w:numPr>
          <w:ilvl w:val="0"/>
          <w:numId w:val="65"/>
        </w:numPr>
        <w:spacing w:after="225"/>
        <w:ind w:right="285" w:hanging="360"/>
        <w:jc w:val="both"/>
        <w:rPr>
          <w:color w:val="auto"/>
        </w:rPr>
      </w:pPr>
      <w:r w:rsidRPr="007A47D0">
        <w:rPr>
          <w:rFonts w:ascii="Arial" w:eastAsia="Arial" w:hAnsi="Arial" w:cs="Arial"/>
          <w:color w:val="auto"/>
          <w:sz w:val="24"/>
        </w:rPr>
        <w:t xml:space="preserve">Des droits d’enregistrement calculés conformément aux stipulations du code des impôts; </w:t>
      </w:r>
    </w:p>
    <w:p w:rsidR="005F2E54" w:rsidRPr="007A47D0" w:rsidRDefault="002355EB" w:rsidP="00F34AD8">
      <w:pPr>
        <w:numPr>
          <w:ilvl w:val="0"/>
          <w:numId w:val="65"/>
        </w:numPr>
        <w:spacing w:after="242"/>
        <w:ind w:right="285" w:hanging="360"/>
        <w:jc w:val="both"/>
        <w:rPr>
          <w:color w:val="auto"/>
        </w:rPr>
      </w:pPr>
      <w:r w:rsidRPr="007A47D0">
        <w:rPr>
          <w:rFonts w:ascii="Arial" w:eastAsia="Arial" w:hAnsi="Arial" w:cs="Arial"/>
          <w:color w:val="auto"/>
          <w:sz w:val="24"/>
        </w:rPr>
        <w:t xml:space="preserve">Des droits et taxes attachés à la réalisation des prestations prévues par le marché: </w:t>
      </w:r>
    </w:p>
    <w:p w:rsidR="005F2E54" w:rsidRPr="007A47D0" w:rsidRDefault="002355EB" w:rsidP="00F34AD8">
      <w:pPr>
        <w:numPr>
          <w:ilvl w:val="1"/>
          <w:numId w:val="65"/>
        </w:numPr>
        <w:spacing w:after="109" w:line="369" w:lineRule="auto"/>
        <w:ind w:right="285" w:hanging="360"/>
        <w:jc w:val="both"/>
        <w:rPr>
          <w:color w:val="auto"/>
        </w:rPr>
      </w:pPr>
      <w:r w:rsidRPr="007A47D0">
        <w:rPr>
          <w:rFonts w:ascii="Arial" w:eastAsia="Arial" w:hAnsi="Arial" w:cs="Arial"/>
          <w:color w:val="auto"/>
          <w:sz w:val="24"/>
        </w:rPr>
        <w:t xml:space="preserve">Des droits et taxes d’entrée sur le territoire camerounais (droits de douanes, TVA, taxe informatique); </w:t>
      </w:r>
    </w:p>
    <w:p w:rsidR="005F2E54" w:rsidRPr="007A47D0" w:rsidRDefault="002355EB" w:rsidP="00F34AD8">
      <w:pPr>
        <w:numPr>
          <w:ilvl w:val="1"/>
          <w:numId w:val="65"/>
        </w:numPr>
        <w:spacing w:after="190"/>
        <w:ind w:right="285" w:hanging="360"/>
        <w:jc w:val="both"/>
        <w:rPr>
          <w:color w:val="auto"/>
        </w:rPr>
      </w:pPr>
      <w:r w:rsidRPr="007A47D0">
        <w:rPr>
          <w:rFonts w:ascii="Arial" w:eastAsia="Arial" w:hAnsi="Arial" w:cs="Arial"/>
          <w:color w:val="auto"/>
          <w:sz w:val="24"/>
        </w:rPr>
        <w:t xml:space="preserve">Des droits et taxes communaux, </w:t>
      </w:r>
    </w:p>
    <w:p w:rsidR="005F2E54" w:rsidRPr="007A47D0" w:rsidRDefault="002355EB" w:rsidP="00F34AD8">
      <w:pPr>
        <w:numPr>
          <w:ilvl w:val="1"/>
          <w:numId w:val="65"/>
        </w:numPr>
        <w:spacing w:after="130"/>
        <w:ind w:right="285" w:hanging="360"/>
        <w:jc w:val="both"/>
        <w:rPr>
          <w:color w:val="auto"/>
        </w:rPr>
      </w:pPr>
      <w:r w:rsidRPr="007A47D0">
        <w:rPr>
          <w:rFonts w:ascii="Arial" w:eastAsia="Arial" w:hAnsi="Arial" w:cs="Arial"/>
          <w:color w:val="auto"/>
          <w:sz w:val="24"/>
        </w:rPr>
        <w:t xml:space="preserve">Des droits et taxes relatifs aux prélèvements des matériaux et d’eau.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Ces éléments doivent être intégrés dans les charges que le cocontractant impute sur ses coûts d’intervention et constituer l’un des éléments des sous-détails des prix hors taxes. </w:t>
      </w:r>
    </w:p>
    <w:p w:rsidR="005F2E54" w:rsidRPr="007A47D0" w:rsidRDefault="002355EB">
      <w:pPr>
        <w:spacing w:after="178"/>
        <w:ind w:left="-5" w:right="285" w:hanging="10"/>
        <w:jc w:val="both"/>
        <w:rPr>
          <w:color w:val="auto"/>
        </w:rPr>
      </w:pPr>
      <w:r w:rsidRPr="007A47D0">
        <w:rPr>
          <w:rFonts w:ascii="Arial" w:eastAsia="Arial" w:hAnsi="Arial" w:cs="Arial"/>
          <w:color w:val="auto"/>
          <w:sz w:val="24"/>
        </w:rPr>
        <w:t xml:space="preserve">Le prix TTC s’entend TVA incluse. </w:t>
      </w:r>
    </w:p>
    <w:p w:rsidR="005F2E54" w:rsidRPr="007A47D0" w:rsidRDefault="002355EB" w:rsidP="00224EF9">
      <w:pPr>
        <w:spacing w:after="51" w:line="366" w:lineRule="auto"/>
        <w:ind w:left="-5" w:right="293" w:hanging="10"/>
        <w:jc w:val="both"/>
        <w:rPr>
          <w:color w:val="auto"/>
        </w:rPr>
      </w:pPr>
      <w:r w:rsidRPr="007A47D0">
        <w:rPr>
          <w:rFonts w:ascii="Arial" w:eastAsia="Arial" w:hAnsi="Arial" w:cs="Arial"/>
          <w:color w:val="auto"/>
          <w:sz w:val="24"/>
        </w:rPr>
        <w:t xml:space="preserve">Sauf mention spécifique contraire figurant au Marché, le cocontractant devra supporter et payer tous droits, taxes, impôts et charges lui incombant ainsi qu’à ses sous-traitants. </w:t>
      </w:r>
    </w:p>
    <w:p w:rsidR="005F2E54" w:rsidRPr="007A47D0" w:rsidRDefault="002355EB">
      <w:pPr>
        <w:pStyle w:val="Titre4"/>
        <w:ind w:left="33"/>
        <w:rPr>
          <w:color w:val="auto"/>
        </w:rPr>
      </w:pPr>
      <w:r w:rsidRPr="007A47D0">
        <w:rPr>
          <w:color w:val="auto"/>
        </w:rPr>
        <w:t xml:space="preserve">Article 43 Timbres et enregistrement des marchés  </w:t>
      </w:r>
    </w:p>
    <w:p w:rsidR="005F2E54" w:rsidRPr="007A47D0" w:rsidRDefault="002355EB" w:rsidP="0081213D">
      <w:pPr>
        <w:spacing w:after="51" w:line="366" w:lineRule="auto"/>
        <w:ind w:left="-5" w:right="293" w:hanging="10"/>
        <w:jc w:val="both"/>
        <w:rPr>
          <w:color w:val="auto"/>
        </w:rPr>
      </w:pPr>
      <w:r w:rsidRPr="007A47D0">
        <w:rPr>
          <w:rFonts w:ascii="Arial" w:eastAsia="Arial" w:hAnsi="Arial" w:cs="Arial"/>
          <w:color w:val="auto"/>
          <w:sz w:val="24"/>
        </w:rPr>
        <w:t xml:space="preserve">Sept (07) exemplaires originaux du marché seront timbrés et enregistrés par les soins et aux frais du cocontractant de l’administration, conformément à la règlementation en vigueur. </w:t>
      </w:r>
    </w:p>
    <w:p w:rsidR="00224EF9" w:rsidRDefault="00224EF9">
      <w:pPr>
        <w:rPr>
          <w:rFonts w:ascii="Arial" w:eastAsia="Arial" w:hAnsi="Arial" w:cs="Arial"/>
          <w:b/>
          <w:color w:val="auto"/>
          <w:sz w:val="32"/>
        </w:rPr>
      </w:pPr>
      <w:r>
        <w:rPr>
          <w:rFonts w:ascii="Arial" w:eastAsia="Arial" w:hAnsi="Arial" w:cs="Arial"/>
          <w:b/>
          <w:color w:val="auto"/>
          <w:sz w:val="32"/>
        </w:rPr>
        <w:br w:type="page"/>
      </w:r>
    </w:p>
    <w:p w:rsidR="005F2E54" w:rsidRPr="007A47D0" w:rsidRDefault="002355EB" w:rsidP="0081213D">
      <w:pPr>
        <w:spacing w:after="0"/>
        <w:ind w:left="1966" w:hanging="10"/>
        <w:rPr>
          <w:color w:val="auto"/>
        </w:rPr>
      </w:pPr>
      <w:r w:rsidRPr="007A47D0">
        <w:rPr>
          <w:rFonts w:ascii="Arial" w:eastAsia="Arial" w:hAnsi="Arial" w:cs="Arial"/>
          <w:b/>
          <w:color w:val="auto"/>
          <w:sz w:val="32"/>
        </w:rPr>
        <w:t xml:space="preserve">CHAPITRE  V. DISPOSITIONS DIVERSES </w:t>
      </w:r>
    </w:p>
    <w:p w:rsidR="005F2E54" w:rsidRPr="007A47D0" w:rsidRDefault="002355EB">
      <w:pPr>
        <w:pStyle w:val="Titre4"/>
        <w:ind w:left="33"/>
        <w:rPr>
          <w:color w:val="auto"/>
        </w:rPr>
      </w:pPr>
      <w:r w:rsidRPr="007A47D0">
        <w:rPr>
          <w:color w:val="auto"/>
        </w:rPr>
        <w:t xml:space="preserve">Article 44-Résiliation du marché  </w:t>
      </w:r>
    </w:p>
    <w:p w:rsidR="005F2E54" w:rsidRPr="007A47D0" w:rsidRDefault="002355EB">
      <w:pPr>
        <w:spacing w:after="260"/>
        <w:ind w:left="-5" w:right="285" w:hanging="10"/>
        <w:jc w:val="both"/>
        <w:rPr>
          <w:color w:val="auto"/>
        </w:rPr>
      </w:pPr>
      <w:r w:rsidRPr="007A47D0">
        <w:rPr>
          <w:rFonts w:ascii="Arial" w:eastAsia="Arial" w:hAnsi="Arial" w:cs="Arial"/>
          <w:color w:val="auto"/>
          <w:sz w:val="24"/>
        </w:rPr>
        <w:t xml:space="preserve">44.1 Le marché est résilié de plein droit dans l’un des cas suivants : </w:t>
      </w:r>
    </w:p>
    <w:p w:rsidR="005F2E54" w:rsidRPr="007A47D0" w:rsidRDefault="002355EB" w:rsidP="00F34AD8">
      <w:pPr>
        <w:numPr>
          <w:ilvl w:val="0"/>
          <w:numId w:val="66"/>
        </w:numPr>
        <w:spacing w:after="132" w:line="369" w:lineRule="auto"/>
        <w:ind w:right="293" w:hanging="360"/>
        <w:jc w:val="both"/>
        <w:rPr>
          <w:color w:val="auto"/>
        </w:rPr>
      </w:pPr>
      <w:r w:rsidRPr="007A47D0">
        <w:rPr>
          <w:rFonts w:ascii="Arial" w:eastAsia="Arial" w:hAnsi="Arial" w:cs="Arial"/>
          <w:color w:val="auto"/>
          <w:sz w:val="24"/>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5F2E54" w:rsidRPr="007A47D0" w:rsidRDefault="002355EB" w:rsidP="00F34AD8">
      <w:pPr>
        <w:numPr>
          <w:ilvl w:val="0"/>
          <w:numId w:val="66"/>
        </w:numPr>
        <w:spacing w:after="134" w:line="366" w:lineRule="auto"/>
        <w:ind w:right="293" w:hanging="360"/>
        <w:jc w:val="both"/>
        <w:rPr>
          <w:color w:val="auto"/>
        </w:rPr>
      </w:pPr>
      <w:r w:rsidRPr="007A47D0">
        <w:rPr>
          <w:rFonts w:ascii="Arial" w:eastAsia="Arial" w:hAnsi="Arial" w:cs="Arial"/>
          <w:color w:val="auto"/>
          <w:sz w:val="24"/>
        </w:rPr>
        <w:t xml:space="preserve">Faillite du titulaire du marché. Dans ce cas, le Maître d’Ouvrage peut accepter s’il y a lieu, des propositions qui peuvent être présentées par les créanciers pour la continuation des prestations; </w:t>
      </w:r>
    </w:p>
    <w:p w:rsidR="005F2E54" w:rsidRPr="007A47D0" w:rsidRDefault="002355EB" w:rsidP="00F34AD8">
      <w:pPr>
        <w:numPr>
          <w:ilvl w:val="0"/>
          <w:numId w:val="66"/>
        </w:numPr>
        <w:spacing w:after="131" w:line="369" w:lineRule="auto"/>
        <w:ind w:right="293" w:hanging="360"/>
        <w:jc w:val="both"/>
        <w:rPr>
          <w:color w:val="auto"/>
        </w:rPr>
      </w:pPr>
      <w:r w:rsidRPr="007A47D0">
        <w:rPr>
          <w:rFonts w:ascii="Arial" w:eastAsia="Arial" w:hAnsi="Arial" w:cs="Arial"/>
          <w:color w:val="auto"/>
          <w:sz w:val="24"/>
        </w:rPr>
        <w:t xml:space="preserve">Liquidation judiciaire, si le co-contractant de l’Administration n’est pas autorisé par le tribunal à continuer l’exploitation de son entreprise; </w:t>
      </w:r>
    </w:p>
    <w:p w:rsidR="005F2E54" w:rsidRPr="007A47D0" w:rsidRDefault="002355EB" w:rsidP="00F34AD8">
      <w:pPr>
        <w:numPr>
          <w:ilvl w:val="0"/>
          <w:numId w:val="66"/>
        </w:numPr>
        <w:spacing w:after="135" w:line="366" w:lineRule="auto"/>
        <w:ind w:right="293" w:hanging="360"/>
        <w:jc w:val="both"/>
        <w:rPr>
          <w:color w:val="auto"/>
        </w:rPr>
      </w:pPr>
      <w:r w:rsidRPr="007A47D0">
        <w:rPr>
          <w:rFonts w:ascii="Arial" w:eastAsia="Arial" w:hAnsi="Arial" w:cs="Arial"/>
          <w:color w:val="auto"/>
          <w:sz w:val="24"/>
        </w:rPr>
        <w:t xml:space="preserve">En cas de sous-traitance, de </w:t>
      </w:r>
      <w:r w:rsidR="00224EF9" w:rsidRPr="007A47D0">
        <w:rPr>
          <w:rFonts w:ascii="Arial" w:eastAsia="Arial" w:hAnsi="Arial" w:cs="Arial"/>
          <w:color w:val="auto"/>
          <w:sz w:val="24"/>
        </w:rPr>
        <w:t>cotraitance</w:t>
      </w:r>
      <w:r w:rsidRPr="007A47D0">
        <w:rPr>
          <w:rFonts w:ascii="Arial" w:eastAsia="Arial" w:hAnsi="Arial" w:cs="Arial"/>
          <w:color w:val="auto"/>
          <w:sz w:val="24"/>
        </w:rPr>
        <w:t xml:space="preserve"> ou de sous-commande sans autorisation préalable du Maître d’Ouvrage ou du Maître d’Ouvrage Délégué; </w:t>
      </w:r>
    </w:p>
    <w:p w:rsidR="005F2E54" w:rsidRPr="007A47D0" w:rsidRDefault="002355EB" w:rsidP="00F34AD8">
      <w:pPr>
        <w:numPr>
          <w:ilvl w:val="0"/>
          <w:numId w:val="66"/>
        </w:numPr>
        <w:spacing w:after="132" w:line="369" w:lineRule="auto"/>
        <w:ind w:right="293" w:hanging="360"/>
        <w:jc w:val="both"/>
        <w:rPr>
          <w:color w:val="auto"/>
        </w:rPr>
      </w:pPr>
      <w:r w:rsidRPr="007A47D0">
        <w:rPr>
          <w:rFonts w:ascii="Arial" w:eastAsia="Arial" w:hAnsi="Arial" w:cs="Arial"/>
          <w:color w:val="auto"/>
          <w:sz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F2E54" w:rsidRPr="007A47D0" w:rsidRDefault="002355EB" w:rsidP="00F34AD8">
      <w:pPr>
        <w:numPr>
          <w:ilvl w:val="0"/>
          <w:numId w:val="66"/>
        </w:numPr>
        <w:spacing w:after="233"/>
        <w:ind w:right="293" w:hanging="360"/>
        <w:jc w:val="both"/>
        <w:rPr>
          <w:color w:val="auto"/>
        </w:rPr>
      </w:pPr>
      <w:r w:rsidRPr="007A47D0">
        <w:rPr>
          <w:rFonts w:ascii="Arial" w:eastAsia="Arial" w:hAnsi="Arial" w:cs="Arial"/>
          <w:color w:val="auto"/>
          <w:sz w:val="24"/>
        </w:rPr>
        <w:t xml:space="preserve">Non-respect de la législation ou de la réglementation du travail; </w:t>
      </w:r>
    </w:p>
    <w:p w:rsidR="005F2E54" w:rsidRPr="007A47D0" w:rsidRDefault="002355EB" w:rsidP="00F34AD8">
      <w:pPr>
        <w:numPr>
          <w:ilvl w:val="0"/>
          <w:numId w:val="66"/>
        </w:numPr>
        <w:spacing w:after="133" w:line="366" w:lineRule="auto"/>
        <w:ind w:right="293" w:hanging="360"/>
        <w:jc w:val="both"/>
        <w:rPr>
          <w:color w:val="auto"/>
        </w:rPr>
      </w:pPr>
      <w:r w:rsidRPr="007A47D0">
        <w:rPr>
          <w:rFonts w:ascii="Arial" w:eastAsia="Arial" w:hAnsi="Arial" w:cs="Arial"/>
          <w:color w:val="auto"/>
          <w:sz w:val="24"/>
        </w:rPr>
        <w:t xml:space="preserve">Variation importante des prix dans les conditions définies par le cahier des clauses administratives générales, suite à la modification des conditions économiques ou des quantités initiales du marché; </w:t>
      </w:r>
    </w:p>
    <w:p w:rsidR="005F2E54" w:rsidRPr="007A47D0" w:rsidRDefault="002355EB" w:rsidP="00F34AD8">
      <w:pPr>
        <w:numPr>
          <w:ilvl w:val="0"/>
          <w:numId w:val="66"/>
        </w:numPr>
        <w:spacing w:after="150"/>
        <w:ind w:right="293" w:hanging="360"/>
        <w:jc w:val="both"/>
        <w:rPr>
          <w:color w:val="auto"/>
        </w:rPr>
      </w:pPr>
      <w:r w:rsidRPr="007A47D0">
        <w:rPr>
          <w:rFonts w:ascii="Arial" w:eastAsia="Arial" w:hAnsi="Arial" w:cs="Arial"/>
          <w:color w:val="auto"/>
          <w:sz w:val="24"/>
        </w:rPr>
        <w:t xml:space="preserve">Manœuvres frauduleuses et corruption dûment constatées.  </w:t>
      </w:r>
    </w:p>
    <w:p w:rsidR="005F2E54" w:rsidRPr="007A47D0" w:rsidRDefault="002355EB">
      <w:pPr>
        <w:spacing w:after="101" w:line="360" w:lineRule="auto"/>
        <w:ind w:left="-5" w:right="496" w:hanging="10"/>
        <w:jc w:val="both"/>
        <w:rPr>
          <w:color w:val="auto"/>
        </w:rPr>
      </w:pPr>
      <w:r w:rsidRPr="007A47D0">
        <w:rPr>
          <w:rFonts w:ascii="Arial" w:eastAsia="Arial" w:hAnsi="Arial" w:cs="Arial"/>
          <w:color w:val="auto"/>
          <w:sz w:val="24"/>
        </w:rPr>
        <w:t xml:space="preserve">44.2 Le marché peut également être résilié dans les conditions stipulées dans le CCAG, notamment dans l’un des cas suivant : </w:t>
      </w:r>
    </w:p>
    <w:p w:rsidR="005F2E54" w:rsidRPr="007A47D0" w:rsidRDefault="002355EB" w:rsidP="00F34AD8">
      <w:pPr>
        <w:numPr>
          <w:ilvl w:val="0"/>
          <w:numId w:val="67"/>
        </w:numPr>
        <w:spacing w:after="61"/>
        <w:ind w:right="496" w:hanging="283"/>
        <w:jc w:val="both"/>
        <w:rPr>
          <w:color w:val="auto"/>
        </w:rPr>
      </w:pPr>
      <w:r w:rsidRPr="007A47D0">
        <w:rPr>
          <w:rFonts w:ascii="Arial" w:eastAsia="Arial" w:hAnsi="Arial" w:cs="Arial"/>
          <w:color w:val="auto"/>
          <w:sz w:val="24"/>
        </w:rPr>
        <w:t xml:space="preserve">Retard dans les travaux entraînant des pénalités au-delà de 10% du montant du marché TTC ; </w:t>
      </w:r>
    </w:p>
    <w:p w:rsidR="005F2E54" w:rsidRPr="007A47D0" w:rsidRDefault="002355EB" w:rsidP="00F34AD8">
      <w:pPr>
        <w:numPr>
          <w:ilvl w:val="0"/>
          <w:numId w:val="67"/>
        </w:numPr>
        <w:spacing w:after="218"/>
        <w:ind w:right="496" w:hanging="283"/>
        <w:jc w:val="both"/>
        <w:rPr>
          <w:color w:val="auto"/>
        </w:rPr>
      </w:pPr>
      <w:r w:rsidRPr="007A47D0">
        <w:rPr>
          <w:rFonts w:ascii="Arial" w:eastAsia="Arial" w:hAnsi="Arial" w:cs="Arial"/>
          <w:color w:val="auto"/>
          <w:sz w:val="24"/>
        </w:rPr>
        <w:t xml:space="preserve">Ajournement ou interruption prolongée décidée par le Maitre d’Ouvrage ou le Maitre d’Ouvrage Délégué ;  </w:t>
      </w:r>
    </w:p>
    <w:p w:rsidR="005F2E54" w:rsidRPr="007A47D0" w:rsidRDefault="002355EB" w:rsidP="00F34AD8">
      <w:pPr>
        <w:numPr>
          <w:ilvl w:val="0"/>
          <w:numId w:val="67"/>
        </w:numPr>
        <w:spacing w:after="216"/>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7A47D0" w:rsidRDefault="002355EB" w:rsidP="00F34AD8">
      <w:pPr>
        <w:numPr>
          <w:ilvl w:val="0"/>
          <w:numId w:val="67"/>
        </w:numPr>
        <w:spacing w:after="175"/>
        <w:ind w:right="496" w:hanging="283"/>
        <w:jc w:val="both"/>
        <w:rPr>
          <w:color w:val="auto"/>
        </w:rPr>
      </w:pPr>
      <w:r w:rsidRPr="007A47D0">
        <w:rPr>
          <w:rFonts w:ascii="Arial" w:eastAsia="Arial" w:hAnsi="Arial" w:cs="Arial"/>
          <w:color w:val="auto"/>
          <w:sz w:val="24"/>
        </w:rPr>
        <w:t xml:space="preserve">Refus de la reprise des travaux mal exécutés ; </w:t>
      </w:r>
    </w:p>
    <w:p w:rsidR="005F2E54" w:rsidRPr="007A47D0" w:rsidRDefault="002355EB">
      <w:pPr>
        <w:spacing w:after="217"/>
        <w:ind w:left="-5" w:right="496" w:hanging="10"/>
        <w:jc w:val="both"/>
        <w:rPr>
          <w:color w:val="auto"/>
        </w:rPr>
      </w:pPr>
      <w:r w:rsidRPr="007A47D0">
        <w:rPr>
          <w:rFonts w:ascii="Arial" w:eastAsia="Arial" w:hAnsi="Arial" w:cs="Arial"/>
          <w:color w:val="auto"/>
          <w:sz w:val="24"/>
        </w:rPr>
        <w:t xml:space="preserve">44.3 Le marché peut également être résilié sans tort des titulaires, notamment dans l’un des cas suivant : </w:t>
      </w:r>
    </w:p>
    <w:p w:rsidR="005F2E54" w:rsidRPr="007A47D0" w:rsidRDefault="002355EB" w:rsidP="00F34AD8">
      <w:pPr>
        <w:numPr>
          <w:ilvl w:val="0"/>
          <w:numId w:val="67"/>
        </w:numPr>
        <w:spacing w:after="100" w:line="360" w:lineRule="auto"/>
        <w:ind w:right="496" w:hanging="283"/>
        <w:jc w:val="both"/>
        <w:rPr>
          <w:color w:val="auto"/>
        </w:rPr>
      </w:pPr>
      <w:r w:rsidRPr="007A47D0">
        <w:rPr>
          <w:rFonts w:ascii="Arial" w:eastAsia="Arial" w:hAnsi="Arial" w:cs="Arial"/>
          <w:color w:val="auto"/>
          <w:sz w:val="24"/>
        </w:rPr>
        <w:t xml:space="preserve">Force majeure et après avis de l’Autorité chargée des marchés publics en l’absence de toute responsabilité du cocontractant de l’administration sans préjudice des indemnités auxquels ce dernier peut prétendre ; </w:t>
      </w:r>
    </w:p>
    <w:p w:rsidR="005F2E54" w:rsidRPr="007A47D0" w:rsidRDefault="002355EB" w:rsidP="00F34AD8">
      <w:pPr>
        <w:numPr>
          <w:ilvl w:val="0"/>
          <w:numId w:val="67"/>
        </w:numPr>
        <w:spacing w:after="215"/>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81213D" w:rsidRDefault="002355EB" w:rsidP="0081213D">
      <w:pPr>
        <w:numPr>
          <w:ilvl w:val="0"/>
          <w:numId w:val="67"/>
        </w:numPr>
        <w:spacing w:after="175"/>
        <w:ind w:right="496" w:hanging="283"/>
        <w:jc w:val="both"/>
        <w:rPr>
          <w:color w:val="auto"/>
        </w:rPr>
      </w:pPr>
      <w:r w:rsidRPr="007A47D0">
        <w:rPr>
          <w:rFonts w:ascii="Arial" w:eastAsia="Arial" w:hAnsi="Arial" w:cs="Arial"/>
          <w:color w:val="auto"/>
          <w:sz w:val="24"/>
        </w:rPr>
        <w:t xml:space="preserve">Motif d’intérêt général. </w:t>
      </w:r>
    </w:p>
    <w:p w:rsidR="005F2E54" w:rsidRPr="007A47D0" w:rsidRDefault="002355EB">
      <w:pPr>
        <w:pStyle w:val="Titre4"/>
        <w:ind w:left="33"/>
        <w:rPr>
          <w:color w:val="auto"/>
        </w:rPr>
      </w:pPr>
      <w:r w:rsidRPr="007A47D0">
        <w:rPr>
          <w:color w:val="auto"/>
        </w:rPr>
        <w:t xml:space="preserve">Article 45 Cas de force majeure </w:t>
      </w:r>
    </w:p>
    <w:p w:rsidR="005F2E54" w:rsidRPr="007A47D0" w:rsidRDefault="002355EB" w:rsidP="006017EC">
      <w:pPr>
        <w:spacing w:after="61" w:line="240" w:lineRule="auto"/>
        <w:ind w:left="-5" w:right="493" w:hanging="10"/>
        <w:jc w:val="both"/>
        <w:rPr>
          <w:color w:val="auto"/>
        </w:rPr>
      </w:pPr>
      <w:r w:rsidRPr="007A47D0">
        <w:rPr>
          <w:rFonts w:ascii="Arial" w:eastAsia="Arial" w:hAnsi="Arial" w:cs="Arial"/>
          <w:color w:val="auto"/>
          <w:sz w:val="24"/>
        </w:rP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Aux fins du présent marché, la « force majeure » désigne [Préciser les dispositions du CCAG et certaines situations particulières le cas échéant].  </w:t>
      </w:r>
    </w:p>
    <w:p w:rsidR="005F2E54" w:rsidRPr="007A47D0" w:rsidRDefault="002355EB" w:rsidP="006017EC">
      <w:pPr>
        <w:spacing w:after="51" w:line="240" w:lineRule="auto"/>
        <w:ind w:left="-5" w:right="293" w:hanging="10"/>
        <w:jc w:val="both"/>
        <w:rPr>
          <w:color w:val="auto"/>
        </w:rPr>
      </w:pPr>
      <w:r w:rsidRPr="007A47D0">
        <w:rPr>
          <w:rFonts w:ascii="Arial" w:eastAsia="Arial" w:hAnsi="Arial" w:cs="Arial"/>
          <w:color w:val="auto"/>
          <w:sz w:val="24"/>
        </w:rPr>
        <w:t xml:space="preserve">Les cas de force majeure seront constatés conformément aux dispositions du CCAG. Il appartient au Maître d’Ouvrage d’apprécier le caractère de force majeure et les justificatifs fournis. </w:t>
      </w:r>
    </w:p>
    <w:p w:rsidR="005F2E54" w:rsidRPr="007A47D0" w:rsidRDefault="002355EB" w:rsidP="006017EC">
      <w:pPr>
        <w:spacing w:after="94" w:line="240" w:lineRule="auto"/>
        <w:ind w:left="-5" w:right="293" w:hanging="10"/>
        <w:jc w:val="both"/>
        <w:rPr>
          <w:color w:val="auto"/>
        </w:rPr>
      </w:pPr>
      <w:r w:rsidRPr="007A47D0">
        <w:rPr>
          <w:rFonts w:ascii="Arial" w:eastAsia="Arial" w:hAnsi="Arial" w:cs="Arial"/>
          <w:color w:val="auto"/>
          <w:sz w:val="24"/>
        </w:rPr>
        <w:t xml:space="preserve">Dans le cas où le cocontractant invoquerait le cas de force majeure relevant des conditions météorologiques, les seuils en deçà desquels aucune réclamation ne sera admise sont : </w:t>
      </w:r>
    </w:p>
    <w:p w:rsidR="005F2E54" w:rsidRPr="007A47D0" w:rsidRDefault="002355EB" w:rsidP="00F34AD8">
      <w:pPr>
        <w:numPr>
          <w:ilvl w:val="0"/>
          <w:numId w:val="68"/>
        </w:numPr>
        <w:spacing w:after="228" w:line="240" w:lineRule="auto"/>
        <w:ind w:right="289" w:hanging="283"/>
        <w:jc w:val="both"/>
        <w:rPr>
          <w:color w:val="auto"/>
        </w:rPr>
      </w:pPr>
      <w:r w:rsidRPr="007A47D0">
        <w:rPr>
          <w:rFonts w:ascii="Arial" w:eastAsia="Arial" w:hAnsi="Arial" w:cs="Arial"/>
          <w:i/>
          <w:color w:val="auto"/>
          <w:sz w:val="24"/>
        </w:rPr>
        <w:t>Pluie : 200 millimètres en 24 heures;</w:t>
      </w:r>
      <w:r w:rsidRPr="007A47D0">
        <w:rPr>
          <w:rFonts w:ascii="Arial" w:eastAsia="Arial" w:hAnsi="Arial" w:cs="Arial"/>
          <w:color w:val="auto"/>
          <w:sz w:val="24"/>
        </w:rPr>
        <w:t xml:space="preserve"> </w:t>
      </w:r>
    </w:p>
    <w:p w:rsidR="005F2E54" w:rsidRPr="007A47D0" w:rsidRDefault="002355EB" w:rsidP="00F34AD8">
      <w:pPr>
        <w:numPr>
          <w:ilvl w:val="0"/>
          <w:numId w:val="68"/>
        </w:numPr>
        <w:spacing w:after="226" w:line="240" w:lineRule="auto"/>
        <w:ind w:right="289" w:hanging="283"/>
        <w:jc w:val="both"/>
        <w:rPr>
          <w:color w:val="auto"/>
        </w:rPr>
      </w:pPr>
      <w:r w:rsidRPr="007A47D0">
        <w:rPr>
          <w:rFonts w:ascii="Arial" w:eastAsia="Arial" w:hAnsi="Arial" w:cs="Arial"/>
          <w:i/>
          <w:color w:val="auto"/>
          <w:sz w:val="24"/>
        </w:rPr>
        <w:t>Vent : 40 mètres par seconde;</w:t>
      </w:r>
      <w:r w:rsidRPr="007A47D0">
        <w:rPr>
          <w:rFonts w:ascii="Arial" w:eastAsia="Arial" w:hAnsi="Arial" w:cs="Arial"/>
          <w:color w:val="auto"/>
          <w:sz w:val="24"/>
        </w:rPr>
        <w:t xml:space="preserve"> </w:t>
      </w:r>
    </w:p>
    <w:p w:rsidR="005F2E54" w:rsidRPr="007A47D0" w:rsidRDefault="002355EB" w:rsidP="00F34AD8">
      <w:pPr>
        <w:numPr>
          <w:ilvl w:val="0"/>
          <w:numId w:val="68"/>
        </w:numPr>
        <w:spacing w:after="185" w:line="240" w:lineRule="auto"/>
        <w:ind w:right="289"/>
        <w:jc w:val="both"/>
        <w:rPr>
          <w:color w:val="auto"/>
        </w:rPr>
      </w:pPr>
      <w:r w:rsidRPr="007A47D0">
        <w:rPr>
          <w:rFonts w:ascii="Arial" w:eastAsia="Arial" w:hAnsi="Arial" w:cs="Arial"/>
          <w:i/>
          <w:color w:val="auto"/>
          <w:sz w:val="24"/>
        </w:rPr>
        <w:t>Crue : la crue de fréquence décennale.</w:t>
      </w:r>
      <w:r w:rsidRPr="007A47D0">
        <w:rPr>
          <w:rFonts w:ascii="Arial" w:eastAsia="Arial" w:hAnsi="Arial" w:cs="Arial"/>
          <w:color w:val="auto"/>
          <w:sz w:val="24"/>
        </w:rPr>
        <w:t xml:space="preserve"> </w:t>
      </w:r>
    </w:p>
    <w:p w:rsidR="005F2E54" w:rsidRPr="007A47D0" w:rsidRDefault="002355EB" w:rsidP="006017EC">
      <w:pPr>
        <w:pStyle w:val="Titre4"/>
        <w:spacing w:line="240" w:lineRule="auto"/>
        <w:ind w:left="33"/>
        <w:rPr>
          <w:color w:val="auto"/>
        </w:rPr>
      </w:pPr>
      <w:r w:rsidRPr="007A47D0">
        <w:rPr>
          <w:color w:val="auto"/>
        </w:rPr>
        <w:t xml:space="preserve">Article 46- Différends et litiges  </w:t>
      </w:r>
    </w:p>
    <w:p w:rsidR="005F2E54" w:rsidRPr="007A47D0" w:rsidRDefault="002355EB" w:rsidP="006017EC">
      <w:pPr>
        <w:spacing w:after="49" w:line="240" w:lineRule="auto"/>
        <w:ind w:left="-5" w:right="285" w:hanging="10"/>
        <w:jc w:val="both"/>
        <w:rPr>
          <w:color w:val="auto"/>
        </w:rPr>
      </w:pPr>
      <w:r w:rsidRPr="007A47D0">
        <w:rPr>
          <w:rFonts w:ascii="Arial" w:eastAsia="Arial" w:hAnsi="Arial" w:cs="Arial"/>
          <w:color w:val="auto"/>
          <w:sz w:val="24"/>
        </w:rPr>
        <w:t xml:space="preserve">Les différends ou litiges nés de l’exécution du présent marché peuvent faire l’objet d’un règlement à l’amiable. </w:t>
      </w:r>
    </w:p>
    <w:p w:rsidR="005F2E54" w:rsidRPr="007A47D0" w:rsidRDefault="002355EB" w:rsidP="0081213D">
      <w:pPr>
        <w:spacing w:after="51" w:line="240" w:lineRule="auto"/>
        <w:ind w:left="-5" w:right="293" w:hanging="10"/>
        <w:jc w:val="both"/>
        <w:rPr>
          <w:color w:val="auto"/>
        </w:rPr>
      </w:pPr>
      <w:r w:rsidRPr="007A47D0">
        <w:rPr>
          <w:rFonts w:ascii="Arial" w:eastAsia="Arial" w:hAnsi="Arial" w:cs="Arial"/>
          <w:color w:val="auto"/>
          <w:sz w:val="24"/>
        </w:rPr>
        <w:t xml:space="preserve">Lorsqu’aucune solution amiable ne peut être apportée au différend, celui-ci est porté devant la juridiction camerounaise compétente, sous réserve des dispositions suivantes : </w:t>
      </w:r>
      <w:r w:rsidRPr="007A47D0">
        <w:rPr>
          <w:rFonts w:ascii="Arial" w:eastAsia="Arial" w:hAnsi="Arial" w:cs="Arial"/>
          <w:i/>
          <w:color w:val="auto"/>
          <w:sz w:val="24"/>
        </w:rPr>
        <w:t xml:space="preserve">[A remplir, le cas échéant] </w:t>
      </w:r>
    </w:p>
    <w:p w:rsidR="005F2E54" w:rsidRPr="007A47D0" w:rsidRDefault="002355EB">
      <w:pPr>
        <w:pStyle w:val="Titre4"/>
        <w:ind w:left="33"/>
        <w:rPr>
          <w:color w:val="auto"/>
        </w:rPr>
      </w:pPr>
      <w:r w:rsidRPr="007A47D0">
        <w:rPr>
          <w:color w:val="auto"/>
        </w:rPr>
        <w:t xml:space="preserve">Article 47- Edition et diffusion du présent marché </w:t>
      </w:r>
    </w:p>
    <w:p w:rsidR="005F2E54" w:rsidRPr="007A47D0" w:rsidRDefault="002355EB" w:rsidP="0081213D">
      <w:pPr>
        <w:spacing w:after="51" w:line="366" w:lineRule="auto"/>
        <w:ind w:left="-5" w:right="498" w:hanging="10"/>
        <w:jc w:val="both"/>
        <w:rPr>
          <w:color w:val="auto"/>
        </w:rPr>
      </w:pPr>
      <w:r w:rsidRPr="007A47D0">
        <w:rPr>
          <w:rFonts w:ascii="Arial" w:eastAsia="Arial" w:hAnsi="Arial" w:cs="Arial"/>
          <w:color w:val="auto"/>
          <w:sz w:val="24"/>
        </w:rPr>
        <w:t xml:space="preserve">La rédaction ou la mise en forme des documents constitutifs du marché sont assurées par le Maître d’Ouvrage. La reproduction de </w:t>
      </w:r>
      <w:r w:rsidRPr="007A47D0">
        <w:rPr>
          <w:rFonts w:ascii="Arial" w:eastAsia="Arial" w:hAnsi="Arial" w:cs="Arial"/>
          <w:i/>
          <w:color w:val="auto"/>
          <w:sz w:val="24"/>
        </w:rPr>
        <w:t xml:space="preserve">[Vingt (20)] </w:t>
      </w:r>
      <w:r w:rsidRPr="007A47D0">
        <w:rPr>
          <w:rFonts w:ascii="Arial" w:eastAsia="Arial" w:hAnsi="Arial" w:cs="Arial"/>
          <w:color w:val="auto"/>
          <w:sz w:val="24"/>
        </w:rPr>
        <w:t xml:space="preserve">exemplaires du présent marché à faire souscrire par le cocontractant est à la charge du Maître d’Ouvrage ou Maître d’Ouvrage Délégué.  </w:t>
      </w:r>
    </w:p>
    <w:p w:rsidR="005F2E54" w:rsidRPr="007A47D0" w:rsidRDefault="002355EB">
      <w:pPr>
        <w:pStyle w:val="Titre4"/>
        <w:ind w:left="33"/>
        <w:rPr>
          <w:color w:val="auto"/>
        </w:rPr>
      </w:pPr>
      <w:r w:rsidRPr="007A47D0">
        <w:rPr>
          <w:color w:val="auto"/>
        </w:rPr>
        <w:t xml:space="preserve">Article 48- et dernier : Validité et entrée en vigueur du marché </w:t>
      </w:r>
    </w:p>
    <w:p w:rsidR="005F2E54" w:rsidRPr="007A47D0" w:rsidRDefault="002355EB">
      <w:pPr>
        <w:spacing w:after="49" w:line="369" w:lineRule="auto"/>
        <w:ind w:left="-5" w:right="285" w:hanging="10"/>
        <w:jc w:val="both"/>
        <w:rPr>
          <w:color w:val="auto"/>
        </w:rPr>
      </w:pPr>
      <w:r w:rsidRPr="007A47D0">
        <w:rPr>
          <w:rFonts w:ascii="Arial" w:eastAsia="Arial" w:hAnsi="Arial" w:cs="Arial"/>
          <w:color w:val="auto"/>
          <w:sz w:val="24"/>
        </w:rPr>
        <w:t xml:space="preserve">Le présent marché ne deviendra définitif qu’après sa signature par le Maître d’Ouvrage ou Maître d’Ouvrage Délégué. Il entrera en vigueur dès sa notification au cocontractant de l’administration.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6017EC" w:rsidRPr="007A47D0" w:rsidRDefault="006017EC">
      <w:pPr>
        <w:spacing w:after="147" w:line="359" w:lineRule="auto"/>
        <w:ind w:left="614" w:right="604" w:hanging="10"/>
        <w:jc w:val="center"/>
        <w:rPr>
          <w:rFonts w:ascii="Arial" w:eastAsia="Arial" w:hAnsi="Arial" w:cs="Arial"/>
          <w:b/>
          <w:color w:val="auto"/>
          <w:sz w:val="36"/>
        </w:rPr>
      </w:pPr>
    </w:p>
    <w:p w:rsidR="0081213D" w:rsidRDefault="0081213D" w:rsidP="00224EF9">
      <w:pPr>
        <w:spacing w:after="147" w:line="359" w:lineRule="auto"/>
        <w:ind w:right="604"/>
        <w:rPr>
          <w:rFonts w:ascii="Arial" w:eastAsia="Arial" w:hAnsi="Arial" w:cs="Arial"/>
          <w:b/>
          <w:color w:val="auto"/>
          <w:sz w:val="36"/>
        </w:rPr>
      </w:pPr>
    </w:p>
    <w:p w:rsidR="0081213D" w:rsidRDefault="0081213D">
      <w:pPr>
        <w:spacing w:after="147" w:line="359" w:lineRule="auto"/>
        <w:ind w:left="614" w:right="604" w:hanging="10"/>
        <w:jc w:val="center"/>
        <w:rPr>
          <w:rFonts w:ascii="Arial" w:eastAsia="Arial" w:hAnsi="Arial" w:cs="Arial"/>
          <w:b/>
          <w:color w:val="auto"/>
          <w:sz w:val="36"/>
        </w:rPr>
      </w:pPr>
    </w:p>
    <w:p w:rsidR="0081213D" w:rsidRDefault="0081213D">
      <w:pPr>
        <w:spacing w:after="147" w:line="359" w:lineRule="auto"/>
        <w:ind w:left="614" w:right="604" w:hanging="10"/>
        <w:jc w:val="center"/>
        <w:rPr>
          <w:rFonts w:ascii="Arial" w:eastAsia="Arial" w:hAnsi="Arial" w:cs="Arial"/>
          <w:b/>
          <w:color w:val="auto"/>
          <w:sz w:val="36"/>
        </w:rPr>
      </w:pPr>
    </w:p>
    <w:p w:rsidR="0081213D" w:rsidRDefault="0081213D">
      <w:pPr>
        <w:spacing w:after="147" w:line="359" w:lineRule="auto"/>
        <w:ind w:left="614" w:right="604" w:hanging="10"/>
        <w:jc w:val="center"/>
        <w:rPr>
          <w:rFonts w:ascii="Arial" w:eastAsia="Arial" w:hAnsi="Arial" w:cs="Arial"/>
          <w:b/>
          <w:color w:val="auto"/>
          <w:sz w:val="36"/>
        </w:rPr>
      </w:pPr>
    </w:p>
    <w:p w:rsidR="0081213D" w:rsidRDefault="0081213D">
      <w:pPr>
        <w:spacing w:after="147" w:line="359" w:lineRule="auto"/>
        <w:ind w:left="614" w:right="604" w:hanging="10"/>
        <w:jc w:val="center"/>
        <w:rPr>
          <w:rFonts w:ascii="Arial" w:eastAsia="Arial" w:hAnsi="Arial" w:cs="Arial"/>
          <w:b/>
          <w:color w:val="auto"/>
          <w:sz w:val="36"/>
        </w:rPr>
      </w:pPr>
    </w:p>
    <w:p w:rsidR="005F2E54" w:rsidRPr="007A47D0" w:rsidRDefault="002355EB">
      <w:pPr>
        <w:spacing w:after="147" w:line="359" w:lineRule="auto"/>
        <w:ind w:left="614" w:right="604" w:hanging="10"/>
        <w:jc w:val="center"/>
        <w:rPr>
          <w:color w:val="auto"/>
        </w:rPr>
      </w:pPr>
      <w:r w:rsidRPr="007A47D0">
        <w:rPr>
          <w:rFonts w:ascii="Arial" w:eastAsia="Arial" w:hAnsi="Arial" w:cs="Arial"/>
          <w:b/>
          <w:color w:val="auto"/>
          <w:sz w:val="36"/>
        </w:rPr>
        <w:t xml:space="preserve">PIECE 15 : CAHIER DES CLAUSES TECHNIQUES PARTICULIERES (CCTP)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042B29" w:rsidRPr="00224EF9" w:rsidRDefault="002355EB" w:rsidP="00042B29">
      <w:pPr>
        <w:pStyle w:val="Corpsdetexte"/>
        <w:spacing w:line="360" w:lineRule="auto"/>
        <w:jc w:val="center"/>
        <w:rPr>
          <w:rFonts w:ascii="Cambria" w:eastAsia="Times New Roman" w:hAnsi="Cambria" w:cs="Times New Roman"/>
          <w:color w:val="auto"/>
          <w:sz w:val="28"/>
        </w:rPr>
      </w:pPr>
      <w:r w:rsidRPr="007A47D0">
        <w:rPr>
          <w:rFonts w:ascii="Arial" w:eastAsia="Arial" w:hAnsi="Arial" w:cs="Arial"/>
          <w:color w:val="auto"/>
          <w:sz w:val="24"/>
        </w:rPr>
        <w:t xml:space="preserve"> </w:t>
      </w:r>
      <w:r w:rsidR="00042B29" w:rsidRPr="00224EF9">
        <w:rPr>
          <w:rFonts w:ascii="Cambria" w:eastAsia="Times New Roman" w:hAnsi="Cambria" w:cs="Times New Roman"/>
          <w:b/>
          <w:bCs/>
          <w:i/>
          <w:color w:val="auto"/>
          <w:sz w:val="28"/>
          <w:u w:val="single"/>
        </w:rPr>
        <w:t>SOMMAIRE</w:t>
      </w:r>
    </w:p>
    <w:p w:rsidR="00042B29" w:rsidRPr="00224EF9" w:rsidRDefault="00042B29" w:rsidP="00042B29">
      <w:pPr>
        <w:spacing w:after="0" w:line="360" w:lineRule="auto"/>
        <w:jc w:val="both"/>
        <w:rPr>
          <w:rFonts w:ascii="Cambria" w:eastAsia="Times New Roman" w:hAnsi="Cambria" w:cs="Times New Roman"/>
          <w:b/>
          <w:i/>
          <w:color w:val="auto"/>
          <w:sz w:val="28"/>
        </w:rPr>
      </w:pPr>
      <w:r w:rsidRPr="00224EF9">
        <w:rPr>
          <w:rFonts w:ascii="Cambria" w:eastAsia="Times New Roman" w:hAnsi="Cambria" w:cs="Times New Roman"/>
          <w:b/>
          <w:i/>
          <w:color w:val="auto"/>
          <w:sz w:val="28"/>
        </w:rPr>
        <w:t>CHAPITRE I : GENERALITES</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1 : Objet</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2 </w:t>
      </w:r>
      <w:r w:rsidR="00BE5B66" w:rsidRPr="00224EF9">
        <w:rPr>
          <w:rFonts w:ascii="Cambria" w:eastAsia="Times New Roman" w:hAnsi="Cambria" w:cs="Times New Roman"/>
          <w:color w:val="auto"/>
          <w:sz w:val="28"/>
        </w:rPr>
        <w:t>: Choix</w:t>
      </w:r>
      <w:r w:rsidRPr="00224EF9">
        <w:rPr>
          <w:rFonts w:ascii="Cambria" w:eastAsia="Times New Roman" w:hAnsi="Cambria" w:cs="Times New Roman"/>
          <w:color w:val="auto"/>
          <w:sz w:val="28"/>
        </w:rPr>
        <w:t xml:space="preserve"> technique </w:t>
      </w:r>
    </w:p>
    <w:p w:rsidR="00042B29" w:rsidRPr="00224EF9" w:rsidRDefault="00042B29" w:rsidP="00042B29">
      <w:pPr>
        <w:spacing w:after="0" w:line="360" w:lineRule="auto"/>
        <w:jc w:val="both"/>
        <w:rPr>
          <w:rFonts w:ascii="Cambria" w:eastAsia="Times New Roman" w:hAnsi="Cambria" w:cs="Times New Roman"/>
          <w:b/>
          <w:i/>
          <w:color w:val="auto"/>
          <w:sz w:val="28"/>
        </w:rPr>
      </w:pPr>
    </w:p>
    <w:p w:rsidR="00042B29" w:rsidRPr="00224EF9" w:rsidRDefault="00042B29" w:rsidP="00042B29">
      <w:pPr>
        <w:spacing w:after="0" w:line="360" w:lineRule="auto"/>
        <w:jc w:val="both"/>
        <w:rPr>
          <w:rFonts w:ascii="Cambria" w:eastAsia="Times New Roman" w:hAnsi="Cambria" w:cs="Times New Roman"/>
          <w:b/>
          <w:i/>
          <w:color w:val="auto"/>
          <w:sz w:val="28"/>
        </w:rPr>
      </w:pPr>
      <w:r w:rsidRPr="00224EF9">
        <w:rPr>
          <w:rFonts w:ascii="Cambria" w:eastAsia="Times New Roman" w:hAnsi="Cambria" w:cs="Times New Roman"/>
          <w:b/>
          <w:i/>
          <w:color w:val="auto"/>
          <w:sz w:val="28"/>
        </w:rPr>
        <w:t xml:space="preserve">CHAPITRE II : </w:t>
      </w:r>
      <w:r w:rsidRPr="00224EF9">
        <w:rPr>
          <w:rFonts w:ascii="Cambria" w:eastAsia="Times New Roman" w:hAnsi="Cambria" w:cs="Times New Roman"/>
          <w:b/>
          <w:i/>
          <w:color w:val="auto"/>
          <w:sz w:val="28"/>
        </w:rPr>
        <w:tab/>
        <w:t>DESCRIPTION DES TACHES DE L’ENTREPRENEUR</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3 :</w:t>
      </w:r>
      <w:r w:rsidR="00C363CF" w:rsidRPr="00224EF9">
        <w:rPr>
          <w:rFonts w:ascii="Cambria" w:eastAsia="Times New Roman" w:hAnsi="Cambria" w:cs="Times New Roman"/>
          <w:color w:val="auto"/>
          <w:sz w:val="28"/>
        </w:rPr>
        <w:t xml:space="preserve"> </w:t>
      </w:r>
      <w:r w:rsidRPr="00224EF9">
        <w:rPr>
          <w:rFonts w:ascii="Cambria" w:eastAsia="Times New Roman" w:hAnsi="Cambria" w:cs="Times New Roman"/>
          <w:color w:val="auto"/>
          <w:sz w:val="28"/>
        </w:rPr>
        <w:t>Rôles de l’Entrepreneur</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 xml:space="preserve"> Article  4: Calendrier d’exécution</w:t>
      </w:r>
    </w:p>
    <w:p w:rsidR="00042B29" w:rsidRPr="00224EF9" w:rsidRDefault="00042B29" w:rsidP="00042B29">
      <w:pPr>
        <w:spacing w:after="0" w:line="360" w:lineRule="auto"/>
        <w:jc w:val="both"/>
        <w:rPr>
          <w:rFonts w:ascii="Cambria" w:eastAsia="Times New Roman" w:hAnsi="Cambria" w:cs="Times New Roman"/>
          <w:b/>
          <w:color w:val="auto"/>
          <w:sz w:val="28"/>
        </w:rPr>
      </w:pPr>
    </w:p>
    <w:p w:rsidR="00042B29" w:rsidRPr="00224EF9" w:rsidRDefault="00042B29" w:rsidP="00042B29">
      <w:pPr>
        <w:spacing w:after="0" w:line="360" w:lineRule="auto"/>
        <w:jc w:val="both"/>
        <w:rPr>
          <w:rFonts w:ascii="Cambria" w:eastAsia="Times New Roman" w:hAnsi="Cambria" w:cs="Times New Roman"/>
          <w:b/>
          <w:i/>
          <w:color w:val="auto"/>
          <w:sz w:val="28"/>
        </w:rPr>
      </w:pPr>
      <w:r w:rsidRPr="00224EF9">
        <w:rPr>
          <w:rFonts w:ascii="Cambria" w:eastAsia="Times New Roman" w:hAnsi="Cambria" w:cs="Times New Roman"/>
          <w:b/>
          <w:i/>
          <w:color w:val="auto"/>
          <w:sz w:val="28"/>
        </w:rPr>
        <w:t>CHAPITRE III : REALISATION DU FORAGE</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5 : Exécution du forage</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 xml:space="preserve">Article 6 : Garantie des prestations </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7 : Provenance, qualité des matériaux et du matériel</w:t>
      </w:r>
    </w:p>
    <w:p w:rsidR="00042B29" w:rsidRPr="00224EF9" w:rsidRDefault="00042B29" w:rsidP="00042B29">
      <w:pPr>
        <w:spacing w:after="0" w:line="240" w:lineRule="auto"/>
        <w:jc w:val="both"/>
        <w:rPr>
          <w:rFonts w:ascii="Cambria" w:eastAsia="Times New Roman" w:hAnsi="Cambria" w:cs="Times New Roman"/>
          <w:color w:val="auto"/>
          <w:sz w:val="28"/>
        </w:rPr>
      </w:pPr>
    </w:p>
    <w:p w:rsidR="00042B29" w:rsidRPr="00224EF9" w:rsidRDefault="00042B29" w:rsidP="00042B29">
      <w:pPr>
        <w:spacing w:after="0" w:line="240" w:lineRule="auto"/>
        <w:jc w:val="both"/>
        <w:rPr>
          <w:rFonts w:ascii="Cambria" w:eastAsia="Times New Roman" w:hAnsi="Cambria" w:cs="Times New Roman"/>
          <w:b/>
          <w:i/>
          <w:color w:val="auto"/>
          <w:sz w:val="28"/>
        </w:rPr>
      </w:pPr>
      <w:r w:rsidRPr="00224EF9">
        <w:rPr>
          <w:rFonts w:ascii="Cambria" w:eastAsia="Times New Roman" w:hAnsi="Cambria" w:cs="Times New Roman"/>
          <w:b/>
          <w:i/>
          <w:color w:val="auto"/>
          <w:sz w:val="28"/>
        </w:rPr>
        <w:t>CHAPITRE    IV : FOURNITURE ET INSTALLATION DE LA POMPE</w:t>
      </w:r>
    </w:p>
    <w:p w:rsidR="00042B29" w:rsidRPr="00224EF9" w:rsidRDefault="00042B29" w:rsidP="00042B29">
      <w:pPr>
        <w:spacing w:after="0" w:line="240" w:lineRule="auto"/>
        <w:jc w:val="both"/>
        <w:rPr>
          <w:rFonts w:ascii="Cambria" w:eastAsia="Times New Roman" w:hAnsi="Cambria" w:cs="Times New Roman"/>
          <w:b/>
          <w:color w:val="auto"/>
          <w:sz w:val="28"/>
        </w:rPr>
      </w:pP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8:   Fourniture-Installation de la pompe à motricité humaine</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 xml:space="preserve">Article 9 : Transport, livraison et pose de la pompe.  </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10 :</w:t>
      </w:r>
      <w:r w:rsidR="00C363CF" w:rsidRPr="00224EF9">
        <w:rPr>
          <w:rFonts w:ascii="Cambria" w:eastAsia="Times New Roman" w:hAnsi="Cambria" w:cs="Times New Roman"/>
          <w:color w:val="auto"/>
          <w:sz w:val="28"/>
        </w:rPr>
        <w:t xml:space="preserve"> </w:t>
      </w:r>
      <w:r w:rsidRPr="00224EF9">
        <w:rPr>
          <w:rFonts w:ascii="Cambria" w:eastAsia="Times New Roman" w:hAnsi="Cambria" w:cs="Times New Roman"/>
          <w:color w:val="auto"/>
          <w:sz w:val="28"/>
        </w:rPr>
        <w:t xml:space="preserve">Réception qualitative provisoire </w:t>
      </w:r>
    </w:p>
    <w:p w:rsidR="00042B29" w:rsidRPr="00224EF9" w:rsidRDefault="00042B29" w:rsidP="00042B29">
      <w:pPr>
        <w:spacing w:after="0" w:line="360" w:lineRule="auto"/>
        <w:jc w:val="both"/>
        <w:rPr>
          <w:rFonts w:ascii="Cambria" w:eastAsia="Times New Roman" w:hAnsi="Cambria" w:cs="Times New Roman"/>
          <w:color w:val="auto"/>
          <w:sz w:val="28"/>
        </w:rPr>
      </w:pPr>
      <w:r w:rsidRPr="00224EF9">
        <w:rPr>
          <w:rFonts w:ascii="Cambria" w:eastAsia="Times New Roman" w:hAnsi="Cambria" w:cs="Times New Roman"/>
          <w:color w:val="auto"/>
          <w:sz w:val="28"/>
        </w:rPr>
        <w:t>Article 11 : Conditions de réception définitive</w:t>
      </w:r>
      <w:bookmarkStart w:id="46" w:name="_Toc426185011"/>
      <w:bookmarkStart w:id="47" w:name="_Toc426539096"/>
      <w:bookmarkStart w:id="48" w:name="_Toc525395881"/>
      <w:r w:rsidR="00224EF9" w:rsidRPr="00224EF9">
        <w:rPr>
          <w:rFonts w:ascii="Cambria" w:eastAsia="Times New Roman" w:hAnsi="Cambria" w:cs="Times New Roman"/>
          <w:color w:val="auto"/>
          <w:sz w:val="28"/>
        </w:rPr>
        <w:t>.</w:t>
      </w: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p>
    <w:p w:rsidR="00042B29" w:rsidRPr="00042B29" w:rsidRDefault="00042B29" w:rsidP="00042B29">
      <w:pPr>
        <w:spacing w:after="0" w:line="360" w:lineRule="auto"/>
        <w:jc w:val="both"/>
        <w:rPr>
          <w:rFonts w:ascii="Cambria" w:eastAsia="Times New Roman" w:hAnsi="Cambria" w:cs="Times New Roman"/>
          <w:color w:val="auto"/>
        </w:rPr>
      </w:pPr>
      <w:r w:rsidRPr="00042B29">
        <w:rPr>
          <w:rFonts w:ascii="Cambria" w:eastAsia="Times New Roman" w:hAnsi="Cambria" w:cs="Times New Roman"/>
          <w:b/>
          <w:i/>
          <w:noProof/>
          <w:color w:val="auto"/>
          <w:u w:val="single"/>
        </w:rPr>
        <w:t>CHAPITRE I</w:t>
      </w:r>
      <w:bookmarkStart w:id="49" w:name="_Toc426185012"/>
      <w:bookmarkStart w:id="50" w:name="_Toc426539097"/>
      <w:bookmarkEnd w:id="46"/>
      <w:bookmarkEnd w:id="47"/>
      <w:r w:rsidRPr="00042B29">
        <w:rPr>
          <w:rFonts w:ascii="Cambria" w:eastAsia="Times New Roman" w:hAnsi="Cambria" w:cs="Times New Roman"/>
          <w:b/>
          <w:i/>
          <w:noProof/>
          <w:color w:val="auto"/>
          <w:u w:val="single"/>
        </w:rPr>
        <w:t xml:space="preserve"> - GENERALITES</w:t>
      </w:r>
      <w:bookmarkEnd w:id="48"/>
      <w:bookmarkEnd w:id="49"/>
      <w:bookmarkEnd w:id="50"/>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51" w:name="_Toc426185013"/>
      <w:bookmarkStart w:id="52" w:name="_Toc426539098"/>
      <w:bookmarkStart w:id="53" w:name="_Toc525395882"/>
      <w:r w:rsidRPr="00042B29">
        <w:rPr>
          <w:rFonts w:ascii="Cambria" w:eastAsia="Times New Roman" w:hAnsi="Cambria" w:cs="Times New Roman"/>
          <w:b/>
          <w:bCs/>
          <w:noProof/>
          <w:color w:val="auto"/>
          <w:u w:val="single"/>
        </w:rPr>
        <w:t>Article 1</w:t>
      </w:r>
      <w:r w:rsidRPr="00042B29">
        <w:rPr>
          <w:rFonts w:ascii="Cambria" w:eastAsia="Times New Roman" w:hAnsi="Cambria" w:cs="Times New Roman"/>
          <w:b/>
          <w:bCs/>
          <w:noProof/>
          <w:color w:val="auto"/>
          <w:vertAlign w:val="superscript"/>
        </w:rPr>
        <w:t>er</w:t>
      </w:r>
      <w:r w:rsidRPr="00042B29">
        <w:rPr>
          <w:rFonts w:ascii="Cambria" w:eastAsia="Times New Roman" w:hAnsi="Cambria" w:cs="Times New Roman"/>
          <w:b/>
          <w:bCs/>
          <w:noProof/>
          <w:color w:val="auto"/>
        </w:rPr>
        <w:t xml:space="preserve"> - Objet</w:t>
      </w:r>
      <w:bookmarkEnd w:id="51"/>
      <w:bookmarkEnd w:id="52"/>
      <w:bookmarkEnd w:id="53"/>
    </w:p>
    <w:p w:rsidR="00042B29" w:rsidRPr="00224EF9" w:rsidRDefault="00042B29" w:rsidP="00224EF9">
      <w:pPr>
        <w:spacing w:after="0" w:line="276" w:lineRule="auto"/>
        <w:ind w:firstLine="360"/>
        <w:jc w:val="both"/>
        <w:rPr>
          <w:rFonts w:ascii="Cambria" w:eastAsia="Times New Roman" w:hAnsi="Cambria" w:cs="Times New Roman"/>
          <w:b/>
          <w:bCs/>
          <w:color w:val="auto"/>
          <w:sz w:val="20"/>
        </w:rPr>
      </w:pPr>
      <w:r w:rsidRPr="00042B29">
        <w:rPr>
          <w:rFonts w:ascii="Cambria" w:eastAsia="Times New Roman" w:hAnsi="Cambria" w:cs="Times New Roman"/>
          <w:noProof/>
          <w:color w:val="auto"/>
        </w:rPr>
        <w:t xml:space="preserve">Le présent  Cahier des Clauses Techniques Particulières (CCTP) est relatif  à </w:t>
      </w:r>
      <w:r w:rsidRPr="00042B29">
        <w:rPr>
          <w:rFonts w:ascii="Cambria" w:eastAsia="Times New Roman" w:hAnsi="Cambria" w:cs="Times New Roman"/>
          <w:b/>
          <w:color w:val="auto"/>
          <w:szCs w:val="24"/>
        </w:rPr>
        <w:t>l’exécution en lots  des travaux de construction de forages équipés de Pompes à Motricité Humaine dans certaines localités de la Commune de DARGALA, Département du Diamaré, Région de l’Extrême-Nord.</w:t>
      </w:r>
      <w:bookmarkStart w:id="54" w:name="_Toc426185015"/>
      <w:bookmarkStart w:id="55" w:name="_Toc426539100"/>
      <w:bookmarkStart w:id="56" w:name="_Toc525395884"/>
    </w:p>
    <w:p w:rsidR="00042B29" w:rsidRPr="00042B29" w:rsidRDefault="00042B29" w:rsidP="00042B29">
      <w:pPr>
        <w:spacing w:after="0" w:line="276" w:lineRule="auto"/>
        <w:jc w:val="both"/>
        <w:rPr>
          <w:rFonts w:ascii="Cambria" w:eastAsia="Times New Roman" w:hAnsi="Cambria" w:cs="Times New Roman"/>
          <w:b/>
          <w:noProof/>
          <w:color w:val="auto"/>
        </w:rPr>
      </w:pPr>
      <w:r w:rsidRPr="00042B29">
        <w:rPr>
          <w:rFonts w:ascii="Cambria" w:eastAsia="Times New Roman" w:hAnsi="Cambria" w:cs="Times New Roman"/>
          <w:b/>
          <w:noProof/>
          <w:color w:val="auto"/>
          <w:u w:val="single"/>
        </w:rPr>
        <w:t>Article 2</w:t>
      </w:r>
      <w:r w:rsidRPr="00042B29">
        <w:rPr>
          <w:rFonts w:ascii="Cambria" w:eastAsia="Times New Roman" w:hAnsi="Cambria" w:cs="Times New Roman"/>
          <w:b/>
          <w:noProof/>
          <w:color w:val="auto"/>
        </w:rPr>
        <w:t xml:space="preserve"> - Choix technique</w:t>
      </w:r>
      <w:bookmarkEnd w:id="54"/>
      <w:bookmarkEnd w:id="55"/>
      <w:bookmarkEnd w:id="56"/>
    </w:p>
    <w:p w:rsidR="00042B29" w:rsidRPr="00042B29" w:rsidRDefault="00042B29" w:rsidP="00224EF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Les conditions hydrogéologiques sont telles que la foration par usage d’équipement mixte s'imposent pour faire face à toutes les éventualités. Le forage permet de capter les arrivées d'eau profondes (dans le socle), offrant ainsi une meilleure protection contre</w:t>
      </w:r>
      <w:r w:rsidR="00224EF9">
        <w:rPr>
          <w:rFonts w:ascii="Cambria" w:eastAsia="Times New Roman" w:hAnsi="Cambria" w:cs="Times New Roman"/>
          <w:noProof/>
          <w:color w:val="auto"/>
        </w:rPr>
        <w:t xml:space="preserve"> les pollutions superficielles.</w:t>
      </w:r>
    </w:p>
    <w:p w:rsidR="00042B29" w:rsidRPr="00042B29" w:rsidRDefault="00042B29" w:rsidP="00224EF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 forage sera implanté après une étude des conditions hydrogéologiques du site, un examen des photographies aériennes et une petite reconnaissance par prospection géophysique (méthode électrique : traînés et sondages électriques). Dans la mesure du possible il faudra faire au moins deux implantations  afin de multiplier les chances  d’avoir un forage productif au débit accceptable d’au moins  0,7m</w:t>
      </w:r>
      <w:r w:rsidRPr="00042B29">
        <w:rPr>
          <w:rFonts w:ascii="Cambria" w:eastAsia="Times New Roman" w:hAnsi="Cambria" w:cs="Times New Roman"/>
          <w:noProof/>
          <w:color w:val="auto"/>
          <w:vertAlign w:val="superscript"/>
        </w:rPr>
        <w:t xml:space="preserve">3 </w:t>
      </w:r>
      <w:r w:rsidRPr="00042B29">
        <w:rPr>
          <w:rFonts w:ascii="Cambria" w:eastAsia="Times New Roman" w:hAnsi="Cambria" w:cs="Times New Roman"/>
          <w:noProof/>
          <w:color w:val="auto"/>
        </w:rPr>
        <w:t xml:space="preserve">/heures à l'intérieur même de </w:t>
      </w:r>
      <w:r w:rsidRPr="00042B29">
        <w:rPr>
          <w:rFonts w:ascii="Cambria" w:eastAsia="Times New Roman" w:hAnsi="Cambria" w:cs="Times New Roman"/>
          <w:b/>
          <w:noProof/>
          <w:color w:val="auto"/>
        </w:rPr>
        <w:t>DARGALA</w:t>
      </w:r>
      <w:r w:rsidRPr="00042B29">
        <w:rPr>
          <w:rFonts w:ascii="Cambria" w:eastAsia="Times New Roman" w:hAnsi="Cambria" w:cs="Times New Roman"/>
          <w:noProof/>
          <w:color w:val="auto"/>
        </w:rPr>
        <w:t>, ou à proximité immédiate. On veillera donc à ce que les formations superficielles soient convenablement isolées de façon à éviter</w:t>
      </w:r>
      <w:r w:rsidR="00224EF9">
        <w:rPr>
          <w:rFonts w:ascii="Cambria" w:eastAsia="Times New Roman" w:hAnsi="Cambria" w:cs="Times New Roman"/>
          <w:noProof/>
          <w:color w:val="auto"/>
        </w:rPr>
        <w:t xml:space="preserve"> la propagation des pollutions.</w:t>
      </w:r>
    </w:p>
    <w:p w:rsidR="00042B29" w:rsidRPr="00042B29" w:rsidRDefault="00042B29" w:rsidP="00224EF9">
      <w:pPr>
        <w:spacing w:after="0" w:line="276" w:lineRule="auto"/>
        <w:ind w:firstLine="708"/>
        <w:jc w:val="both"/>
        <w:rPr>
          <w:rFonts w:ascii="Cambria" w:eastAsia="Times New Roman" w:hAnsi="Cambria" w:cs="Times New Roman"/>
          <w:b/>
          <w:noProof/>
          <w:color w:val="auto"/>
        </w:rPr>
      </w:pPr>
      <w:r w:rsidRPr="00042B29">
        <w:rPr>
          <w:rFonts w:ascii="Cambria" w:eastAsia="Times New Roman" w:hAnsi="Cambria" w:cs="Times New Roman"/>
          <w:noProof/>
          <w:color w:val="auto"/>
        </w:rPr>
        <w:t xml:space="preserve">La traversée de niveaux non consolidés pourra cependant nécessiter une circulation d’eau, de mousse ou de boue.Une analyse de quelques forages existant dans la </w:t>
      </w:r>
      <w:r w:rsidRPr="00042B29">
        <w:rPr>
          <w:rFonts w:ascii="Cambria" w:eastAsia="Times New Roman" w:hAnsi="Cambria" w:cs="Times New Roman"/>
          <w:b/>
          <w:noProof/>
          <w:color w:val="auto"/>
        </w:rPr>
        <w:t>Commune de</w:t>
      </w:r>
      <w:r w:rsidRPr="00042B29">
        <w:rPr>
          <w:rFonts w:ascii="Cambria" w:eastAsia="Times New Roman" w:hAnsi="Cambria" w:cs="Times New Roman"/>
          <w:noProof/>
          <w:color w:val="auto"/>
        </w:rPr>
        <w:t xml:space="preserve"> </w:t>
      </w:r>
      <w:r w:rsidRPr="00042B29">
        <w:rPr>
          <w:rFonts w:ascii="Cambria" w:eastAsia="Times New Roman" w:hAnsi="Cambria" w:cs="Times New Roman"/>
          <w:b/>
          <w:color w:val="auto"/>
        </w:rPr>
        <w:t>DARGALA</w:t>
      </w:r>
      <w:r w:rsidRPr="00042B29">
        <w:rPr>
          <w:rFonts w:ascii="Cambria" w:eastAsia="Times New Roman" w:hAnsi="Cambria" w:cs="Times New Roman"/>
          <w:noProof/>
          <w:color w:val="auto"/>
        </w:rPr>
        <w:t xml:space="preserve"> montre que la profondeur sera comprise entre 40m et 80m (moyenne de l'ordre de 60m).</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campagnes de forages réalisées dans des formations similaires montrent qu'avec un minimum de précautions lors des études d'implantation, on peut espérer un taux de succès de l'ordre de </w:t>
      </w:r>
      <w:r w:rsidRPr="00042B29">
        <w:rPr>
          <w:rFonts w:ascii="Cambria" w:eastAsia="Times New Roman" w:hAnsi="Cambria" w:cs="Times New Roman"/>
          <w:b/>
          <w:noProof/>
          <w:color w:val="auto"/>
        </w:rPr>
        <w:t>80%</w:t>
      </w:r>
      <w:r w:rsidRPr="00042B29">
        <w:rPr>
          <w:rFonts w:ascii="Cambria" w:eastAsia="Times New Roman" w:hAnsi="Cambria" w:cs="Times New Roman"/>
          <w:noProof/>
          <w:color w:val="auto"/>
        </w:rPr>
        <w:t xml:space="preserve"> (débit minimum de 0,7 m</w:t>
      </w:r>
      <w:r w:rsidRPr="00042B29">
        <w:rPr>
          <w:rFonts w:ascii="Cambria" w:eastAsia="Times New Roman" w:hAnsi="Cambria" w:cs="Times New Roman"/>
          <w:noProof/>
          <w:color w:val="auto"/>
          <w:position w:val="6"/>
        </w:rPr>
        <w:t>3</w:t>
      </w:r>
      <w:r w:rsidR="00224EF9">
        <w:rPr>
          <w:rFonts w:ascii="Cambria" w:eastAsia="Times New Roman" w:hAnsi="Cambria" w:cs="Times New Roman"/>
          <w:noProof/>
          <w:color w:val="auto"/>
        </w:rPr>
        <w:t xml:space="preserve">/h après équipement). </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superstructures seront de type classique : dalle légèrement inclinée, canal et puits perdu pour l'évacuation des eaux, anti- bourbier à la périphérie. Le forage sera équipé de pompe à motricité humaine de marque SWN 80 ou India mark II ou Vergnet. Les corps de pompe et les dispositifs d'exhaure devront être constitués de matériaux résistants à l'eau agressive et inoxydables.</w:t>
      </w:r>
    </w:p>
    <w:p w:rsidR="00042B29" w:rsidRPr="00042B29" w:rsidRDefault="00042B29" w:rsidP="00042B29">
      <w:pPr>
        <w:spacing w:after="0" w:line="276" w:lineRule="auto"/>
        <w:jc w:val="both"/>
        <w:rPr>
          <w:rFonts w:ascii="Cambria" w:eastAsia="Times New Roman" w:hAnsi="Cambria" w:cs="Times New Roman"/>
          <w:noProof/>
          <w:color w:val="auto"/>
        </w:rPr>
      </w:pPr>
      <w:bookmarkStart w:id="57" w:name="_Toc426185019"/>
      <w:bookmarkStart w:id="58" w:name="_Toc426539104"/>
      <w:bookmarkStart w:id="59" w:name="_Toc525395885"/>
    </w:p>
    <w:p w:rsidR="00042B29" w:rsidRPr="00042B29" w:rsidRDefault="00042B29" w:rsidP="00042B29">
      <w:pPr>
        <w:spacing w:after="0" w:line="276" w:lineRule="auto"/>
        <w:jc w:val="center"/>
        <w:rPr>
          <w:rFonts w:ascii="Cambria" w:eastAsia="Times New Roman" w:hAnsi="Cambria" w:cs="Times New Roman"/>
          <w:b/>
          <w:i/>
          <w:noProof/>
          <w:color w:val="auto"/>
          <w:u w:val="single"/>
        </w:rPr>
      </w:pPr>
      <w:r w:rsidRPr="00042B29">
        <w:rPr>
          <w:rFonts w:ascii="Cambria" w:eastAsia="Times New Roman" w:hAnsi="Cambria" w:cs="Times New Roman"/>
          <w:b/>
          <w:i/>
          <w:noProof/>
          <w:color w:val="auto"/>
          <w:u w:val="single"/>
        </w:rPr>
        <w:t>CHAPITRE II</w:t>
      </w:r>
      <w:bookmarkStart w:id="60" w:name="_Toc426185020"/>
      <w:bookmarkStart w:id="61" w:name="_Toc426539105"/>
      <w:bookmarkEnd w:id="57"/>
      <w:bookmarkEnd w:id="58"/>
      <w:r w:rsidRPr="00042B29">
        <w:rPr>
          <w:rFonts w:ascii="Cambria" w:eastAsia="Times New Roman" w:hAnsi="Cambria" w:cs="Times New Roman"/>
          <w:b/>
          <w:i/>
          <w:noProof/>
          <w:color w:val="auto"/>
          <w:u w:val="single"/>
        </w:rPr>
        <w:t xml:space="preserve"> - DESCRIPTION DES TACHES DU </w:t>
      </w:r>
      <w:bookmarkEnd w:id="59"/>
      <w:bookmarkEnd w:id="60"/>
      <w:bookmarkEnd w:id="61"/>
      <w:r w:rsidRPr="00042B29">
        <w:rPr>
          <w:rFonts w:ascii="Cambria" w:eastAsia="Times New Roman" w:hAnsi="Cambria" w:cs="Times New Roman"/>
          <w:b/>
          <w:i/>
          <w:noProof/>
          <w:color w:val="auto"/>
          <w:u w:val="single"/>
        </w:rPr>
        <w:t>COCONTRACTANT</w:t>
      </w:r>
    </w:p>
    <w:p w:rsidR="00042B29" w:rsidRPr="00042B29" w:rsidRDefault="00042B29" w:rsidP="00042B29">
      <w:pPr>
        <w:spacing w:after="0" w:line="276" w:lineRule="auto"/>
        <w:jc w:val="center"/>
        <w:rPr>
          <w:rFonts w:ascii="Cambria" w:eastAsia="Times New Roman" w:hAnsi="Cambria" w:cs="Times New Roman"/>
          <w:b/>
          <w:i/>
          <w:noProof/>
          <w:color w:val="auto"/>
          <w:u w:val="single"/>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r w:rsidRPr="00042B29">
        <w:rPr>
          <w:rFonts w:ascii="Cambria" w:eastAsia="Times New Roman" w:hAnsi="Cambria" w:cs="Times New Roman"/>
          <w:b/>
          <w:bCs/>
          <w:noProof/>
          <w:color w:val="auto"/>
          <w:u w:val="single"/>
        </w:rPr>
        <w:t>Article 3</w:t>
      </w:r>
      <w:r w:rsidRPr="00042B29">
        <w:rPr>
          <w:rFonts w:ascii="Cambria" w:eastAsia="Times New Roman" w:hAnsi="Cambria" w:cs="Times New Roman"/>
          <w:b/>
          <w:bCs/>
          <w:noProof/>
          <w:color w:val="auto"/>
        </w:rPr>
        <w:t xml:space="preserve"> – Roles du Cocontractant</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totalité des corps d’état nécessaires à la réalisation des prestations sera exécutée par l’Entrepreneur retenue à l'issue de la présente consultation. Celui - ci devra après implantation réaliser le forage et les aménagements ; et installer</w:t>
      </w:r>
      <w:r w:rsidR="00224EF9">
        <w:rPr>
          <w:rFonts w:ascii="Cambria" w:eastAsia="Times New Roman" w:hAnsi="Cambria" w:cs="Times New Roman"/>
          <w:noProof/>
          <w:color w:val="auto"/>
        </w:rPr>
        <w:t xml:space="preserve"> la pompe à motricité humaine. </w:t>
      </w: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62" w:name="_Toc426185021"/>
      <w:bookmarkStart w:id="63" w:name="_Toc426539106"/>
      <w:bookmarkStart w:id="64" w:name="_Toc525395886"/>
      <w:r w:rsidRPr="00042B29">
        <w:rPr>
          <w:rFonts w:ascii="Cambria" w:eastAsia="Times New Roman" w:hAnsi="Cambria" w:cs="Times New Roman"/>
          <w:b/>
          <w:bCs/>
          <w:noProof/>
          <w:color w:val="auto"/>
          <w:u w:val="single"/>
        </w:rPr>
        <w:t>Article 4</w:t>
      </w:r>
      <w:r w:rsidRPr="00042B29">
        <w:rPr>
          <w:rFonts w:ascii="Cambria" w:eastAsia="Times New Roman" w:hAnsi="Cambria" w:cs="Times New Roman"/>
          <w:b/>
          <w:bCs/>
          <w:noProof/>
          <w:color w:val="auto"/>
        </w:rPr>
        <w:t xml:space="preserve"> - Calendrier d'exécution</w:t>
      </w:r>
      <w:bookmarkEnd w:id="62"/>
      <w:bookmarkEnd w:id="63"/>
      <w:bookmarkEnd w:id="64"/>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programme doit être réalisé au bout de </w:t>
      </w:r>
      <w:r w:rsidRPr="00042B29">
        <w:rPr>
          <w:rFonts w:ascii="Cambria" w:eastAsia="Times New Roman" w:hAnsi="Cambria" w:cs="Times New Roman"/>
          <w:b/>
          <w:noProof/>
          <w:color w:val="auto"/>
        </w:rPr>
        <w:t>trois</w:t>
      </w:r>
      <w:r w:rsidRPr="00042B29">
        <w:rPr>
          <w:rFonts w:ascii="Cambria" w:eastAsia="Times New Roman" w:hAnsi="Cambria" w:cs="Times New Roman"/>
          <w:noProof/>
          <w:color w:val="auto"/>
        </w:rPr>
        <w:t>(</w:t>
      </w:r>
      <w:r w:rsidRPr="00042B29">
        <w:rPr>
          <w:rFonts w:ascii="Cambria" w:eastAsia="Times New Roman" w:hAnsi="Cambria" w:cs="Times New Roman"/>
          <w:b/>
          <w:noProof/>
          <w:color w:val="auto"/>
        </w:rPr>
        <w:t>03</w:t>
      </w:r>
      <w:r w:rsidRPr="00042B29">
        <w:rPr>
          <w:rFonts w:ascii="Cambria" w:eastAsia="Times New Roman" w:hAnsi="Cambria" w:cs="Times New Roman"/>
          <w:noProof/>
          <w:color w:val="auto"/>
        </w:rPr>
        <w:t xml:space="preserve">) mois dès la date de démarrage inscrite dans l’ordre de service de commencer les prestations.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jc w:val="center"/>
        <w:outlineLvl w:val="0"/>
        <w:rPr>
          <w:rFonts w:ascii="Cambria" w:eastAsia="Times New Roman" w:hAnsi="Cambria" w:cs="Times New Roman"/>
          <w:b/>
          <w:bCs/>
          <w:i/>
          <w:caps/>
          <w:noProof/>
          <w:color w:val="auto"/>
          <w:u w:val="single"/>
        </w:rPr>
      </w:pPr>
      <w:bookmarkStart w:id="65" w:name="_Toc525395887"/>
      <w:bookmarkStart w:id="66" w:name="_Toc426185022"/>
      <w:bookmarkStart w:id="67" w:name="_Toc426539107"/>
      <w:r w:rsidRPr="00042B29">
        <w:rPr>
          <w:rFonts w:ascii="Cambria" w:eastAsia="Times New Roman" w:hAnsi="Cambria" w:cs="Times New Roman"/>
          <w:b/>
          <w:bCs/>
          <w:i/>
          <w:caps/>
          <w:noProof/>
          <w:color w:val="auto"/>
          <w:u w:val="single"/>
        </w:rPr>
        <w:t>Chapitre III – REALISATION DU FORAGE</w:t>
      </w:r>
      <w:bookmarkEnd w:id="65"/>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68" w:name="_Toc525395888"/>
      <w:r w:rsidRPr="00042B29">
        <w:rPr>
          <w:rFonts w:ascii="Cambria" w:eastAsia="Times New Roman" w:hAnsi="Cambria" w:cs="Times New Roman"/>
          <w:b/>
          <w:bCs/>
          <w:noProof/>
          <w:color w:val="auto"/>
          <w:u w:val="single"/>
        </w:rPr>
        <w:t>Article 5</w:t>
      </w:r>
      <w:r w:rsidRPr="00042B29">
        <w:rPr>
          <w:rFonts w:ascii="Cambria" w:eastAsia="Times New Roman" w:hAnsi="Cambria" w:cs="Times New Roman"/>
          <w:b/>
          <w:bCs/>
          <w:noProof/>
          <w:color w:val="auto"/>
        </w:rPr>
        <w:t xml:space="preserve"> - Exécution du forage</w:t>
      </w:r>
      <w:bookmarkEnd w:id="66"/>
      <w:bookmarkEnd w:id="67"/>
      <w:bookmarkEnd w:id="68"/>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exécuté conformément aux choix techniques du présent CCTP et sera considéré comme productif (positif) si son débit est supérieur à 0,7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et permett</w:t>
      </w:r>
      <w:r w:rsidR="00224EF9">
        <w:rPr>
          <w:rFonts w:ascii="Cambria" w:eastAsia="Times New Roman" w:hAnsi="Cambria" w:cs="Times New Roman"/>
          <w:noProof/>
          <w:color w:val="auto"/>
        </w:rPr>
        <w:t>ant d’obtenir de l’eau potable.</w:t>
      </w: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69" w:name="_Toc426185023"/>
      <w:bookmarkStart w:id="70" w:name="_Toc426539108"/>
      <w:bookmarkStart w:id="71" w:name="_Toc525395889"/>
      <w:r w:rsidRPr="00042B29">
        <w:rPr>
          <w:rFonts w:ascii="Cambria" w:eastAsia="Times New Roman" w:hAnsi="Cambria" w:cs="Times New Roman"/>
          <w:b/>
          <w:bCs/>
          <w:color w:val="auto"/>
        </w:rPr>
        <w:t>5.1. Organisation du chantier de forage</w:t>
      </w:r>
      <w:bookmarkEnd w:id="69"/>
      <w:bookmarkEnd w:id="70"/>
      <w:bookmarkEnd w:id="71"/>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Compte tenu des résultats acquis au cours des campagnes antérieures il est prévu une profondeur moyenne de </w:t>
      </w:r>
      <w:r w:rsidRPr="00042B29">
        <w:rPr>
          <w:rFonts w:ascii="Cambria" w:eastAsia="Times New Roman" w:hAnsi="Cambria" w:cs="Times New Roman"/>
          <w:b/>
          <w:noProof/>
          <w:color w:val="auto"/>
        </w:rPr>
        <w:t>60m et 80m</w:t>
      </w:r>
      <w:r w:rsidRPr="00042B29">
        <w:rPr>
          <w:rFonts w:ascii="Cambria" w:eastAsia="Times New Roman" w:hAnsi="Cambria" w:cs="Times New Roman"/>
          <w:noProof/>
          <w:color w:val="auto"/>
        </w:rPr>
        <w:t xml:space="preserve"> selon la Zone ou l’on est situé.</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réussite du programme repose sur la parfaite coordination des différentes actions de l’Entrepreneur (fourniture et installation de pompe, réalisation des aménagements). Cette coordination nécessaire impose le respect strict du calendrier d'exécution du forage autour duquel sont calés les calendriers des autres actions.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moyens de l’Entrepreneur sera placé sous l'autorité d'un chef de mission qui sera seul interlocuteur avec l'Administration (ou son représentant). Les prestations du forage seront conduits sur le terrain par un superviseur parfaitement qualifié en forage et organisation.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état d'avancement sera dressé après </w:t>
      </w:r>
      <w:r w:rsidRPr="00042B29">
        <w:rPr>
          <w:rFonts w:ascii="Cambria" w:eastAsia="Times New Roman" w:hAnsi="Cambria" w:cs="Times New Roman"/>
          <w:b/>
          <w:noProof/>
          <w:color w:val="auto"/>
        </w:rPr>
        <w:t>trois (03)</w:t>
      </w:r>
      <w:r w:rsidRPr="00042B29">
        <w:rPr>
          <w:rFonts w:ascii="Cambria" w:eastAsia="Times New Roman" w:hAnsi="Cambria" w:cs="Times New Roman"/>
          <w:noProof/>
          <w:color w:val="auto"/>
        </w:rPr>
        <w:t xml:space="preserve"> semaines environ d'activités. S'il apparaît que les retards éventuels cumulés enregistrés à cette date ne sont pas susceptibles d'être rattrapés avec le matériel engagé,</w:t>
      </w:r>
      <w:r w:rsidRPr="00042B29">
        <w:rPr>
          <w:rFonts w:ascii="Cambria" w:eastAsia="Times New Roman" w:hAnsi="Cambria" w:cs="Times New Roman"/>
          <w:color w:val="auto"/>
        </w:rPr>
        <w:t xml:space="preserve"> l’Entrepreneur</w:t>
      </w:r>
      <w:r w:rsidRPr="00042B29">
        <w:rPr>
          <w:rFonts w:ascii="Cambria" w:eastAsia="Times New Roman" w:hAnsi="Cambria" w:cs="Times New Roman"/>
          <w:noProof/>
          <w:color w:val="auto"/>
        </w:rPr>
        <w:t xml:space="preserve"> aura obligation de renforcer ses moyens pour terminer les prestations dans les délais contractuels.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Par ailleurs l'Administration se réserve le droit d'augmenter ou de diminuer la cadence de réalisation au cours des prestations.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jc w:val="both"/>
        <w:outlineLvl w:val="2"/>
        <w:rPr>
          <w:rFonts w:ascii="Cambria" w:eastAsia="Times New Roman" w:hAnsi="Cambria" w:cs="Times New Roman"/>
          <w:b/>
          <w:bCs/>
          <w:color w:val="auto"/>
        </w:rPr>
      </w:pPr>
      <w:bookmarkStart w:id="72" w:name="_Toc426185024"/>
      <w:bookmarkStart w:id="73" w:name="_Toc426539109"/>
      <w:bookmarkStart w:id="74" w:name="_Toc525395890"/>
      <w:r w:rsidRPr="00042B29">
        <w:rPr>
          <w:rFonts w:ascii="Cambria" w:eastAsia="Times New Roman" w:hAnsi="Cambria" w:cs="Times New Roman"/>
          <w:b/>
          <w:bCs/>
          <w:color w:val="auto"/>
        </w:rPr>
        <w:t>5.2. Horaires de travail</w:t>
      </w:r>
      <w:bookmarkEnd w:id="72"/>
      <w:bookmarkEnd w:id="73"/>
      <w:bookmarkEnd w:id="74"/>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conditions générales de travail fixées par la réglementation camerounaise sont applicables au personnel de chantier de l’Entrepreneur. Le travail de nuit est proscrit. </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224EF9" w:rsidRDefault="00042B29" w:rsidP="00224EF9">
      <w:pPr>
        <w:keepNext/>
        <w:spacing w:after="0" w:line="276" w:lineRule="auto"/>
        <w:jc w:val="both"/>
        <w:outlineLvl w:val="2"/>
        <w:rPr>
          <w:rFonts w:ascii="Cambria" w:eastAsia="Times New Roman" w:hAnsi="Cambria" w:cs="Times New Roman"/>
          <w:b/>
          <w:bCs/>
          <w:color w:val="auto"/>
        </w:rPr>
      </w:pPr>
      <w:bookmarkStart w:id="75" w:name="_Toc426185025"/>
      <w:bookmarkStart w:id="76" w:name="_Toc426539110"/>
      <w:bookmarkStart w:id="77" w:name="_Toc525395891"/>
      <w:r w:rsidRPr="00042B29">
        <w:rPr>
          <w:rFonts w:ascii="Cambria" w:eastAsia="Times New Roman" w:hAnsi="Cambria" w:cs="Times New Roman"/>
          <w:b/>
          <w:bCs/>
          <w:color w:val="auto"/>
        </w:rPr>
        <w:t>5.3. Matériel d'exécution</w:t>
      </w:r>
      <w:bookmarkEnd w:id="75"/>
      <w:bookmarkEnd w:id="76"/>
      <w:bookmarkEnd w:id="77"/>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78" w:name="_Toc426185026"/>
      <w:bookmarkStart w:id="79" w:name="_Toc426539111"/>
      <w:bookmarkStart w:id="80" w:name="_Toc525395892"/>
      <w:r w:rsidRPr="00042B29">
        <w:rPr>
          <w:rFonts w:ascii="Cambria" w:eastAsia="Times New Roman" w:hAnsi="Cambria" w:cs="Times New Roman"/>
          <w:b/>
          <w:bCs/>
          <w:noProof/>
          <w:color w:val="auto"/>
        </w:rPr>
        <w:t>5.3.1 Conception générale du matériel</w:t>
      </w:r>
      <w:bookmarkEnd w:id="78"/>
      <w:bookmarkEnd w:id="79"/>
      <w:bookmarkEnd w:id="80"/>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choix des matériels relève de la responsabilité de l’entrepreneur. La conception générale de l’atelier de forage et de l'ensemble du matériel devra être adaptée aux conditions locales d'utilisation, à l'état des pistes et des accès, au rythme d'exécution défini précédemment.</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81" w:name="_Toc426185027"/>
      <w:bookmarkStart w:id="82" w:name="_Toc426539112"/>
      <w:bookmarkStart w:id="83" w:name="_Toc525395893"/>
      <w:r w:rsidRPr="00042B29">
        <w:rPr>
          <w:rFonts w:ascii="Cambria" w:eastAsia="Times New Roman" w:hAnsi="Cambria" w:cs="Times New Roman"/>
          <w:b/>
          <w:bCs/>
          <w:noProof/>
          <w:color w:val="auto"/>
        </w:rPr>
        <w:t>5.3.2. Etat du matériel</w:t>
      </w:r>
      <w:bookmarkEnd w:id="81"/>
      <w:bookmarkEnd w:id="82"/>
      <w:bookmarkEnd w:id="83"/>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calendrier d'exécution exige que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soit en possession d’un atelier requis pour l'exécution de ce projet, dès la notification du marché correspondant. Les numéros de série, l'âge et l'origine de la sondeuse seront obligatoirement précisés dans l'offre. En tout état de cause, le matériel proposé devra être en parfait état.</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84" w:name="_Toc426185028"/>
      <w:bookmarkStart w:id="85" w:name="_Toc426539113"/>
      <w:bookmarkStart w:id="86" w:name="_Toc525395894"/>
      <w:r w:rsidRPr="00042B29">
        <w:rPr>
          <w:rFonts w:ascii="Cambria" w:eastAsia="Times New Roman" w:hAnsi="Cambria" w:cs="Times New Roman"/>
          <w:b/>
          <w:bCs/>
          <w:noProof/>
          <w:color w:val="auto"/>
        </w:rPr>
        <w:t>5.3.3. Description et spécialisation du matériel</w:t>
      </w:r>
      <w:bookmarkEnd w:id="84"/>
      <w:bookmarkEnd w:id="85"/>
      <w:bookmarkEnd w:id="86"/>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ateliers mis en oeuvre répondront aux prescriptions et spécifications suivantes: </w:t>
      </w:r>
    </w:p>
    <w:p w:rsidR="00042B29" w:rsidRPr="00042B29" w:rsidRDefault="00042B29" w:rsidP="00042B29">
      <w:pPr>
        <w:spacing w:after="0" w:line="276"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Sondeuse </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capacité de l'atelier doit être d'au moins 100mètres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12’’1/4 au rotary à la boue,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165 mm au marteau fond - de - trou..</w:t>
      </w:r>
    </w:p>
    <w:p w:rsidR="00042B29" w:rsidRPr="00042B29" w:rsidRDefault="00042B29" w:rsidP="00224EF9">
      <w:pPr>
        <w:spacing w:after="0" w:line="276" w:lineRule="auto"/>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Autres équipements </w:t>
      </w:r>
    </w:p>
    <w:p w:rsidR="00042B29" w:rsidRPr="00042B29" w:rsidRDefault="00042B29" w:rsidP="00042B29">
      <w:pPr>
        <w:spacing w:after="0" w:line="276" w:lineRule="auto"/>
        <w:jc w:val="both"/>
        <w:rPr>
          <w:rFonts w:ascii="Cambria" w:eastAsia="Times New Roman" w:hAnsi="Cambria" w:cs="Times New Roman"/>
          <w:b/>
          <w:noProof/>
          <w:color w:val="auto"/>
          <w:u w:val="single"/>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le cas d'un développement du forage par une équipe indépendante de l'atelier de forage, cette équipe sera dotée d'un compresseur d'au moins 5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/mn à 7 bars.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essais de pompage seront réalisés à l'aide de pompe électrique immergée d'un diamètre inférieur à 110mm, capable de fournir des débits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30 mètres de profondeur et de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 mètres.</w:t>
      </w:r>
    </w:p>
    <w:p w:rsidR="00224EF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Chaque atelier de travail et la base de prestations seront équipés d'un poste émetteur - récepteur. </w:t>
      </w:r>
    </w:p>
    <w:p w:rsidR="00042B29" w:rsidRPr="00042B29" w:rsidRDefault="00224EF9" w:rsidP="00224EF9">
      <w:pPr>
        <w:rPr>
          <w:rFonts w:ascii="Cambria" w:eastAsia="Times New Roman" w:hAnsi="Cambria" w:cs="Times New Roman"/>
          <w:noProof/>
          <w:color w:val="auto"/>
        </w:rPr>
      </w:pPr>
      <w:r>
        <w:rPr>
          <w:rFonts w:ascii="Cambria" w:eastAsia="Times New Roman" w:hAnsi="Cambria" w:cs="Times New Roman"/>
          <w:noProof/>
          <w:color w:val="auto"/>
        </w:rPr>
        <w:br w:type="page"/>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224EF9" w:rsidRDefault="00042B29" w:rsidP="00224EF9">
      <w:pPr>
        <w:keepNext/>
        <w:spacing w:after="0" w:line="276" w:lineRule="auto"/>
        <w:outlineLvl w:val="3"/>
        <w:rPr>
          <w:rFonts w:ascii="Cambria" w:eastAsia="Times New Roman" w:hAnsi="Cambria" w:cs="Times New Roman"/>
          <w:b/>
          <w:bCs/>
          <w:noProof/>
          <w:color w:val="auto"/>
        </w:rPr>
      </w:pPr>
      <w:bookmarkStart w:id="87" w:name="_Toc426185029"/>
      <w:bookmarkStart w:id="88" w:name="_Toc426539114"/>
      <w:bookmarkStart w:id="89" w:name="_Toc525395895"/>
      <w:r w:rsidRPr="00042B29">
        <w:rPr>
          <w:rFonts w:ascii="Cambria" w:eastAsia="Times New Roman" w:hAnsi="Cambria" w:cs="Times New Roman"/>
          <w:b/>
          <w:bCs/>
          <w:noProof/>
          <w:color w:val="auto"/>
        </w:rPr>
        <w:t>5.3.4 Visite de conformité</w:t>
      </w:r>
      <w:bookmarkEnd w:id="87"/>
      <w:bookmarkEnd w:id="88"/>
      <w:bookmarkEnd w:id="89"/>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Une visite de conformité des matériels sera faite contradictoirement au début des prestations, dans le but de vérifier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conformité avec les matériels proposés dans l'offre,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compatibilité entre les capacités de ce matériel, les prescriptions du CCTP et les délais d'exécution.</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prononciation de cette conformité par procès-verbal ne libère en rien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de ses engagements.</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224EF9" w:rsidRDefault="00042B29" w:rsidP="00224EF9">
      <w:pPr>
        <w:keepNext/>
        <w:spacing w:after="0" w:line="276" w:lineRule="auto"/>
        <w:ind w:left="426" w:hanging="426"/>
        <w:jc w:val="both"/>
        <w:outlineLvl w:val="2"/>
        <w:rPr>
          <w:rFonts w:ascii="Cambria" w:eastAsia="Times New Roman" w:hAnsi="Cambria" w:cs="Times New Roman"/>
          <w:b/>
          <w:bCs/>
          <w:color w:val="auto"/>
        </w:rPr>
      </w:pPr>
      <w:bookmarkStart w:id="90" w:name="_Toc426185030"/>
      <w:bookmarkStart w:id="91" w:name="_Toc426539115"/>
      <w:bookmarkStart w:id="92" w:name="_Toc525395896"/>
      <w:r w:rsidRPr="00042B29">
        <w:rPr>
          <w:rFonts w:ascii="Cambria" w:eastAsia="Times New Roman" w:hAnsi="Cambria" w:cs="Times New Roman"/>
          <w:b/>
          <w:bCs/>
          <w:color w:val="auto"/>
        </w:rPr>
        <w:t>5.4. Description du forage</w:t>
      </w:r>
      <w:bookmarkEnd w:id="90"/>
      <w:bookmarkEnd w:id="91"/>
      <w:bookmarkEnd w:id="92"/>
    </w:p>
    <w:p w:rsidR="00042B29" w:rsidRPr="00042B29" w:rsidRDefault="00042B29" w:rsidP="00042B29">
      <w:pPr>
        <w:spacing w:after="0" w:line="276" w:lineRule="auto"/>
        <w:jc w:val="both"/>
        <w:rPr>
          <w:rFonts w:ascii="Cambria" w:eastAsia="Times New Roman" w:hAnsi="Cambria" w:cs="Times New Roman"/>
          <w:b/>
          <w:noProof/>
          <w:color w:val="auto"/>
        </w:rPr>
      </w:pPr>
      <w:bookmarkStart w:id="93" w:name="_Toc426185031"/>
      <w:bookmarkStart w:id="94" w:name="_Toc426539116"/>
      <w:bookmarkStart w:id="95" w:name="_Toc525395897"/>
      <w:r w:rsidRPr="00042B29">
        <w:rPr>
          <w:rFonts w:ascii="Cambria" w:eastAsia="Times New Roman" w:hAnsi="Cambria" w:cs="Times New Roman"/>
          <w:b/>
          <w:noProof/>
          <w:color w:val="auto"/>
        </w:rPr>
        <w:t>5.4.1 Mode d'exécution de forage</w:t>
      </w:r>
      <w:bookmarkEnd w:id="93"/>
      <w:bookmarkEnd w:id="94"/>
      <w:bookmarkEnd w:id="95"/>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choix des méthodes et des matériels à mettre en oeuvre ainsi que celui des diamètres exacts de forage resteront à l'initiative de l’Entrepreneur et sous sa seule responsabilité. </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spécifications ci-dessous sont avancées à titre indicatif. Toutefois, il est précisé que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sauf dérogation exceptionnelle, la foration au marteau fond - de - trou dans le socle ne pourra pas s'effectuer sans la pose d'un tubage provisoire en PVC ou en acier, au droit des formations d'altération,</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042B29" w:rsidRPr="00224EF9" w:rsidRDefault="00042B29" w:rsidP="00224EF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choix des méthodes et des matériels à mettre en oeuvre ainsi que celui des diamètres exacts de forage seront conformes à l’offre de l’entrepreneur</w:t>
      </w:r>
      <w:r w:rsidRPr="00042B29">
        <w:rPr>
          <w:rFonts w:ascii="Cambria" w:eastAsia="Times New Roman" w:hAnsi="Cambria" w:cs="Times New Roman"/>
          <w:color w:val="auto"/>
        </w:rPr>
        <w:t>.</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96" w:name="_Toc426185032"/>
      <w:bookmarkStart w:id="97" w:name="_Toc426539117"/>
      <w:bookmarkStart w:id="98" w:name="_Toc525395898"/>
      <w:r w:rsidRPr="00042B29">
        <w:rPr>
          <w:rFonts w:ascii="Cambria" w:eastAsia="Times New Roman" w:hAnsi="Cambria" w:cs="Times New Roman"/>
          <w:b/>
          <w:bCs/>
          <w:noProof/>
          <w:color w:val="auto"/>
        </w:rPr>
        <w:t>5.4.2 Prise d'échantillons</w:t>
      </w:r>
      <w:bookmarkEnd w:id="96"/>
      <w:bookmarkEnd w:id="97"/>
      <w:bookmarkEnd w:id="98"/>
    </w:p>
    <w:p w:rsidR="00042B29" w:rsidRPr="00042B29" w:rsidRDefault="00042B29" w:rsidP="00224EF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Au cours de la foration, les cuttings seront prélevés à chaque changement de la nature des couches du sol ou au moins tous les mètres pour constituer une image géologique du terain. Les échantillons seront gardés au chantier dans des sacs en plastique numérotés, à la disposition de l’ingénieur de contrôle, qui décidera de leur conservation ou non. De ce fait , une coupe lithologique du  forage sera annexé</w:t>
      </w:r>
      <w:r w:rsidR="00224EF9">
        <w:rPr>
          <w:rFonts w:ascii="Cambria" w:eastAsia="Times New Roman" w:hAnsi="Cambria" w:cs="Times New Roman"/>
          <w:noProof/>
          <w:color w:val="auto"/>
        </w:rPr>
        <w:t>e au rapport final de foration.</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99" w:name="_Toc426185033"/>
      <w:bookmarkStart w:id="100" w:name="_Toc426539118"/>
      <w:bookmarkStart w:id="101" w:name="_Toc525395899"/>
      <w:r w:rsidRPr="00042B29">
        <w:rPr>
          <w:rFonts w:ascii="Cambria" w:eastAsia="Times New Roman" w:hAnsi="Cambria" w:cs="Times New Roman"/>
          <w:b/>
          <w:bCs/>
          <w:noProof/>
          <w:color w:val="auto"/>
        </w:rPr>
        <w:t xml:space="preserve">5.4.3 </w:t>
      </w:r>
      <w:bookmarkEnd w:id="99"/>
      <w:bookmarkEnd w:id="100"/>
      <w:bookmarkEnd w:id="101"/>
      <w:r w:rsidRPr="00042B29">
        <w:rPr>
          <w:rFonts w:ascii="Cambria" w:eastAsia="Times New Roman" w:hAnsi="Cambria" w:cs="Times New Roman"/>
          <w:b/>
          <w:bCs/>
          <w:noProof/>
          <w:color w:val="auto"/>
        </w:rPr>
        <w:t>Techniques de foration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Elles se feront de la manière suivante:</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Foration des altérites au rotary ø 9"5/8 minimum jusqu'au toit du socle,</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travail provisoire en PVC 175/195 ou en acier,</w:t>
      </w:r>
    </w:p>
    <w:p w:rsidR="00042B29" w:rsidRPr="00042B29" w:rsidRDefault="00042B29" w:rsidP="00042B29">
      <w:pPr>
        <w:numPr>
          <w:ilvl w:val="0"/>
          <w:numId w:val="111"/>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Poursuite du forage dans le socle au marteau fond - de - trou, en 165mm de  diamètre, jusqu'à une profondeur totale maximale du forage de 100mètres,</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captage PVC de 110/125 mm,</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massif  filtrant en gravillon quartzeux  5/8 entre tubage et trou de foration de la manière suivante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r w:rsidRPr="00042B29">
        <w:rPr>
          <w:rFonts w:ascii="Cambria" w:eastAsia="Times New Roman" w:hAnsi="Cambria" w:cs="Times New Roman"/>
          <w:color w:val="auto"/>
        </w:rPr>
        <w:t>0,216m</w:t>
      </w:r>
      <w:r w:rsidRPr="00042B29">
        <w:rPr>
          <w:rFonts w:ascii="Cambria" w:eastAsia="Times New Roman" w:hAnsi="Cambria" w:cs="Times New Roman"/>
          <w:color w:val="auto"/>
          <w:vertAlign w:val="superscript"/>
        </w:rPr>
        <w:t xml:space="preserve">3  </w:t>
      </w:r>
      <w:r w:rsidRPr="00042B29">
        <w:rPr>
          <w:rFonts w:ascii="Cambria" w:eastAsia="Times New Roman" w:hAnsi="Cambria" w:cs="Times New Roman"/>
          <w:color w:val="auto"/>
        </w:rPr>
        <w:t xml:space="preserve">seront mis en place avant le retrait du premier tube provisoire ceci pour éviter de coincer le casing. Cette valeur sera vue à hausse si on n’est pas arrivé à 2m </w:t>
      </w:r>
      <w:r w:rsidR="00BE5B66" w:rsidRPr="00042B29">
        <w:rPr>
          <w:rFonts w:ascii="Cambria" w:eastAsia="Times New Roman" w:hAnsi="Cambria" w:cs="Times New Roman"/>
          <w:color w:val="auto"/>
        </w:rPr>
        <w:t>au-dessus</w:t>
      </w:r>
      <w:r w:rsidRPr="00042B29">
        <w:rPr>
          <w:rFonts w:ascii="Cambria" w:eastAsia="Times New Roman" w:hAnsi="Cambria" w:cs="Times New Roman"/>
          <w:color w:val="auto"/>
        </w:rPr>
        <w:t xml:space="preserve"> de la première arrivée d’eau ;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smartTag w:uri="urn:schemas-microsoft-com:office:smarttags" w:element="metricconverter">
        <w:smartTagPr>
          <w:attr w:name="ProductID" w:val="0,216 m3"/>
        </w:smartTagPr>
        <w:r w:rsidRPr="00042B29">
          <w:rPr>
            <w:rFonts w:ascii="Cambria" w:eastAsia="Times New Roman" w:hAnsi="Cambria" w:cs="Times New Roman"/>
            <w:color w:val="auto"/>
          </w:rPr>
          <w:t>0,216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vertAlign w:val="superscript"/>
        </w:rPr>
        <w:t xml:space="preserve"> </w:t>
      </w:r>
      <w:r w:rsidRPr="00042B29">
        <w:rPr>
          <w:rFonts w:ascii="Cambria" w:eastAsia="Times New Roman" w:hAnsi="Cambria" w:cs="Times New Roman"/>
          <w:color w:val="auto"/>
        </w:rPr>
        <w:t>après le retrait du premier casing et de façon à atteindre le toit de la prochaine arrivée d’eau ;</w:t>
      </w:r>
    </w:p>
    <w:p w:rsidR="00042B29" w:rsidRPr="00042B29" w:rsidRDefault="00042B29" w:rsidP="00042B29">
      <w:pPr>
        <w:numPr>
          <w:ilvl w:val="0"/>
          <w:numId w:val="112"/>
        </w:numPr>
        <w:tabs>
          <w:tab w:val="left" w:pos="1020"/>
        </w:tabs>
        <w:spacing w:after="0" w:line="276" w:lineRule="auto"/>
        <w:ind w:left="0" w:firstLine="360"/>
        <w:jc w:val="both"/>
        <w:rPr>
          <w:rFonts w:ascii="Cambria" w:eastAsia="Times New Roman" w:hAnsi="Cambria" w:cs="Times New Roman"/>
          <w:color w:val="auto"/>
        </w:rPr>
      </w:pPr>
      <w:smartTag w:uri="urn:schemas-microsoft-com:office:smarttags" w:element="metricconverter">
        <w:smartTagPr>
          <w:attr w:name="ProductID" w:val="0,360 m3"/>
        </w:smartTagPr>
        <w:r w:rsidRPr="00042B29">
          <w:rPr>
            <w:rFonts w:ascii="Cambria" w:eastAsia="Times New Roman" w:hAnsi="Cambria" w:cs="Times New Roman"/>
            <w:color w:val="auto"/>
          </w:rPr>
          <w:t>0,360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rPr>
        <w:t xml:space="preserve"> après le retrait total des tubes provisoires (casing) et de façon à dépasser de 4m le toit de la dernière arrivée d’eau à partir du fond.</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bouchon d’argile de 2m de hauteur recouvert par un remblai de tout venant jusqu’à la surface du terrain naturel,</w:t>
      </w:r>
    </w:p>
    <w:p w:rsidR="00042B29" w:rsidRPr="00042B2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Extraction de la colonne de travail,</w:t>
      </w:r>
    </w:p>
    <w:p w:rsidR="00042B29" w:rsidRPr="00224EF9" w:rsidRDefault="00042B29" w:rsidP="00042B29">
      <w:pPr>
        <w:numPr>
          <w:ilvl w:val="0"/>
          <w:numId w:val="111"/>
        </w:numPr>
        <w:spacing w:after="0" w:line="276"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Cimentation en tête sur 5m minimum</w:t>
      </w: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02" w:name="_Toc426185034"/>
      <w:bookmarkStart w:id="103" w:name="_Toc426539119"/>
      <w:bookmarkStart w:id="104" w:name="_Toc525395900"/>
      <w:r w:rsidRPr="00042B29">
        <w:rPr>
          <w:rFonts w:ascii="Cambria" w:eastAsia="Times New Roman" w:hAnsi="Cambria" w:cs="Times New Roman"/>
          <w:b/>
          <w:bCs/>
          <w:color w:val="auto"/>
        </w:rPr>
        <w:t>5.4.4. Equipement du forage</w:t>
      </w:r>
      <w:bookmarkEnd w:id="102"/>
      <w:bookmarkEnd w:id="103"/>
      <w:bookmarkEnd w:id="104"/>
    </w:p>
    <w:p w:rsidR="00042B29" w:rsidRPr="00042B29" w:rsidRDefault="00042B29" w:rsidP="00042B29">
      <w:pPr>
        <w:spacing w:after="0" w:line="276" w:lineRule="auto"/>
        <w:jc w:val="both"/>
        <w:rPr>
          <w:rFonts w:ascii="Cambria" w:eastAsia="Times New Roman" w:hAnsi="Cambria" w:cs="Times New Roman"/>
          <w:color w:val="auto"/>
        </w:rPr>
      </w:pPr>
      <w:r w:rsidRPr="00042B29">
        <w:rPr>
          <w:rFonts w:ascii="Cambria" w:eastAsia="Times New Roman" w:hAnsi="Cambria" w:cs="Times New Roman"/>
          <w:color w:val="auto"/>
        </w:rPr>
        <w:t xml:space="preserve">                  L’entrepreneur notera sur un carnet de foration toutes les arrivées  d’eau ou failles  productives, avec les profondeurs et les débits correspondants.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jugé exploitable sera équipé aussitôt après la foration.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tous les cas, le forage productif sera équipé sur toute la hauteur d'une colonne de captage en PVC de diamètre 110/125 mm, dont les caractéristiques sont spécifiées plus loin.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colonne sera crépinée au droit des venues d'eau par des éléments de 3 à 6 mètres. La base de la colonne sera obturée par un sabot de pied.</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L'espace annulaire entre le terrain et la colonne sera gravillonné sur la hauteur des crépines plus 3mètres. Le gravier sera désinfecté avant son introduction dans l’espace annulaire du forage.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granulométrie du gravier sera de 1-3mm. Le gravier sera constitué par un matériau quartzeux propre, roulé. Au sommet du filtre de gravier, un joint d'argile de 1mètre d'épaisseur sera mis en place, il aura pour but d'éviter la contamination du forage.</w:t>
      </w:r>
    </w:p>
    <w:p w:rsidR="00042B29" w:rsidRPr="00042B29" w:rsidRDefault="00042B29" w:rsidP="00042B29">
      <w:pPr>
        <w:tabs>
          <w:tab w:val="left" w:pos="851"/>
          <w:tab w:val="left" w:pos="1134"/>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Au-dessus du joint d'argile, le forage sera comblé par du tout-venant, dans la mesure où celui-ci constitue un matériau de remplissage adéquat, et enfin cimenté sur 5mètres en tête.</w:t>
      </w:r>
    </w:p>
    <w:p w:rsidR="00042B29" w:rsidRPr="00042B29" w:rsidRDefault="00042B29" w:rsidP="00224EF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tubage dépassera de 0,50m la surface du sol. Il sera momentaném</w:t>
      </w:r>
      <w:r w:rsidR="00224EF9">
        <w:rPr>
          <w:rFonts w:ascii="Cambria" w:eastAsia="Times New Roman" w:hAnsi="Cambria" w:cs="Times New Roman"/>
          <w:noProof/>
          <w:color w:val="auto"/>
        </w:rPr>
        <w:t>ent fermé par un bouchon vissé.</w:t>
      </w: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05" w:name="_Toc426185035"/>
      <w:bookmarkStart w:id="106" w:name="_Toc426539120"/>
      <w:bookmarkStart w:id="107" w:name="_Toc525395901"/>
      <w:r w:rsidRPr="00042B29">
        <w:rPr>
          <w:rFonts w:ascii="Cambria" w:eastAsia="Times New Roman" w:hAnsi="Cambria" w:cs="Times New Roman"/>
          <w:b/>
          <w:bCs/>
          <w:color w:val="auto"/>
        </w:rPr>
        <w:t>5.4.5. Développement</w:t>
      </w:r>
      <w:bookmarkEnd w:id="105"/>
      <w:bookmarkEnd w:id="106"/>
      <w:bookmarkEnd w:id="107"/>
    </w:p>
    <w:p w:rsidR="00042B29" w:rsidRPr="00042B29" w:rsidRDefault="00042B29" w:rsidP="00042B29">
      <w:pPr>
        <w:tabs>
          <w:tab w:val="left" w:pos="709"/>
          <w:tab w:val="left" w:pos="1134"/>
          <w:tab w:val="left" w:pos="1843"/>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 fera à l’air lift double tube, par l'atelier de forage ou par une unité indépendante.</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débit obtenu de développement ne devra pas être inférieur de plus de </w:t>
      </w:r>
      <w:r w:rsidRPr="00042B29">
        <w:rPr>
          <w:rFonts w:ascii="Cambria" w:eastAsia="Times New Roman" w:hAnsi="Cambria" w:cs="Times New Roman"/>
          <w:b/>
          <w:noProof/>
          <w:color w:val="auto"/>
        </w:rPr>
        <w:t>10 %</w:t>
      </w:r>
      <w:r w:rsidRPr="00042B29">
        <w:rPr>
          <w:rFonts w:ascii="Cambria" w:eastAsia="Times New Roman" w:hAnsi="Cambria" w:cs="Times New Roman"/>
          <w:noProof/>
          <w:color w:val="auto"/>
        </w:rPr>
        <w:t xml:space="preserve"> au débit obtenu en fin de foration.</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sera poursuivi jusqu'à obtention d'eau claire, sans particule sableuse ou argileuse. L’Entrepreneur devra contrôler la teneur en sable, par la méthode de la tache de sable observée dans un seau de 10 litres et dont le diamètre ne devra pas excéder 1cm en fin de développement.</w:t>
      </w:r>
    </w:p>
    <w:p w:rsidR="00042B29" w:rsidRPr="00042B29" w:rsidRDefault="00042B29" w:rsidP="00042B29">
      <w:pPr>
        <w:tabs>
          <w:tab w:val="left" w:pos="709"/>
          <w:tab w:val="left" w:pos="851"/>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durée moyenne du développement sera de 4 heures.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Dans le cas d'un développement par une unité indépendante, le retour de l'atelier de forage, pour reprise partielle ou totale de l'ouvrage, restera à la charge de l’entrepreneur, au même titre que les opérations de reprise.</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tabs>
          <w:tab w:val="left" w:pos="426"/>
          <w:tab w:val="left" w:pos="709"/>
          <w:tab w:val="left" w:pos="851"/>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sera mesuré toutes les 15 minutes. Le niveau d'eau et la profondeur de l'ouvrage seront mesurés avant et après développement.</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précision exigée pour toutes les mesures (y compris lors des essais de pompage) sera de :</w:t>
      </w:r>
    </w:p>
    <w:p w:rsidR="00042B29" w:rsidRPr="00042B29" w:rsidRDefault="00042B29" w:rsidP="00042B2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10% pour les débits,</w:t>
      </w:r>
    </w:p>
    <w:p w:rsidR="00042B29" w:rsidRPr="00042B29" w:rsidRDefault="00042B29" w:rsidP="00042B2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1cm pour les niveaux d'eau,</w:t>
      </w:r>
    </w:p>
    <w:p w:rsidR="00042B29" w:rsidRPr="00042B29" w:rsidRDefault="00042B29" w:rsidP="00224EF9">
      <w:pPr>
        <w:spacing w:after="0" w:line="276"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 xml:space="preserve">5cm </w:t>
      </w:r>
      <w:r w:rsidR="00224EF9">
        <w:rPr>
          <w:rFonts w:ascii="Cambria" w:eastAsia="Times New Roman" w:hAnsi="Cambria" w:cs="Times New Roman"/>
          <w:noProof/>
          <w:color w:val="auto"/>
        </w:rPr>
        <w:t>pour les mesures de profondeur.</w:t>
      </w:r>
    </w:p>
    <w:p w:rsidR="00042B29" w:rsidRPr="00224EF9" w:rsidRDefault="00042B29" w:rsidP="00224EF9">
      <w:pPr>
        <w:keepNext/>
        <w:spacing w:after="0" w:line="276" w:lineRule="auto"/>
        <w:ind w:left="426" w:hanging="426"/>
        <w:jc w:val="both"/>
        <w:outlineLvl w:val="2"/>
        <w:rPr>
          <w:rFonts w:ascii="Cambria" w:eastAsia="Times New Roman" w:hAnsi="Cambria" w:cs="Times New Roman"/>
          <w:b/>
          <w:bCs/>
          <w:color w:val="auto"/>
        </w:rPr>
      </w:pPr>
      <w:bookmarkStart w:id="108" w:name="_Toc426185036"/>
      <w:bookmarkStart w:id="109" w:name="_Toc426539121"/>
      <w:bookmarkStart w:id="110" w:name="_Toc525395902"/>
      <w:r w:rsidRPr="00042B29">
        <w:rPr>
          <w:rFonts w:ascii="Cambria" w:eastAsia="Times New Roman" w:hAnsi="Cambria" w:cs="Times New Roman"/>
          <w:b/>
          <w:bCs/>
          <w:color w:val="auto"/>
        </w:rPr>
        <w:t>5.4 .6. Essais de débit - Superstructures - Désinfection du forage et Analyses d'eau</w:t>
      </w:r>
      <w:bookmarkEnd w:id="108"/>
      <w:bookmarkEnd w:id="109"/>
      <w:bookmarkEnd w:id="110"/>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1" w:name="_Toc426185037"/>
      <w:bookmarkStart w:id="112" w:name="_Toc426539122"/>
      <w:bookmarkStart w:id="113" w:name="_Toc525395903"/>
      <w:r w:rsidRPr="00042B29">
        <w:rPr>
          <w:rFonts w:ascii="Cambria" w:eastAsia="Times New Roman" w:hAnsi="Cambria" w:cs="Times New Roman"/>
          <w:b/>
          <w:bCs/>
          <w:noProof/>
          <w:color w:val="auto"/>
        </w:rPr>
        <w:t>5.4.6.1 Essais de débit</w:t>
      </w:r>
      <w:bookmarkEnd w:id="111"/>
      <w:bookmarkEnd w:id="112"/>
      <w:bookmarkEnd w:id="113"/>
    </w:p>
    <w:p w:rsidR="00042B29" w:rsidRPr="00042B29" w:rsidRDefault="00042B29" w:rsidP="00042B29">
      <w:pPr>
        <w:tabs>
          <w:tab w:val="left" w:pos="709"/>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b/>
        <w:t>Ces essais seront exécutés à l'aide d'une pompe immergée, d'une capacité minimale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une profondeur de 30m ou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80mètres. L'essai de pompage (</w:t>
      </w:r>
      <w:r w:rsidRPr="00042B29">
        <w:rPr>
          <w:rFonts w:ascii="Cambria" w:eastAsia="Times New Roman" w:hAnsi="Cambria" w:cs="Times New Roman"/>
          <w:b/>
          <w:noProof/>
          <w:color w:val="auto"/>
        </w:rPr>
        <w:t>type CIEH</w:t>
      </w:r>
      <w:r w:rsidRPr="00042B29">
        <w:rPr>
          <w:rFonts w:ascii="Cambria" w:eastAsia="Times New Roman" w:hAnsi="Cambria" w:cs="Times New Roman"/>
          <w:noProof/>
          <w:color w:val="auto"/>
        </w:rPr>
        <w:t xml:space="preserve">) aura une durée                            </w:t>
      </w:r>
      <w:r w:rsidRPr="00042B29">
        <w:rPr>
          <w:rFonts w:ascii="Cambria" w:eastAsia="Times New Roman" w:hAnsi="Cambria" w:cs="Times New Roman"/>
          <w:b/>
          <w:noProof/>
          <w:color w:val="auto"/>
        </w:rPr>
        <w:t>de 6 heures</w:t>
      </w:r>
      <w:r w:rsidRPr="00042B29">
        <w:rPr>
          <w:rFonts w:ascii="Cambria" w:eastAsia="Times New Roman" w:hAnsi="Cambria" w:cs="Times New Roman"/>
          <w:noProof/>
          <w:color w:val="auto"/>
        </w:rPr>
        <w:t xml:space="preserve">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200litres, toutes les mesures seront notées sur une fiche agréée par l'Administration ( niveau statique, niveau dynamique, transmissivité,débit d’exploitation, cote pompe, PH) en présence de l’Ingénieur.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4" w:name="_Toc426185038"/>
      <w:bookmarkStart w:id="115" w:name="_Toc426539123"/>
      <w:bookmarkStart w:id="116" w:name="_Toc525395904"/>
      <w:r w:rsidRPr="00042B29">
        <w:rPr>
          <w:rFonts w:ascii="Cambria" w:eastAsia="Times New Roman" w:hAnsi="Cambria" w:cs="Times New Roman"/>
          <w:b/>
          <w:bCs/>
          <w:noProof/>
          <w:color w:val="auto"/>
        </w:rPr>
        <w:t>5.4.6.2 Superstructures</w:t>
      </w:r>
      <w:bookmarkEnd w:id="114"/>
      <w:bookmarkEnd w:id="115"/>
      <w:bookmarkEnd w:id="116"/>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L’Entrepreneur aura à réaliser les superstructures suivantes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socle support de pompe en béton armé (1,5m x 1,5m) surélevé de 15cm au dessus de la dalle et un dispositif de scellement de la pompe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dalle de béton armé  anti- bourbier (3m x 3m minimum) autour de ce socle, surélevée au dessus du sol et légèrement pentée. L’épaisseur minimum de la dalle de la superstructure sera de 10cm.</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des rigoles périphériques de drainage des eaux de ruissellement autour du socle et de la dalle, aboutissant à un canal d'évacuation vers le puits perdu (voir ci-après), en béton et d'une longueur minimale de 8mètres ; les parois du canal auront une hauteur de 30cm pour le protéger des animaux,</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un anti - bourbier sur une largeur de 1mètre à la périphérie, constitué de gravier latéritique sur 10cm d'épaisseur, </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murette de clôture en béton de dimensions 1m d′hauteur x 3m de longueur x 3m de largeur,</w:t>
      </w:r>
    </w:p>
    <w:p w:rsidR="00042B29" w:rsidRPr="00042B29" w:rsidRDefault="00042B29" w:rsidP="00042B29">
      <w:pPr>
        <w:numPr>
          <w:ilvl w:val="0"/>
          <w:numId w:val="111"/>
        </w:numPr>
        <w:spacing w:after="0" w:line="276"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portillon métallique (1m x 1,20m ) avec cadenas.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béton devra être fabriqué avec 350kg de ciment par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 xml:space="preserve"> et avoir après 28 jours une résistance de 28 kN/cm</w:t>
      </w:r>
      <w:r w:rsidRPr="00042B29">
        <w:rPr>
          <w:rFonts w:ascii="Cambria" w:eastAsia="Times New Roman" w:hAnsi="Cambria" w:cs="Times New Roman"/>
          <w:noProof/>
          <w:color w:val="auto"/>
          <w:position w:val="12"/>
        </w:rPr>
        <w:t>²</w:t>
      </w:r>
      <w:r w:rsidRPr="00042B29">
        <w:rPr>
          <w:rFonts w:ascii="Cambria" w:eastAsia="Times New Roman" w:hAnsi="Cambria" w:cs="Times New Roman"/>
          <w:noProof/>
          <w:color w:val="auto"/>
        </w:rPr>
        <w:t>, il sera armé par du treillis soudé de maille 150mm (diamètre des fers de 5mm). Pour les agrégats, du gravier et du sable propres, ainsi que de l'eau non agressive, devront être prévus.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dispositif sera complété par des aménagements qui devraient être à la charge des villageois: </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réalisation d'une clôture autour de l 'anti – bourbier;</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creusement d'un puits perdu constitué d'une fosse, de 1,5m de profondeur et de 1,5m de diamètre (rempli de blocs transportés et posés par l’Entrepreneur).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Après la réalisation du socle, une plaque métallique sera boulonnée sur le cadre du support de pompe afin de fermer provisoirement le forage en attendant la pose de la pompe.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numéro d'identification du forage et sa date d'exécution seront gravés soigneusement sur une plaque métallique inoxydable scellée durablement dans le béton de la dalle; sur cette plaque devra également figurer l'origine du financement. </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17" w:name="_Toc426185039"/>
      <w:bookmarkStart w:id="118" w:name="_Toc426539124"/>
      <w:bookmarkStart w:id="119" w:name="_Toc525395905"/>
      <w:r w:rsidRPr="00042B29">
        <w:rPr>
          <w:rFonts w:ascii="Cambria" w:eastAsia="Times New Roman" w:hAnsi="Cambria" w:cs="Times New Roman"/>
          <w:b/>
          <w:bCs/>
          <w:noProof/>
          <w:color w:val="auto"/>
        </w:rPr>
        <w:t>5.4.6.3 Analyses d'eau</w:t>
      </w:r>
      <w:bookmarkEnd w:id="117"/>
      <w:bookmarkEnd w:id="118"/>
      <w:bookmarkEnd w:id="119"/>
    </w:p>
    <w:p w:rsidR="00042B29"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Avant l'équipement du forage,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effectuera sur le site les mesures suivantes : pH, conductivité, température.</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 la fin du développement, le</w:t>
      </w:r>
      <w:r w:rsidRPr="00042B29">
        <w:rPr>
          <w:rFonts w:ascii="Cambria" w:eastAsia="Times New Roman" w:hAnsi="Cambria" w:cs="Times New Roman"/>
          <w:color w:val="auto"/>
        </w:rPr>
        <w:t xml:space="preserve"> Cocontractant </w:t>
      </w:r>
      <w:r w:rsidRPr="00042B29">
        <w:rPr>
          <w:rFonts w:ascii="Cambria" w:eastAsia="Times New Roman" w:hAnsi="Cambria" w:cs="Times New Roman"/>
          <w:noProof/>
          <w:color w:val="auto"/>
        </w:rPr>
        <w:t>procédera à la désinfection du forage par injection d'hypochlorite de calcium (ou équivalent).</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A la fin de l'essai de débit, </w:t>
      </w:r>
      <w:r w:rsidRPr="00042B29">
        <w:rPr>
          <w:rFonts w:ascii="Cambria" w:eastAsia="Times New Roman" w:hAnsi="Cambria" w:cs="Times New Roman"/>
          <w:color w:val="auto"/>
        </w:rPr>
        <w:t xml:space="preserve">le Cocontractant </w:t>
      </w:r>
      <w:r w:rsidRPr="00042B29">
        <w:rPr>
          <w:rFonts w:ascii="Cambria" w:eastAsia="Times New Roman" w:hAnsi="Cambria" w:cs="Times New Roman"/>
          <w:noProof/>
          <w:color w:val="auto"/>
        </w:rPr>
        <w:t>effectuera deux prélèvements d’échantillons de 1 litre d’eau  pour  les analyses physico-chimiques et bactériologiques qu’il fera analyser dans des laboratoires agréés par l’Administration. Les proportions ci-après devront être établies :</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Anions(CL</w:t>
      </w:r>
      <w:r w:rsidRPr="00042B29">
        <w:rPr>
          <w:rFonts w:ascii="Cambria" w:eastAsia="Times New Roman" w:hAnsi="Cambria" w:cs="Times New Roman"/>
          <w:noProof/>
          <w:color w:val="auto"/>
          <w:vertAlign w:val="superscript"/>
        </w:rPr>
        <w:t>- </w:t>
      </w:r>
      <w:r w:rsidRPr="00042B29">
        <w:rPr>
          <w:rFonts w:ascii="Cambria" w:eastAsia="Times New Roman" w:hAnsi="Cambria" w:cs="Times New Roman"/>
          <w:noProof/>
          <w:color w:val="auto"/>
        </w:rPr>
        <w:t>, SO</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xml:space="preserve"> , HCO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xml:space="preserve"> , 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 Cations( Ca</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Mg</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Fe</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Na</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K</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NH</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résidu sec à 100°C, PH)</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ind w:firstLine="1"/>
        <w:jc w:val="both"/>
        <w:outlineLvl w:val="2"/>
        <w:rPr>
          <w:rFonts w:ascii="Cambria" w:eastAsia="Times New Roman" w:hAnsi="Cambria" w:cs="Times New Roman"/>
          <w:b/>
          <w:bCs/>
          <w:color w:val="auto"/>
        </w:rPr>
      </w:pPr>
      <w:bookmarkStart w:id="120" w:name="_Toc426185040"/>
      <w:bookmarkStart w:id="121" w:name="_Toc426539125"/>
      <w:bookmarkStart w:id="122" w:name="_Toc525395906"/>
      <w:r w:rsidRPr="00042B29">
        <w:rPr>
          <w:rFonts w:ascii="Cambria" w:eastAsia="Times New Roman" w:hAnsi="Cambria" w:cs="Times New Roman"/>
          <w:b/>
          <w:bCs/>
          <w:color w:val="auto"/>
        </w:rPr>
        <w:t>5.4.7. Contrôle des prestations de forage</w:t>
      </w:r>
      <w:bookmarkEnd w:id="120"/>
      <w:bookmarkEnd w:id="121"/>
      <w:bookmarkEnd w:id="122"/>
    </w:p>
    <w:p w:rsidR="00042B29" w:rsidRPr="00042B29" w:rsidRDefault="00042B29" w:rsidP="00224EF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surveillance et le contrôle des prestations seront assurés par l’Ingénieur et la Brigade départementale de contrôle de l’exécution des Marchés Publics du diamaré.</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23" w:name="_Toc426185041"/>
      <w:bookmarkStart w:id="124" w:name="_Toc426539126"/>
      <w:bookmarkStart w:id="125" w:name="_Toc525395907"/>
      <w:r w:rsidRPr="00042B29">
        <w:rPr>
          <w:rFonts w:ascii="Cambria" w:eastAsia="Times New Roman" w:hAnsi="Cambria" w:cs="Times New Roman"/>
          <w:b/>
          <w:bCs/>
          <w:noProof/>
          <w:color w:val="auto"/>
        </w:rPr>
        <w:t>5.4.7.1 Cahier de chantier</w:t>
      </w:r>
      <w:bookmarkEnd w:id="123"/>
      <w:bookmarkEnd w:id="124"/>
      <w:bookmarkEnd w:id="125"/>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Afin de permettre un suivi efficace des prestations,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tiendra auprès de l'atelier un cahier de chantier sur lequel seront reportés tous les renseignements relatifs aux prestations. Ce cahier permettra au contrôleur, dès son arrivée sur le chantier, de connaître exactement l'état </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d 'avancement du forage.</w:t>
      </w:r>
    </w:p>
    <w:p w:rsidR="00042B29" w:rsidRPr="00042B29" w:rsidRDefault="00042B29" w:rsidP="00042B29">
      <w:pPr>
        <w:tabs>
          <w:tab w:val="left" w:pos="1843"/>
        </w:tabs>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 cahier sera tenu par un "pointeur", salarié du</w:t>
      </w:r>
      <w:r w:rsidRPr="00042B29">
        <w:rPr>
          <w:rFonts w:ascii="Cambria" w:eastAsia="Times New Roman" w:hAnsi="Cambria" w:cs="Times New Roman"/>
          <w:color w:val="auto"/>
        </w:rPr>
        <w:t xml:space="preserve"> Cocontractant</w:t>
      </w:r>
      <w:r w:rsidRPr="00042B29">
        <w:rPr>
          <w:rFonts w:ascii="Cambria" w:eastAsia="Times New Roman" w:hAnsi="Cambria" w:cs="Times New Roman"/>
          <w:noProof/>
          <w:color w:val="auto"/>
        </w:rPr>
        <w:t>, et dont ce sera l'unique tâche sur le chantier. Le pointeur tiendra le cahier de chantier constamment à jour, au fur et à mesure du déroulement des opérations.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Sur le cahier de chantier seront notés par le pointeur tous les renseignements ci-après :</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Appellation du chantier (nom du village),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Numéro d'ordre du forage dans le village,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Date et heure d'arrivée et de départ de la sondeuse,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Compteur horaire du compresseur au début et à la fin de chaque forage,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Heure de mise en place et heure de début de foration,</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Temps de foration tige par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Diamètre et technique utilisée tige par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atteinte par chaque tige,</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Nature des terrains traversés "coupe sondeur",</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du tubage provisoire, durée de mise en place et de retrait,</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Composition de l'équipement du forage : longueur de tubes pleins, crépinés, volume de gravier, niveau du joint d'argile, hauteur de cimentation, etc.</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Durée et débit des pompages, limpidité et niveaux de l'eau selon les indications de l’Ingénieur lors des opérations de développement et d'essais de débit,</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D'une façon générale, tous détails techniques, incidents, pannes, difficultés propres au déroulement des  prestations, avec indication des heures où ils se sont produits,</w:t>
      </w:r>
    </w:p>
    <w:p w:rsidR="00042B29" w:rsidRPr="00042B29" w:rsidRDefault="00042B29" w:rsidP="00042B29">
      <w:pPr>
        <w:numPr>
          <w:ilvl w:val="0"/>
          <w:numId w:val="110"/>
        </w:numPr>
        <w:spacing w:after="0" w:line="276"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Conditions météorologiques.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cahier de chantier sera visé par le représentant de l'Administration et celui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et servira de base à l'établissement des attachements.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remarques et réserves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et/ou de l'Administration seront portées sur le cahier de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26" w:name="_Toc426185042"/>
      <w:bookmarkStart w:id="127" w:name="_Toc426539127"/>
      <w:bookmarkStart w:id="128" w:name="_Toc525395908"/>
      <w:r w:rsidRPr="00042B29">
        <w:rPr>
          <w:rFonts w:ascii="Cambria" w:eastAsia="Times New Roman" w:hAnsi="Cambria" w:cs="Times New Roman"/>
          <w:b/>
          <w:bCs/>
          <w:noProof/>
          <w:color w:val="auto"/>
        </w:rPr>
        <w:t>5.4.7.2 Contrôle et surveillance</w:t>
      </w:r>
      <w:bookmarkEnd w:id="126"/>
      <w:bookmarkEnd w:id="127"/>
      <w:bookmarkEnd w:id="128"/>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contrôle et la surveillance des prestations assurés par le représentant de l'Administration porteront sur les points suivants:</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Définition du programme des prestations et de son ordre d'exécution en accord avec le </w:t>
      </w:r>
      <w:r w:rsidRPr="00042B29">
        <w:rPr>
          <w:rFonts w:ascii="Cambria" w:eastAsia="Times New Roman" w:hAnsi="Cambria" w:cs="Times New Roman"/>
          <w:color w:val="auto"/>
        </w:rPr>
        <w:t>Cocontractant </w:t>
      </w:r>
      <w:r w:rsidRPr="00042B29">
        <w:rPr>
          <w:rFonts w:ascii="Cambria" w:eastAsia="Times New Roman" w:hAnsi="Cambria" w:cs="Times New Roman"/>
          <w:noProof/>
          <w:color w:val="auto"/>
        </w:rPr>
        <w:t>;</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Implantations des ouvrages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Indications prévisionnelles sur la géologie et sur la profondeur à atteindre pour chaque forage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Décisions sur la poursuite ou l'arrêt des forages, leur équipement ou leur abandon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Plan d'équipement du forage, défini avec le chef foreur, en fonction du débit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et interprétation du développement et des essais de pompage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Choix de la configuration des superstructures selon la topographie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 la pose des pompes et de la formation des techniciens de pompe locaux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des analyses relatives à la qualité de l’eau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Contrôle de l’effectivité des activités de formation et de sensibilisation des comités de gestion d’eau.</w:t>
      </w:r>
    </w:p>
    <w:p w:rsidR="00042B29" w:rsidRPr="00042B29" w:rsidRDefault="00224EF9" w:rsidP="00224EF9">
      <w:pPr>
        <w:rPr>
          <w:rFonts w:ascii="Cambria" w:eastAsia="Times New Roman" w:hAnsi="Cambria" w:cs="Times New Roman"/>
          <w:b/>
          <w:bCs/>
          <w:color w:val="auto"/>
        </w:rPr>
      </w:pPr>
      <w:bookmarkStart w:id="129" w:name="_Toc426185045"/>
      <w:bookmarkStart w:id="130" w:name="_Toc426539130"/>
      <w:bookmarkStart w:id="131" w:name="_Toc525395909"/>
      <w:bookmarkStart w:id="132" w:name="_Toc426185043"/>
      <w:bookmarkStart w:id="133" w:name="_Toc426539128"/>
      <w:r>
        <w:rPr>
          <w:rFonts w:ascii="Cambria" w:eastAsia="Times New Roman" w:hAnsi="Cambria" w:cs="Times New Roman"/>
          <w:b/>
          <w:bCs/>
          <w:color w:val="auto"/>
        </w:rPr>
        <w:br w:type="page"/>
      </w:r>
    </w:p>
    <w:p w:rsidR="00042B29" w:rsidRPr="00224EF9" w:rsidRDefault="00042B29" w:rsidP="00224EF9">
      <w:pPr>
        <w:keepNext/>
        <w:spacing w:after="0" w:line="276" w:lineRule="auto"/>
        <w:ind w:left="426" w:hanging="426"/>
        <w:jc w:val="both"/>
        <w:outlineLvl w:val="2"/>
        <w:rPr>
          <w:rFonts w:ascii="Cambria" w:eastAsia="Times New Roman" w:hAnsi="Cambria" w:cs="Times New Roman"/>
          <w:b/>
          <w:bCs/>
          <w:color w:val="auto"/>
        </w:rPr>
      </w:pPr>
      <w:r w:rsidRPr="00042B29">
        <w:rPr>
          <w:rFonts w:ascii="Cambria" w:eastAsia="Times New Roman" w:hAnsi="Cambria" w:cs="Times New Roman"/>
          <w:b/>
          <w:bCs/>
          <w:color w:val="auto"/>
        </w:rPr>
        <w:t>5.5. Provenance et qualité des matériaux</w:t>
      </w:r>
      <w:bookmarkEnd w:id="129"/>
      <w:bookmarkEnd w:id="130"/>
      <w:bookmarkEnd w:id="131"/>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34" w:name="_Toc426185046"/>
      <w:bookmarkStart w:id="135" w:name="_Toc426539131"/>
      <w:bookmarkStart w:id="136" w:name="_Toc525395910"/>
      <w:r w:rsidRPr="00042B29">
        <w:rPr>
          <w:rFonts w:ascii="Cambria" w:eastAsia="Times New Roman" w:hAnsi="Cambria" w:cs="Times New Roman"/>
          <w:b/>
          <w:bCs/>
          <w:noProof/>
          <w:color w:val="auto"/>
        </w:rPr>
        <w:t>5.5.1 Dispositions générales</w:t>
      </w:r>
      <w:bookmarkEnd w:id="134"/>
      <w:bookmarkEnd w:id="135"/>
      <w:bookmarkEnd w:id="136"/>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l'approbation du Délégué Départemental de l’Eau et de l’Energie du Diamaré  les matériaux qu'il compte employer avec indication de leur nature et de leur provenance.</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Tous les matériaux reconnus défectueux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sous sa propre responsabilité, l'approvisionnement régulier des matériaux pour la bonne marche du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de la Direction de l’Hydraulique et de l’Hydrologie pour la qualité des matériaux et pour leur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 Il lui appartient de faire effectuer à ses frais, toutes les analyses et tous les essais de matériaux nécessaires à une bonne exécution des ouvrages.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appartient au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d'effectuer toutes les démarches, d'obtenir toutes autorisations ou accords, et de régler les frais, redevances ou indemnités pouvant résulter de l'exploitation de carrières ou gisements, et de l'emprise des installations de chantier.</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spacing w:after="0" w:line="276" w:lineRule="auto"/>
        <w:ind w:left="1"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ne saurait se prévaloir de l'autorisation du Maître d’Ouvrage en ce qui concerne les lieux d'emprunt pour se retourner contre elle, dans le cas d'une action intentée par des tiers, du fait de l'exploitation des carrières ou gisements.</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37" w:name="_Toc426185047"/>
      <w:bookmarkStart w:id="138" w:name="_Toc426539132"/>
      <w:bookmarkStart w:id="139" w:name="_Toc525395911"/>
      <w:r w:rsidRPr="00042B29">
        <w:rPr>
          <w:rFonts w:ascii="Cambria" w:eastAsia="Times New Roman" w:hAnsi="Cambria" w:cs="Times New Roman"/>
          <w:b/>
          <w:bCs/>
          <w:noProof/>
          <w:color w:val="auto"/>
        </w:rPr>
        <w:t>5.5.2 Caractéristiques des tubages</w:t>
      </w:r>
      <w:bookmarkEnd w:id="137"/>
      <w:bookmarkEnd w:id="138"/>
      <w:bookmarkEnd w:id="139"/>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seront en PVC rigide (qualité forage). Les diamètres seront de 110/125 mm pour la colonne de captage. L'origine et la qualité des tubages devront être soumises à approbation.</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Ils seront en éléments lisses vissés sur la demi - épaisseur. Le filetage sera robuste, rond ou carré et n'aura pas d'excentricité de façon à ce que la manutention des tubages puisse se faire sans problème jusqu'à des profondeurs de 100 mètres.</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crépinage sera fait mécaniquement en usine. Les fentes auront moins d'un mm d'ouverture. Le pourcentage d'ouverture ne sera pas inférieur à 2% de la surface totale du PVC.</w:t>
      </w:r>
    </w:p>
    <w:p w:rsidR="00042B29" w:rsidRPr="00042B29" w:rsidRDefault="00042B29" w:rsidP="00042B29">
      <w:pPr>
        <w:spacing w:after="0" w:line="276" w:lineRule="auto"/>
        <w:ind w:firstLine="1"/>
        <w:jc w:val="both"/>
        <w:rPr>
          <w:rFonts w:ascii="Cambria" w:eastAsia="Times New Roman" w:hAnsi="Cambria" w:cs="Times New Roman"/>
          <w:noProof/>
          <w:color w:val="auto"/>
          <w:sz w:val="14"/>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40" w:name="_Toc426185048"/>
      <w:bookmarkStart w:id="141" w:name="_Toc426539133"/>
      <w:bookmarkStart w:id="142" w:name="_Toc525395912"/>
      <w:r w:rsidRPr="00042B29">
        <w:rPr>
          <w:rFonts w:ascii="Cambria" w:eastAsia="Times New Roman" w:hAnsi="Cambria" w:cs="Times New Roman"/>
          <w:b/>
          <w:bCs/>
          <w:noProof/>
          <w:color w:val="auto"/>
        </w:rPr>
        <w:t>5.5.3 Ciment</w:t>
      </w:r>
      <w:bookmarkEnd w:id="140"/>
      <w:bookmarkEnd w:id="141"/>
      <w:bookmarkEnd w:id="142"/>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ciment à utiliser sera du ciment </w:t>
      </w:r>
      <w:r w:rsidRPr="00042B29">
        <w:rPr>
          <w:rFonts w:ascii="Cambria" w:eastAsia="Times New Roman" w:hAnsi="Cambria" w:cs="Times New Roman"/>
          <w:b/>
          <w:noProof/>
          <w:color w:val="auto"/>
        </w:rPr>
        <w:t>PORTLAND artificiel CPA 325</w:t>
      </w:r>
      <w:r w:rsidRPr="00042B29">
        <w:rPr>
          <w:rFonts w:ascii="Cambria" w:eastAsia="Times New Roman" w:hAnsi="Cambria" w:cs="Times New Roman"/>
          <w:noProof/>
          <w:color w:val="auto"/>
        </w:rPr>
        <w:t>. Il devra être livré en sacs de 50kg à l'exclusion de tout autre emballage. Tout sac présentant des grumeaux sera refusé. Les récupérations de poussières de ciment seront interdites.</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43" w:name="_Toc426185049"/>
      <w:bookmarkStart w:id="144" w:name="_Toc426539134"/>
      <w:bookmarkStart w:id="145" w:name="_Toc525395913"/>
    </w:p>
    <w:p w:rsidR="00042B29" w:rsidRPr="00042B29" w:rsidRDefault="00042B29" w:rsidP="00042B29">
      <w:pPr>
        <w:keepNext/>
        <w:spacing w:after="0" w:line="276" w:lineRule="auto"/>
        <w:outlineLvl w:val="3"/>
        <w:rPr>
          <w:rFonts w:ascii="Cambria" w:eastAsia="Times New Roman" w:hAnsi="Cambria" w:cs="Times New Roman"/>
          <w:b/>
          <w:bCs/>
          <w:noProof/>
          <w:color w:val="auto"/>
        </w:rPr>
      </w:pPr>
      <w:r w:rsidRPr="00042B29">
        <w:rPr>
          <w:rFonts w:ascii="Cambria" w:eastAsia="Times New Roman" w:hAnsi="Cambria" w:cs="Times New Roman"/>
          <w:b/>
          <w:bCs/>
          <w:noProof/>
          <w:color w:val="auto"/>
        </w:rPr>
        <w:t>5.5.4 Gravier</w:t>
      </w:r>
      <w:bookmarkEnd w:id="143"/>
      <w:bookmarkEnd w:id="144"/>
      <w:bookmarkEnd w:id="145"/>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gravier introduit dans l'espace annulaire des forages sera du gravier propre de quartz rond et calibré (1-3mm).</w:t>
      </w:r>
    </w:p>
    <w:p w:rsidR="00042B29" w:rsidRPr="00042B29" w:rsidRDefault="00042B29" w:rsidP="00042B29">
      <w:pPr>
        <w:spacing w:after="0" w:line="276" w:lineRule="auto"/>
        <w:ind w:firstLine="1"/>
        <w:jc w:val="both"/>
        <w:rPr>
          <w:rFonts w:ascii="Cambria" w:eastAsia="Times New Roman" w:hAnsi="Cambria" w:cs="Times New Roman"/>
          <w:noProof/>
          <w:color w:val="auto"/>
        </w:rPr>
      </w:pPr>
    </w:p>
    <w:p w:rsidR="00042B29" w:rsidRPr="00042B29" w:rsidRDefault="00042B29" w:rsidP="00042B29">
      <w:pPr>
        <w:keepNext/>
        <w:spacing w:after="0" w:line="276" w:lineRule="auto"/>
        <w:ind w:left="426" w:hanging="426"/>
        <w:jc w:val="both"/>
        <w:outlineLvl w:val="2"/>
        <w:rPr>
          <w:rFonts w:ascii="Cambria" w:eastAsia="Times New Roman" w:hAnsi="Cambria" w:cs="Times New Roman"/>
          <w:b/>
          <w:bCs/>
          <w:color w:val="auto"/>
        </w:rPr>
      </w:pPr>
      <w:bookmarkStart w:id="146" w:name="_Toc426185050"/>
      <w:bookmarkStart w:id="147" w:name="_Toc426539135"/>
      <w:bookmarkStart w:id="148" w:name="_Toc525395914"/>
      <w:r w:rsidRPr="00042B29">
        <w:rPr>
          <w:rFonts w:ascii="Cambria" w:eastAsia="Times New Roman" w:hAnsi="Cambria" w:cs="Times New Roman"/>
          <w:b/>
          <w:bCs/>
          <w:color w:val="auto"/>
        </w:rPr>
        <w:t>5.6. Dossier technique</w:t>
      </w:r>
      <w:bookmarkEnd w:id="146"/>
      <w:bookmarkEnd w:id="147"/>
      <w:bookmarkEnd w:id="148"/>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dossier technique sera établi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 le forage, il complétera le dossier de village établi précédemment par l'Ingénieur. Ce dossier technique contiendra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localisation de l'ouvrage sur le plan du village,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coupe technico-géologique du forage,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résultats des essais du développement, </w:t>
      </w:r>
    </w:p>
    <w:p w:rsidR="00042B29" w:rsidRPr="00224EF9" w:rsidRDefault="00042B29" w:rsidP="00224EF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graphiques d'interprétation des essais de débit avec la cote d'installation des pompes. </w:t>
      </w: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149" w:name="_Toc525395917"/>
      <w:bookmarkEnd w:id="132"/>
      <w:bookmarkEnd w:id="133"/>
      <w:r w:rsidRPr="00042B29">
        <w:rPr>
          <w:rFonts w:ascii="Cambria" w:eastAsia="Times New Roman" w:hAnsi="Cambria" w:cs="Times New Roman"/>
          <w:b/>
          <w:bCs/>
          <w:noProof/>
          <w:color w:val="auto"/>
          <w:u w:val="single"/>
        </w:rPr>
        <w:t>Article 6</w:t>
      </w:r>
      <w:r w:rsidRPr="00042B29">
        <w:rPr>
          <w:rFonts w:ascii="Cambria" w:eastAsia="Times New Roman" w:hAnsi="Cambria" w:cs="Times New Roman"/>
          <w:b/>
          <w:bCs/>
          <w:noProof/>
          <w:color w:val="auto"/>
        </w:rPr>
        <w:t xml:space="preserve"> : Garantie des prestations</w:t>
      </w:r>
      <w:bookmarkEnd w:id="149"/>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qu'il propose, toutes les prestations dans les règles de l'art.</w:t>
      </w:r>
    </w:p>
    <w:p w:rsidR="00042B29" w:rsidRPr="00042B29" w:rsidRDefault="00042B29" w:rsidP="00042B29">
      <w:pPr>
        <w:spacing w:after="0" w:line="276"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En cas d'accident entraînant l'abandon du forage,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pourra, sauf conditions géologiques anormales, être astreint à recommencer un second forage au voisinage du premier et n'aura droit à aucune rémunération pour le forage abandonné.</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obligations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pendant la période de garantie consistent à changer, ou réparer les pièces défectueuses ou celles qui ont été endommagées suite à un défaut de fabrication.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150" w:name="_Toc488649422"/>
      <w:bookmarkStart w:id="151" w:name="_Toc519576059"/>
      <w:bookmarkStart w:id="152" w:name="_Toc525395933"/>
      <w:r w:rsidRPr="00042B29">
        <w:rPr>
          <w:rFonts w:ascii="Cambria" w:eastAsia="Times New Roman" w:hAnsi="Cambria" w:cs="Times New Roman"/>
          <w:b/>
          <w:bCs/>
          <w:noProof/>
          <w:color w:val="auto"/>
          <w:u w:val="single"/>
        </w:rPr>
        <w:t>Article 7</w:t>
      </w:r>
      <w:r w:rsidRPr="00042B29">
        <w:rPr>
          <w:rFonts w:ascii="Cambria" w:eastAsia="Times New Roman" w:hAnsi="Cambria" w:cs="Times New Roman"/>
          <w:b/>
          <w:bCs/>
          <w:noProof/>
          <w:color w:val="auto"/>
        </w:rPr>
        <w:t xml:space="preserve"> - Provenance, qualité des matériaux et du matériel</w:t>
      </w:r>
      <w:bookmarkEnd w:id="150"/>
      <w:bookmarkEnd w:id="151"/>
      <w:bookmarkEnd w:id="152"/>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l'autorisation du Maître d’Ouvrage les matériaux et matériels qu'il compte employer avec indication de leur nature et de leur provenance.</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Tous les matériaux ou matériels reconnus défectueux devront être évacués par le </w:t>
      </w:r>
      <w:r w:rsidRPr="00042B29">
        <w:rPr>
          <w:rFonts w:ascii="Cambria" w:eastAsia="Times New Roman" w:hAnsi="Cambria" w:cs="Times New Roman"/>
          <w:color w:val="auto"/>
        </w:rPr>
        <w:t xml:space="preserve">Cocontractant </w:t>
      </w:r>
      <w:r w:rsidRPr="00042B29">
        <w:rPr>
          <w:rFonts w:ascii="Cambria" w:eastAsia="Times New Roman" w:hAnsi="Cambria" w:cs="Times New Roman"/>
          <w:noProof/>
          <w:color w:val="auto"/>
        </w:rPr>
        <w:t xml:space="preserve"> à ses frais.</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et les matériaux qu'il propose toutes les prestations dans les règles de l'art, quelles que soient les conditions et la nature des sols de fondation.</w:t>
      </w: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 sous sa propre responsabilité l'approvisionnement régulier des matériaux pour la bonne marche des chantiers.</w:t>
      </w:r>
    </w:p>
    <w:p w:rsidR="00042B29" w:rsidRPr="00042B29" w:rsidRDefault="00042B29" w:rsidP="00042B29">
      <w:pPr>
        <w:spacing w:after="0" w:line="276" w:lineRule="auto"/>
        <w:rPr>
          <w:rFonts w:ascii="Cambria" w:eastAsia="Times New Roman" w:hAnsi="Cambria" w:cs="Times New Roman"/>
          <w:noProof/>
          <w:color w:val="auto"/>
        </w:rPr>
      </w:pPr>
    </w:p>
    <w:p w:rsidR="00042B29" w:rsidRPr="00042B29" w:rsidRDefault="00042B29" w:rsidP="00042B29">
      <w:pPr>
        <w:spacing w:after="0" w:line="276"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du Maître d’Ouvrage   pour la qualité des matériaux et le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oeuvre.Il lui appartient de faire effectuer à ses frais toutes analyses ou essais de matériaux nécessaires à une bonne exécution des ouvrages. </w:t>
      </w:r>
    </w:p>
    <w:p w:rsidR="00042B29" w:rsidRPr="00042B29" w:rsidRDefault="00042B29" w:rsidP="00042B29">
      <w:pPr>
        <w:spacing w:after="0" w:line="276" w:lineRule="auto"/>
        <w:rPr>
          <w:rFonts w:ascii="Cambria" w:eastAsia="Times New Roman" w:hAnsi="Cambria" w:cs="Times New Roman"/>
          <w:noProof/>
          <w:color w:val="auto"/>
        </w:rPr>
      </w:pPr>
    </w:p>
    <w:p w:rsidR="00042B29" w:rsidRPr="00042B29" w:rsidRDefault="00042B29" w:rsidP="00042B29">
      <w:pPr>
        <w:keepNext/>
        <w:spacing w:after="0" w:line="276" w:lineRule="auto"/>
        <w:jc w:val="center"/>
        <w:outlineLvl w:val="0"/>
        <w:rPr>
          <w:rFonts w:ascii="Cambria" w:eastAsia="Times New Roman" w:hAnsi="Cambria" w:cs="Times New Roman"/>
          <w:b/>
          <w:bCs/>
          <w:i/>
          <w:caps/>
          <w:noProof/>
          <w:color w:val="auto"/>
          <w:u w:val="single"/>
        </w:rPr>
      </w:pPr>
      <w:bookmarkStart w:id="153" w:name="_Toc519576039"/>
      <w:bookmarkStart w:id="154" w:name="_Toc525395937"/>
      <w:r w:rsidRPr="00042B29">
        <w:rPr>
          <w:rFonts w:ascii="Cambria" w:eastAsia="Times New Roman" w:hAnsi="Cambria" w:cs="Times New Roman"/>
          <w:b/>
          <w:bCs/>
          <w:i/>
          <w:caps/>
          <w:noProof/>
          <w:color w:val="auto"/>
        </w:rPr>
        <w:t>CHAPITRE IV -</w:t>
      </w:r>
      <w:r w:rsidRPr="00042B29">
        <w:rPr>
          <w:rFonts w:ascii="Cambria" w:eastAsia="Times New Roman" w:hAnsi="Cambria" w:cs="Times New Roman"/>
          <w:b/>
          <w:bCs/>
          <w:i/>
          <w:caps/>
          <w:noProof/>
          <w:color w:val="auto"/>
          <w:u w:val="single"/>
        </w:rPr>
        <w:t xml:space="preserve"> Fourniture et installation de LA pompe</w:t>
      </w:r>
      <w:bookmarkEnd w:id="153"/>
      <w:bookmarkEnd w:id="154"/>
      <w:r w:rsidRPr="00042B29">
        <w:rPr>
          <w:rFonts w:ascii="Cambria" w:eastAsia="Times New Roman" w:hAnsi="Cambria" w:cs="Times New Roman"/>
          <w:b/>
          <w:bCs/>
          <w:i/>
          <w:caps/>
          <w:noProof/>
          <w:color w:val="auto"/>
          <w:u w:val="single"/>
        </w:rPr>
        <w:t xml:space="preserve"> MANUELLE</w:t>
      </w:r>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outlineLvl w:val="1"/>
        <w:rPr>
          <w:rFonts w:ascii="Cambria" w:eastAsia="Times New Roman" w:hAnsi="Cambria" w:cs="Times New Roman"/>
          <w:b/>
          <w:bCs/>
          <w:noProof/>
          <w:color w:val="auto"/>
        </w:rPr>
      </w:pPr>
      <w:bookmarkStart w:id="155" w:name="_Toc426185051"/>
      <w:bookmarkStart w:id="156" w:name="_Toc426539136"/>
      <w:bookmarkStart w:id="157" w:name="_Toc525395938"/>
      <w:r w:rsidRPr="00042B29">
        <w:rPr>
          <w:rFonts w:ascii="Cambria" w:eastAsia="Times New Roman" w:hAnsi="Cambria" w:cs="Times New Roman"/>
          <w:b/>
          <w:bCs/>
          <w:noProof/>
          <w:color w:val="auto"/>
          <w:u w:val="single"/>
        </w:rPr>
        <w:t>Article 8</w:t>
      </w:r>
      <w:r w:rsidRPr="00042B29">
        <w:rPr>
          <w:rFonts w:ascii="Cambria" w:eastAsia="Times New Roman" w:hAnsi="Cambria" w:cs="Times New Roman"/>
          <w:b/>
          <w:bCs/>
          <w:noProof/>
          <w:color w:val="auto"/>
        </w:rPr>
        <w:t xml:space="preserve"> - Fourniture - installation de la pompe à motricité humaine</w:t>
      </w:r>
      <w:bookmarkEnd w:id="155"/>
      <w:bookmarkEnd w:id="156"/>
      <w:bookmarkEnd w:id="157"/>
    </w:p>
    <w:p w:rsidR="00042B29" w:rsidRPr="00042B29" w:rsidRDefault="00042B29" w:rsidP="00042B29">
      <w:pPr>
        <w:spacing w:after="0" w:line="276" w:lineRule="auto"/>
        <w:jc w:val="both"/>
        <w:rPr>
          <w:rFonts w:ascii="Cambria" w:eastAsia="Times New Roman" w:hAnsi="Cambria" w:cs="Times New Roman"/>
          <w:color w:val="auto"/>
        </w:rPr>
      </w:pPr>
    </w:p>
    <w:p w:rsidR="00042B29" w:rsidRPr="00042B29" w:rsidRDefault="00042B29" w:rsidP="00042B29">
      <w:pPr>
        <w:keepNext/>
        <w:spacing w:after="0" w:line="276" w:lineRule="auto"/>
        <w:ind w:left="708" w:hanging="708"/>
        <w:outlineLvl w:val="2"/>
        <w:rPr>
          <w:rFonts w:ascii="Cambria" w:eastAsia="Times New Roman" w:hAnsi="Cambria" w:cs="Times New Roman"/>
          <w:b/>
          <w:bCs/>
          <w:color w:val="auto"/>
        </w:rPr>
      </w:pPr>
      <w:bookmarkStart w:id="158" w:name="_Toc525395939"/>
      <w:bookmarkStart w:id="159" w:name="_Toc426185052"/>
      <w:bookmarkStart w:id="160" w:name="_Toc426539137"/>
      <w:r w:rsidRPr="00042B29">
        <w:rPr>
          <w:rFonts w:ascii="Cambria" w:eastAsia="Times New Roman" w:hAnsi="Cambria" w:cs="Times New Roman"/>
          <w:b/>
          <w:bCs/>
          <w:color w:val="auto"/>
        </w:rPr>
        <w:t>Caractéristiques de la pompe à motricité humaine</w:t>
      </w:r>
      <w:bookmarkEnd w:id="158"/>
      <w:bookmarkEnd w:id="159"/>
      <w:bookmarkEnd w:id="160"/>
    </w:p>
    <w:p w:rsidR="00042B29" w:rsidRPr="00042B29" w:rsidRDefault="00042B29" w:rsidP="00887418">
      <w:pPr>
        <w:spacing w:after="0" w:line="240" w:lineRule="auto"/>
        <w:jc w:val="both"/>
        <w:rPr>
          <w:rFonts w:ascii="Cambria" w:eastAsia="Times New Roman" w:hAnsi="Cambria" w:cs="Times New Roman"/>
          <w:noProof/>
          <w:color w:val="auto"/>
        </w:rPr>
      </w:pPr>
      <w:bookmarkStart w:id="161" w:name="_Toc519518379"/>
      <w:bookmarkStart w:id="162" w:name="_Toc426185053"/>
      <w:bookmarkStart w:id="163" w:name="_Toc426539138"/>
      <w:r w:rsidRPr="00042B29">
        <w:rPr>
          <w:rFonts w:ascii="Cambria" w:eastAsia="Times New Roman" w:hAnsi="Cambria" w:cs="Times New Roman"/>
          <w:noProof/>
          <w:color w:val="auto"/>
        </w:rPr>
        <w:t xml:space="preserve">                Le choix de la pompe devra tenir compte de la politique gouvernementale de standardisation des équipements hydrauliques en milieu rural.</w:t>
      </w:r>
      <w:bookmarkEnd w:id="161"/>
    </w:p>
    <w:p w:rsidR="00042B29" w:rsidRPr="00042B29" w:rsidRDefault="00042B29" w:rsidP="00887418">
      <w:pPr>
        <w:spacing w:after="0" w:line="240" w:lineRule="auto"/>
        <w:jc w:val="both"/>
        <w:rPr>
          <w:rFonts w:ascii="Cambria" w:eastAsia="Times New Roman" w:hAnsi="Cambria" w:cs="Times New Roman"/>
          <w:noProof/>
          <w:color w:val="auto"/>
        </w:rPr>
      </w:pPr>
    </w:p>
    <w:p w:rsidR="00042B29" w:rsidRPr="00042B29" w:rsidRDefault="00042B29" w:rsidP="00887418">
      <w:pPr>
        <w:keepNext/>
        <w:spacing w:after="0" w:line="240" w:lineRule="auto"/>
        <w:outlineLvl w:val="3"/>
        <w:rPr>
          <w:rFonts w:ascii="Cambria" w:eastAsia="Times New Roman" w:hAnsi="Cambria" w:cs="Times New Roman"/>
          <w:b/>
          <w:bCs/>
          <w:noProof/>
          <w:color w:val="auto"/>
        </w:rPr>
      </w:pPr>
      <w:bookmarkStart w:id="164" w:name="_Toc525395940"/>
      <w:r w:rsidRPr="00042B29">
        <w:rPr>
          <w:rFonts w:ascii="Cambria" w:eastAsia="Times New Roman" w:hAnsi="Cambria" w:cs="Times New Roman"/>
          <w:b/>
          <w:bCs/>
          <w:noProof/>
          <w:color w:val="auto"/>
        </w:rPr>
        <w:t>8.1 .Diamètre</w:t>
      </w:r>
      <w:bookmarkEnd w:id="162"/>
      <w:bookmarkEnd w:id="163"/>
      <w:bookmarkEnd w:id="164"/>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équipé de tubes PVC dont le diamètre intérieur utilisable sera 110mm au minimum.</w:t>
      </w:r>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887418">
      <w:pPr>
        <w:keepNext/>
        <w:spacing w:after="0" w:line="240" w:lineRule="auto"/>
        <w:outlineLvl w:val="3"/>
        <w:rPr>
          <w:rFonts w:ascii="Cambria" w:eastAsia="Times New Roman" w:hAnsi="Cambria" w:cs="Times New Roman"/>
          <w:b/>
          <w:bCs/>
          <w:noProof/>
          <w:color w:val="auto"/>
        </w:rPr>
      </w:pPr>
      <w:bookmarkStart w:id="165" w:name="_Toc426185054"/>
      <w:bookmarkStart w:id="166" w:name="_Toc426539139"/>
      <w:bookmarkStart w:id="167" w:name="_Toc525395941"/>
      <w:r w:rsidRPr="00042B29">
        <w:rPr>
          <w:rFonts w:ascii="Cambria" w:eastAsia="Times New Roman" w:hAnsi="Cambria" w:cs="Times New Roman"/>
          <w:b/>
          <w:bCs/>
          <w:noProof/>
          <w:color w:val="auto"/>
        </w:rPr>
        <w:t>8.2 Débit</w:t>
      </w:r>
      <w:bookmarkEnd w:id="165"/>
      <w:bookmarkEnd w:id="166"/>
      <w:bookmarkEnd w:id="167"/>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niveaux dynamiques dans la zone du projet seront situés en moyenne à une vingtaine de mètres de profondeur, toutefois le modèle de pompe proposé devra pouvoir fonctionner sans demander de gros efforts pour des profondeurs d'installation de l'ordre de 50m et des niveaux dynamiques de profondeur équivalente. </w:t>
      </w:r>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en rythme normal d'exploitation pour les pompes à motricité humaine devra être au minimum de 1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/h à 25m et 0,7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 xml:space="preserve">/h à 40m. </w:t>
      </w:r>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887418">
      <w:pPr>
        <w:keepNext/>
        <w:spacing w:after="0" w:line="240" w:lineRule="auto"/>
        <w:outlineLvl w:val="3"/>
        <w:rPr>
          <w:rFonts w:ascii="Cambria" w:eastAsia="Times New Roman" w:hAnsi="Cambria" w:cs="Times New Roman"/>
          <w:b/>
          <w:bCs/>
          <w:noProof/>
          <w:color w:val="auto"/>
        </w:rPr>
      </w:pPr>
      <w:bookmarkStart w:id="168" w:name="_Toc426185055"/>
      <w:bookmarkStart w:id="169" w:name="_Toc426539140"/>
      <w:bookmarkStart w:id="170" w:name="_Toc525395942"/>
      <w:r w:rsidRPr="00042B29">
        <w:rPr>
          <w:rFonts w:ascii="Cambria" w:eastAsia="Times New Roman" w:hAnsi="Cambria" w:cs="Times New Roman"/>
          <w:b/>
          <w:bCs/>
          <w:noProof/>
          <w:color w:val="auto"/>
        </w:rPr>
        <w:t>8.3 Résistance à la corrosion</w:t>
      </w:r>
      <w:bookmarkEnd w:id="168"/>
      <w:bookmarkEnd w:id="169"/>
      <w:bookmarkEnd w:id="170"/>
    </w:p>
    <w:p w:rsidR="00042B29" w:rsidRPr="00042B29" w:rsidRDefault="00042B29" w:rsidP="00887418">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éléments constitutifs des pompes devra résister à la corrosion de l'eau et de l'air (on demande à ce sujet que l</w:t>
      </w:r>
      <w:r w:rsidRPr="00042B29">
        <w:rPr>
          <w:rFonts w:ascii="Cambria" w:eastAsia="Times New Roman" w:hAnsi="Cambria" w:cs="Times New Roman"/>
          <w:color w:val="auto"/>
        </w:rPr>
        <w:t xml:space="preserve">e Cocontractant </w:t>
      </w:r>
      <w:r w:rsidRPr="00042B29">
        <w:rPr>
          <w:rFonts w:ascii="Cambria" w:eastAsia="Times New Roman" w:hAnsi="Cambria" w:cs="Times New Roman"/>
          <w:noProof/>
          <w:color w:val="auto"/>
        </w:rPr>
        <w:t xml:space="preserve">fournisse une documentation sur les tests de contrôle effectués en usine sur le matériel fourni ou équivalent à celui qui sera fourni).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joindra à sa soumission la liste des pièces en contact avec l'eau et précisera le matériel constitutif et le procédé anticorrosion de ces pièces. </w:t>
      </w:r>
    </w:p>
    <w:p w:rsidR="00042B29" w:rsidRPr="00042B29" w:rsidRDefault="00042B29" w:rsidP="00887418">
      <w:pPr>
        <w:spacing w:after="0" w:line="240" w:lineRule="auto"/>
        <w:jc w:val="both"/>
        <w:rPr>
          <w:rFonts w:ascii="Cambria" w:eastAsia="Times New Roman" w:hAnsi="Cambria" w:cs="Times New Roman"/>
          <w:noProof/>
          <w:color w:val="auto"/>
        </w:rPr>
      </w:pPr>
    </w:p>
    <w:p w:rsidR="00042B29" w:rsidRPr="00042B29" w:rsidRDefault="00042B29" w:rsidP="00887418">
      <w:pPr>
        <w:keepNext/>
        <w:spacing w:after="0" w:line="240" w:lineRule="auto"/>
        <w:outlineLvl w:val="3"/>
        <w:rPr>
          <w:rFonts w:ascii="Cambria" w:eastAsia="Times New Roman" w:hAnsi="Cambria" w:cs="Times New Roman"/>
          <w:b/>
          <w:bCs/>
          <w:noProof/>
          <w:color w:val="auto"/>
        </w:rPr>
      </w:pPr>
      <w:bookmarkStart w:id="171" w:name="_Toc426185056"/>
      <w:bookmarkStart w:id="172" w:name="_Toc426539141"/>
      <w:bookmarkStart w:id="173" w:name="_Toc525395943"/>
      <w:r w:rsidRPr="00042B29">
        <w:rPr>
          <w:rFonts w:ascii="Cambria" w:eastAsia="Times New Roman" w:hAnsi="Cambria" w:cs="Times New Roman"/>
          <w:b/>
          <w:bCs/>
          <w:noProof/>
          <w:color w:val="auto"/>
        </w:rPr>
        <w:t>8.4 Embase</w:t>
      </w:r>
      <w:bookmarkEnd w:id="171"/>
      <w:bookmarkEnd w:id="172"/>
      <w:bookmarkEnd w:id="173"/>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fourniture des pompes à motricité humaine devra inclure aussi :</w:t>
      </w:r>
    </w:p>
    <w:p w:rsidR="00042B29" w:rsidRPr="00042B29" w:rsidRDefault="00042B29" w:rsidP="00887418">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des embases de fixation de la pompe sur le socle : treillis métallique soudé avec des boulons, goujons, écrous et rondelles de fixation ;</w:t>
      </w:r>
    </w:p>
    <w:p w:rsidR="00042B29" w:rsidRPr="00042B29" w:rsidRDefault="00042B29" w:rsidP="00887418">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 joints d'étanchéité.</w:t>
      </w:r>
    </w:p>
    <w:p w:rsidR="00042B29" w:rsidRPr="00042B29" w:rsidRDefault="00042B29" w:rsidP="00887418">
      <w:pPr>
        <w:spacing w:after="0" w:line="240" w:lineRule="auto"/>
        <w:jc w:val="both"/>
        <w:rPr>
          <w:rFonts w:ascii="Cambria" w:eastAsia="Times New Roman" w:hAnsi="Cambria" w:cs="Times New Roman"/>
          <w:noProof/>
          <w:color w:val="auto"/>
        </w:rPr>
      </w:pPr>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embases fournies doivent comporter des plaques de fermeture qui seront mises en place en attendant la pose de la pompe.</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à motricité humaine devant être installées sur les forages dans les zones  difficilement défavorables, les crépines d’aspiration des pompes devront être entourées d’une toile géotextile maintenue en place par une « chaussette » afin d’éliminer les problèmes d’abrasion constatés sur les pompes dans la région.</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Les caractéristiques des géotextiles à employer sont:</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type : TYPAR 3627 (fabriqués par DUPONT DE NEMOURS S.A.)</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nature : 100% polypropylène</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coefficient de perméabilité : 10-4 m/sec sous 2 KN/m²</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transmissivité : 10-6 m2/sec sous 20 KN/m²</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ouverture de filtration : (095)</w:t>
      </w:r>
    </w:p>
    <w:p w:rsidR="00042B29" w:rsidRPr="00042B29" w:rsidRDefault="00042B29" w:rsidP="00887418">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tamisage à sec : 280 µm (95% pour 2280 µ)</w:t>
      </w:r>
    </w:p>
    <w:p w:rsidR="00042B29" w:rsidRPr="00042B29" w:rsidRDefault="00042B29" w:rsidP="00887418">
      <w:pPr>
        <w:spacing w:after="0" w:line="240" w:lineRule="auto"/>
        <w:ind w:right="-80"/>
        <w:jc w:val="both"/>
        <w:rPr>
          <w:rFonts w:ascii="Cambria" w:eastAsia="Times New Roman" w:hAnsi="Cambria" w:cs="Times New Roman"/>
          <w:noProof/>
          <w:color w:val="auto"/>
        </w:rPr>
      </w:pPr>
    </w:p>
    <w:p w:rsidR="00042B29" w:rsidRPr="00042B29" w:rsidRDefault="00042B29" w:rsidP="00887418">
      <w:pPr>
        <w:keepNext/>
        <w:spacing w:after="0" w:line="240" w:lineRule="auto"/>
        <w:outlineLvl w:val="3"/>
        <w:rPr>
          <w:rFonts w:ascii="Cambria" w:eastAsia="Times New Roman" w:hAnsi="Cambria" w:cs="Times New Roman"/>
          <w:b/>
          <w:bCs/>
          <w:noProof/>
          <w:color w:val="auto"/>
        </w:rPr>
      </w:pPr>
      <w:bookmarkStart w:id="174" w:name="_Toc426185057"/>
      <w:bookmarkStart w:id="175" w:name="_Toc426539142"/>
      <w:bookmarkStart w:id="176" w:name="_Toc525395944"/>
      <w:r w:rsidRPr="00042B29">
        <w:rPr>
          <w:rFonts w:ascii="Cambria" w:eastAsia="Times New Roman" w:hAnsi="Cambria" w:cs="Times New Roman"/>
          <w:b/>
          <w:bCs/>
          <w:noProof/>
          <w:color w:val="auto"/>
        </w:rPr>
        <w:t>8.5 Entretien courant</w:t>
      </w:r>
      <w:bookmarkEnd w:id="174"/>
      <w:bookmarkEnd w:id="175"/>
      <w:bookmarkEnd w:id="176"/>
    </w:p>
    <w:p w:rsidR="00042B29" w:rsidRPr="00042B29" w:rsidRDefault="00042B29" w:rsidP="00887418">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remplira un tableau décrivant la nature des opérations d'entretien courant avec comme renseignements pour chacune d'elles :</w:t>
      </w:r>
    </w:p>
    <w:p w:rsidR="00042B29" w:rsidRPr="00042B29" w:rsidRDefault="00042B29" w:rsidP="00887418">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périodicité ;</w:t>
      </w:r>
    </w:p>
    <w:p w:rsidR="00042B29" w:rsidRPr="00042B29" w:rsidRDefault="00042B29" w:rsidP="00887418">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pièces concernées ;</w:t>
      </w:r>
    </w:p>
    <w:p w:rsidR="00042B29" w:rsidRPr="00042B29" w:rsidRDefault="00042B29" w:rsidP="00887418">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coût des pièces vendues dans le pays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l'outillage nécessaire.</w:t>
      </w:r>
    </w:p>
    <w:p w:rsidR="00042B29" w:rsidRPr="00042B29" w:rsidRDefault="00042B29" w:rsidP="00042B29">
      <w:pPr>
        <w:spacing w:after="0" w:line="276" w:lineRule="auto"/>
        <w:ind w:left="283"/>
        <w:jc w:val="both"/>
        <w:rPr>
          <w:rFonts w:ascii="Cambria" w:eastAsia="Times New Roman" w:hAnsi="Cambria" w:cs="Times New Roman"/>
          <w:noProof/>
          <w:color w:val="auto"/>
          <w:sz w:val="12"/>
          <w:szCs w:val="12"/>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77" w:name="_Toc426185058"/>
      <w:bookmarkStart w:id="178" w:name="_Toc426539143"/>
      <w:bookmarkStart w:id="179" w:name="_Toc525395945"/>
      <w:r w:rsidRPr="00042B29">
        <w:rPr>
          <w:rFonts w:ascii="Cambria" w:eastAsia="Times New Roman" w:hAnsi="Cambria" w:cs="Times New Roman"/>
          <w:b/>
          <w:bCs/>
          <w:noProof/>
          <w:color w:val="auto"/>
        </w:rPr>
        <w:t>8.6 Réparation</w:t>
      </w:r>
      <w:bookmarkEnd w:id="177"/>
      <w:bookmarkEnd w:id="178"/>
      <w:bookmarkEnd w:id="179"/>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précisera pour quelle panne l'extraction de la pompe du forage est nécessaire ainsi que les différents prix  unitaires, notamment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fontaine complète,</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mètre linéaire du tube d'exhaure (avec la tige) vide et plein d'eau,</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corps de pompe.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précisera pour les réparations les plus fréquentes la nature de l'intervention et sa périodicité.</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0" w:name="_Toc426185059"/>
      <w:bookmarkStart w:id="181" w:name="_Toc426539144"/>
      <w:bookmarkStart w:id="182" w:name="_Toc525395946"/>
      <w:r w:rsidRPr="00042B29">
        <w:rPr>
          <w:rFonts w:ascii="Cambria" w:eastAsia="Times New Roman" w:hAnsi="Cambria" w:cs="Times New Roman"/>
          <w:b/>
          <w:bCs/>
          <w:noProof/>
          <w:color w:val="auto"/>
        </w:rPr>
        <w:t>8.7 Accessoires</w:t>
      </w:r>
      <w:bookmarkEnd w:id="180"/>
      <w:bookmarkEnd w:id="181"/>
      <w:bookmarkEnd w:id="182"/>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tabs>
          <w:tab w:val="left" w:pos="1843"/>
          <w:tab w:val="left" w:pos="1985"/>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permettre des manoeuvres aisées lors des montages et démontages des colonnes de pompage par les réparateurs villageois.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devra proposer en outre pour chaque pompe la ou les clés nécessaires pour assurer le montage, le démontage et le remplacement des pièces d'usure</w:t>
      </w:r>
      <w:r w:rsidR="00224EF9">
        <w:rPr>
          <w:rFonts w:ascii="Cambria" w:eastAsia="Times New Roman" w:hAnsi="Cambria" w:cs="Times New Roman"/>
          <w:noProof/>
          <w:color w:val="auto"/>
        </w:rPr>
        <w:t xml:space="preserve"> courante.</w:t>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3" w:name="_Toc426185060"/>
      <w:bookmarkStart w:id="184" w:name="_Toc426539145"/>
      <w:bookmarkStart w:id="185" w:name="_Toc525395947"/>
      <w:r w:rsidRPr="00042B29">
        <w:rPr>
          <w:rFonts w:ascii="Cambria" w:eastAsia="Times New Roman" w:hAnsi="Cambria" w:cs="Times New Roman"/>
          <w:b/>
          <w:bCs/>
          <w:noProof/>
          <w:color w:val="auto"/>
        </w:rPr>
        <w:t>8.8 Pièces détachées</w:t>
      </w:r>
      <w:bookmarkEnd w:id="183"/>
      <w:bookmarkEnd w:id="184"/>
      <w:bookmarkEnd w:id="185"/>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pièces détachées devront, dès le début de la campagne de prestations, être disponibles dans les différents points de vente ainsi que cela est défini dans le présent CCTP.</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 kit de pièces d’usure sera livré avec chaque pompe et remis au comité de gestion villageois.</w:t>
      </w:r>
    </w:p>
    <w:p w:rsidR="00042B29" w:rsidRPr="00042B29" w:rsidRDefault="00224EF9" w:rsidP="00224EF9">
      <w:pPr>
        <w:rPr>
          <w:rFonts w:ascii="Cambria" w:eastAsia="Times New Roman" w:hAnsi="Cambria" w:cs="Times New Roman"/>
          <w:noProof/>
          <w:color w:val="auto"/>
        </w:rPr>
      </w:pPr>
      <w:r>
        <w:rPr>
          <w:rFonts w:ascii="Cambria" w:eastAsia="Times New Roman" w:hAnsi="Cambria" w:cs="Times New Roman"/>
          <w:noProof/>
          <w:color w:val="auto"/>
        </w:rPr>
        <w:br w:type="page"/>
      </w:r>
    </w:p>
    <w:p w:rsidR="00042B29" w:rsidRPr="00042B29" w:rsidRDefault="00042B29" w:rsidP="00042B29">
      <w:pPr>
        <w:keepNext/>
        <w:spacing w:after="0" w:line="276" w:lineRule="auto"/>
        <w:outlineLvl w:val="3"/>
        <w:rPr>
          <w:rFonts w:ascii="Cambria" w:eastAsia="Times New Roman" w:hAnsi="Cambria" w:cs="Times New Roman"/>
          <w:b/>
          <w:bCs/>
          <w:noProof/>
          <w:color w:val="auto"/>
        </w:rPr>
      </w:pPr>
      <w:bookmarkStart w:id="186" w:name="_Toc426185061"/>
      <w:bookmarkStart w:id="187" w:name="_Toc426539146"/>
      <w:bookmarkStart w:id="188" w:name="_Toc525395948"/>
      <w:r w:rsidRPr="00042B29">
        <w:rPr>
          <w:rFonts w:ascii="Cambria" w:eastAsia="Times New Roman" w:hAnsi="Cambria" w:cs="Times New Roman"/>
          <w:b/>
          <w:bCs/>
          <w:noProof/>
          <w:color w:val="auto"/>
        </w:rPr>
        <w:t>8.9 Brochures techniques et pédagogiques</w:t>
      </w:r>
      <w:bookmarkEnd w:id="186"/>
      <w:bookmarkEnd w:id="187"/>
      <w:bookmarkEnd w:id="188"/>
    </w:p>
    <w:p w:rsidR="00042B29" w:rsidRPr="00042B29" w:rsidRDefault="00042B29" w:rsidP="00042B29">
      <w:pPr>
        <w:spacing w:after="0" w:line="276" w:lineRule="auto"/>
        <w:jc w:val="both"/>
        <w:rPr>
          <w:rFonts w:ascii="Times New Roman" w:eastAsia="Times New Roman" w:hAnsi="Times New Roman" w:cs="Times New Roman"/>
          <w:color w:val="auto"/>
          <w:sz w:val="24"/>
          <w:szCs w:val="24"/>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doit prévoir la fourniture de brochures techniques et pédagogiques sur le montage,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bon fonctionnement, l'entretien et les réparations de la pompe.</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Ces brochures comporteront simultanément trois niveaux d’information.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 Un niveau exclusivement illustré sur les thèmes suivants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pomper correctement (illustrations avec photos ou dessins)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déceler une anomalie dans le fonctionnement ;</w:t>
      </w:r>
    </w:p>
    <w:p w:rsidR="00042B29" w:rsidRPr="00042B29" w:rsidRDefault="00042B29" w:rsidP="00042B29">
      <w:pPr>
        <w:numPr>
          <w:ilvl w:val="0"/>
          <w:numId w:val="110"/>
        </w:num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effectuer les petites réparations.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b) Une notice complète de montage d'utilisation et d'entretien. Tous les types de pannes pouvant se produire doivent y être mentionnés ainsi que les moyens d’y remédier.</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 Un nouveau documentaire complet portant sur tous les aspects de la pompe : fabrication, pièces constitutives, matériaux utilisés, montage, entretien courant, réparations importantes, liste des pièces détachées et leur durée de vie approximative, etc.</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Ces brochures accompagneront la livraison de la pompe, des exemplaires supplémentaires de réserve seront conservés chez les représentants du fournisseur.</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outre, le Cocontractant doit prévoir une fiche d'entretien de la  pompe (ainsi que des exemplaires de réserve), qui sera conservée sur le site, et qui permettra d'inscrire toutes les interventions et réparations effectuées.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3"/>
        <w:rPr>
          <w:rFonts w:ascii="Cambria" w:eastAsia="Times New Roman" w:hAnsi="Cambria" w:cs="Times New Roman"/>
          <w:b/>
          <w:bCs/>
          <w:color w:val="auto"/>
        </w:rPr>
      </w:pPr>
      <w:bookmarkStart w:id="189" w:name="_Toc525395949"/>
      <w:r w:rsidRPr="00042B29">
        <w:rPr>
          <w:rFonts w:ascii="Cambria" w:eastAsia="Times New Roman" w:hAnsi="Cambria" w:cs="Times New Roman"/>
          <w:b/>
          <w:bCs/>
          <w:color w:val="auto"/>
        </w:rPr>
        <w:t>8.10 Mise en place du dispositif de maintenance</w:t>
      </w:r>
      <w:bookmarkEnd w:id="189"/>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pompes à motricité humaine seront incorporées dans le réseau de maintenance existant dans la Région concernée.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 formation de </w:t>
      </w:r>
      <w:r w:rsidRPr="00042B29">
        <w:rPr>
          <w:rFonts w:ascii="Cambria" w:eastAsia="Times New Roman" w:hAnsi="Cambria" w:cs="Times New Roman"/>
          <w:b/>
          <w:noProof/>
          <w:color w:val="auto"/>
        </w:rPr>
        <w:t>deux (02) à trois (03)</w:t>
      </w:r>
      <w:r w:rsidRPr="00042B29">
        <w:rPr>
          <w:rFonts w:ascii="Cambria" w:eastAsia="Times New Roman" w:hAnsi="Cambria" w:cs="Times New Roman"/>
          <w:noProof/>
          <w:color w:val="auto"/>
        </w:rPr>
        <w:t xml:space="preserve"> techniciens de pompe pour intervenir et effectuer les réparations sur le type de pompes installées. La formation des techniciens de pompe  sera une condition préalable à la réception provisoire des équipements.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également la formation de 2 membres du comité de gestion pour chaque point d’eau pour coordonner la maintenance courante sur le type de pompes installées.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0" w:name="_Toc426185062"/>
      <w:bookmarkStart w:id="191" w:name="_Toc426539147"/>
      <w:bookmarkStart w:id="192" w:name="_Toc525395960"/>
      <w:r w:rsidRPr="00042B29">
        <w:rPr>
          <w:rFonts w:ascii="Cambria" w:eastAsia="Times New Roman" w:hAnsi="Cambria" w:cs="Times New Roman"/>
          <w:b/>
          <w:bCs/>
          <w:color w:val="auto"/>
          <w:u w:val="single"/>
        </w:rPr>
        <w:t>Article 9</w:t>
      </w:r>
      <w:r w:rsidRPr="00042B29">
        <w:rPr>
          <w:rFonts w:ascii="Cambria" w:eastAsia="Times New Roman" w:hAnsi="Cambria" w:cs="Times New Roman"/>
          <w:b/>
          <w:bCs/>
          <w:color w:val="auto"/>
        </w:rPr>
        <w:t>: Transport, livraison et pose de la pompe</w:t>
      </w:r>
      <w:bookmarkEnd w:id="190"/>
      <w:bookmarkEnd w:id="191"/>
      <w:bookmarkEnd w:id="192"/>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l'acheminement du matériel jusqu'au Cameroun où il sera stocké en entrepôt sous sa responsabilité, les détériorations et le remplacement des éléments détériorés étant à sa charge.</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est censé avoir compris dans ses prix tous les frais grevant les fournitures, notamment : les frais de transport et d'assurance, les frais d'emballage, de transbordement, de déchargement, de transit, de déballage, et de mise en place au lieu de livraison.</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Chaque livraison doit être accompagnée d'un état dressé par le fournisseur, comportant notamment : date de livraison, référence du marché, identification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identification des fournitures livrées et leur répartition par colis.</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devra également assurer le transport et l'installation des pompes sur chaque site.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L'équipe de forage aura la responsabilité d'assurer la construction des socles et de fixer les embases nécessaires à la fixation des pompes. Les embases fournies devront comporter des plaques de fermeture.</w:t>
      </w:r>
    </w:p>
    <w:p w:rsidR="00042B29" w:rsidRPr="00042B29" w:rsidRDefault="00042B29" w:rsidP="00042B29">
      <w:pPr>
        <w:tabs>
          <w:tab w:val="left" w:pos="1843"/>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sa soumission,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fournira les plans cotés des embases.</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pose de la pompe interviendra  immédiatement après la réception provisoire du forage. </w:t>
      </w:r>
    </w:p>
    <w:p w:rsidR="00042B29" w:rsidRPr="00042B29" w:rsidRDefault="00042B29" w:rsidP="00042B29">
      <w:pPr>
        <w:tabs>
          <w:tab w:val="left" w:pos="6946"/>
        </w:tabs>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3" w:name="_Toc426185064"/>
      <w:bookmarkStart w:id="194" w:name="_Toc426539149"/>
      <w:bookmarkStart w:id="195" w:name="_Toc525395961"/>
      <w:r w:rsidRPr="00042B29">
        <w:rPr>
          <w:rFonts w:ascii="Cambria" w:eastAsia="Times New Roman" w:hAnsi="Cambria" w:cs="Times New Roman"/>
          <w:b/>
          <w:bCs/>
          <w:color w:val="auto"/>
          <w:u w:val="single"/>
        </w:rPr>
        <w:t>Article 10</w:t>
      </w:r>
      <w:r w:rsidRPr="00042B29">
        <w:rPr>
          <w:rFonts w:ascii="Cambria" w:eastAsia="Times New Roman" w:hAnsi="Cambria" w:cs="Times New Roman"/>
          <w:b/>
          <w:bCs/>
          <w:color w:val="auto"/>
        </w:rPr>
        <w:t>: Réception qualitative provisoire</w:t>
      </w:r>
      <w:bookmarkEnd w:id="193"/>
      <w:bookmarkEnd w:id="194"/>
      <w:bookmarkEnd w:id="195"/>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matériel mis en oeuvre donnera lieu à une réception qualitative provisoire qui aura lieu en deux étapes.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Une </w:t>
      </w:r>
      <w:r w:rsidRPr="00042B29">
        <w:rPr>
          <w:rFonts w:ascii="Cambria" w:eastAsia="Times New Roman" w:hAnsi="Cambria" w:cs="Times New Roman"/>
          <w:noProof/>
          <w:color w:val="auto"/>
          <w:u w:val="single"/>
        </w:rPr>
        <w:t>réception qualitative</w:t>
      </w:r>
      <w:r w:rsidRPr="00042B29">
        <w:rPr>
          <w:rFonts w:ascii="Cambria" w:eastAsia="Times New Roman" w:hAnsi="Cambria" w:cs="Times New Roman"/>
          <w:noProof/>
          <w:color w:val="auto"/>
        </w:rPr>
        <w:t xml:space="preserve"> dans les entrepôts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au Cameroun</w:t>
      </w:r>
      <w:bookmarkStart w:id="196" w:name="_Toc426185065"/>
      <w:bookmarkStart w:id="197" w:name="_Toc426539150"/>
      <w:r w:rsidRPr="00042B29">
        <w:rPr>
          <w:rFonts w:ascii="Cambria" w:eastAsia="Times New Roman" w:hAnsi="Cambria" w:cs="Times New Roman"/>
          <w:noProof/>
          <w:color w:val="auto"/>
        </w:rPr>
        <w:t>, qui portera sur la réception du procédé de fabrication et des matériaux utilisés</w:t>
      </w:r>
      <w:bookmarkEnd w:id="196"/>
      <w:bookmarkEnd w:id="197"/>
      <w:r w:rsidRPr="00042B29">
        <w:rPr>
          <w:rFonts w:ascii="Cambria" w:eastAsia="Times New Roman" w:hAnsi="Cambria" w:cs="Times New Roman"/>
          <w:noProof/>
          <w:color w:val="auto"/>
        </w:rPr>
        <w:t xml:space="preserve"> (pièces administratives et techniques justifiant que la qualité des matériaux utilisés sont conformes à la proposition).</w:t>
      </w:r>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mentionnée ci-dessus sera suivie d'</w:t>
      </w:r>
      <w:r w:rsidRPr="00042B29">
        <w:rPr>
          <w:rFonts w:ascii="Cambria" w:eastAsia="Times New Roman" w:hAnsi="Cambria" w:cs="Times New Roman"/>
          <w:noProof/>
          <w:color w:val="auto"/>
          <w:u w:val="single"/>
        </w:rPr>
        <w:t>une réception technique</w:t>
      </w:r>
      <w:r w:rsidRPr="00042B29">
        <w:rPr>
          <w:rFonts w:ascii="Cambria" w:eastAsia="Times New Roman" w:hAnsi="Cambria" w:cs="Times New Roman"/>
          <w:noProof/>
          <w:color w:val="auto"/>
        </w:rPr>
        <w:t xml:space="preserve"> qui aura lieu </w:t>
      </w:r>
      <w:r w:rsidRPr="00042B29">
        <w:rPr>
          <w:rFonts w:ascii="Cambria" w:eastAsia="Times New Roman" w:hAnsi="Cambria" w:cs="Times New Roman"/>
          <w:noProof/>
          <w:color w:val="auto"/>
          <w:u w:val="single"/>
        </w:rPr>
        <w:t>sur le chantier</w:t>
      </w:r>
      <w:r w:rsidRPr="00042B29">
        <w:rPr>
          <w:rFonts w:ascii="Cambria" w:eastAsia="Times New Roman" w:hAnsi="Cambria" w:cs="Times New Roman"/>
          <w:noProof/>
          <w:color w:val="auto"/>
        </w:rPr>
        <w:t xml:space="preserve"> lors de l'installation de la première pompe et au vu des résultats constatés sur le terrain.</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prononcé de cette réception ne libère en rien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 ses engagements aussi bien par rapport aux délais que par rapport aux prescriptions techniques.</w:t>
      </w:r>
    </w:p>
    <w:p w:rsidR="00042B29" w:rsidRPr="00042B29" w:rsidRDefault="00042B29" w:rsidP="00042B29">
      <w:pPr>
        <w:tabs>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Chef de Service ou son représentant pourra à tout moment inspecter les fournitures afin de vérifier leur conformité avec les présentes spécifications.</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matériaux éventuellement reconnus défectueux ou en non-conformité selon la description ci-dessus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042B29">
      <w:pPr>
        <w:tabs>
          <w:tab w:val="left" w:pos="1701"/>
          <w:tab w:val="left" w:pos="1843"/>
        </w:tabs>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Tout changement du matériel proposé dans l'offre (type, caractéristique, origine, etc.) avant ou après la visite de conformité et pendant la réalisation des prestations est formellement interdit sauf accord écrit du Maître d’Ouvrage après demande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w:t>
      </w:r>
    </w:p>
    <w:p w:rsidR="00042B29" w:rsidRPr="00042B29" w:rsidRDefault="00042B29" w:rsidP="00042B29">
      <w:pPr>
        <w:spacing w:after="0" w:line="276"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Si les fournitures ne sont pas en conformité avec les spécifications, le Maître d’Ouvrage peut les rejeter et demander leur remplacement ou les modifications qui seraient nécessaires, sans charge supplémentaire pour celui-ci.</w:t>
      </w:r>
    </w:p>
    <w:p w:rsidR="00042B29" w:rsidRPr="00042B29" w:rsidRDefault="00042B29" w:rsidP="00042B29">
      <w:pPr>
        <w:spacing w:after="0" w:line="276" w:lineRule="auto"/>
        <w:jc w:val="both"/>
        <w:rPr>
          <w:rFonts w:ascii="Cambria" w:eastAsia="Times New Roman" w:hAnsi="Cambria" w:cs="Times New Roman"/>
          <w:noProof/>
          <w:color w:val="auto"/>
        </w:rPr>
      </w:pPr>
    </w:p>
    <w:p w:rsidR="00042B29" w:rsidRPr="00042B29" w:rsidRDefault="00042B29" w:rsidP="00042B29">
      <w:pPr>
        <w:keepNext/>
        <w:spacing w:after="0" w:line="276" w:lineRule="auto"/>
        <w:outlineLvl w:val="1"/>
        <w:rPr>
          <w:rFonts w:ascii="Cambria" w:eastAsia="Times New Roman" w:hAnsi="Cambria" w:cs="Times New Roman"/>
          <w:b/>
          <w:bCs/>
          <w:color w:val="auto"/>
        </w:rPr>
      </w:pPr>
      <w:bookmarkStart w:id="198" w:name="_Toc525395962"/>
      <w:r w:rsidRPr="00042B29">
        <w:rPr>
          <w:rFonts w:ascii="Cambria" w:eastAsia="Times New Roman" w:hAnsi="Cambria" w:cs="Times New Roman"/>
          <w:b/>
          <w:bCs/>
          <w:color w:val="auto"/>
          <w:u w:val="single"/>
        </w:rPr>
        <w:t>Article 11</w:t>
      </w:r>
      <w:r w:rsidRPr="00042B29">
        <w:rPr>
          <w:rFonts w:ascii="Cambria" w:eastAsia="Times New Roman" w:hAnsi="Cambria" w:cs="Times New Roman"/>
          <w:b/>
          <w:bCs/>
          <w:color w:val="auto"/>
        </w:rPr>
        <w:t xml:space="preserve"> : Conditions de réception définitive</w:t>
      </w:r>
      <w:bookmarkEnd w:id="198"/>
    </w:p>
    <w:p w:rsidR="006017EC" w:rsidRPr="00042B29" w:rsidRDefault="00042B29" w:rsidP="00042B29">
      <w:pPr>
        <w:spacing w:after="0" w:line="276"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définitive sera prononcée à l'expiration du délai de garantie, d'un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rsidR="005F2E54" w:rsidRPr="007A47D0" w:rsidRDefault="005F2E54" w:rsidP="006017EC">
      <w:pPr>
        <w:spacing w:after="51" w:line="366" w:lineRule="auto"/>
        <w:ind w:right="394"/>
        <w:jc w:val="both"/>
        <w:rPr>
          <w:color w:val="auto"/>
        </w:rPr>
      </w:pP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017EC" w:rsidRPr="007A47D0" w:rsidRDefault="006017EC">
      <w:pPr>
        <w:spacing w:after="0"/>
        <w:rPr>
          <w:color w:val="auto"/>
        </w:rPr>
      </w:pPr>
    </w:p>
    <w:p w:rsidR="006017EC" w:rsidRPr="007A47D0" w:rsidRDefault="006017EC">
      <w:pPr>
        <w:spacing w:after="0"/>
        <w:rPr>
          <w:color w:val="auto"/>
        </w:rPr>
      </w:pPr>
    </w:p>
    <w:p w:rsidR="00A17E1C" w:rsidRPr="00A17E1C" w:rsidRDefault="00A17E1C" w:rsidP="00887418">
      <w:pPr>
        <w:tabs>
          <w:tab w:val="center" w:pos="4320"/>
          <w:tab w:val="right" w:pos="8640"/>
        </w:tabs>
        <w:spacing w:after="0" w:line="240" w:lineRule="auto"/>
        <w:rPr>
          <w:rFonts w:ascii="Cambria" w:eastAsia="Times New Roman" w:hAnsi="Cambria" w:cs="Times New Roman"/>
          <w:b/>
          <w:color w:val="auto"/>
        </w:rPr>
      </w:pPr>
    </w:p>
    <w:p w:rsidR="00A17E1C" w:rsidRPr="00A17E1C" w:rsidRDefault="00A17E1C" w:rsidP="00A17E1C">
      <w:pPr>
        <w:tabs>
          <w:tab w:val="center" w:pos="4320"/>
          <w:tab w:val="right" w:pos="8640"/>
        </w:tabs>
        <w:spacing w:after="0" w:line="240" w:lineRule="auto"/>
        <w:jc w:val="center"/>
        <w:rPr>
          <w:rFonts w:ascii="Cambria" w:eastAsia="Times New Roman" w:hAnsi="Cambria" w:cs="Times New Roman"/>
          <w:b/>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224EF9" w:rsidRDefault="00224EF9">
      <w:pPr>
        <w:rPr>
          <w:rFonts w:ascii="Cambria" w:eastAsia="Times New Roman" w:hAnsi="Cambria" w:cs="Times New Roman"/>
          <w:color w:val="auto"/>
        </w:rPr>
      </w:pPr>
      <w:r>
        <w:rPr>
          <w:rFonts w:ascii="Cambria" w:eastAsia="Times New Roman" w:hAnsi="Cambria" w:cs="Times New Roman"/>
          <w:color w:val="auto"/>
        </w:rPr>
        <w:br w:type="page"/>
      </w: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r>
        <w:rPr>
          <w:rFonts w:ascii="Cambria" w:eastAsia="Times New Roman" w:hAnsi="Cambria" w:cs="Times New Roman"/>
          <w:b/>
          <w:bCs/>
          <w:noProof/>
          <w:color w:val="auto"/>
          <w:sz w:val="24"/>
          <w:szCs w:val="24"/>
        </w:rPr>
        <w:drawing>
          <wp:anchor distT="0" distB="0" distL="114300" distR="114300" simplePos="0" relativeHeight="251667456" behindDoc="1" locked="0" layoutInCell="1" allowOverlap="1" wp14:anchorId="7A6B4A8F" wp14:editId="2A1B09A8">
            <wp:simplePos x="0" y="0"/>
            <wp:positionH relativeFrom="column">
              <wp:posOffset>641985</wp:posOffset>
            </wp:positionH>
            <wp:positionV relativeFrom="paragraph">
              <wp:posOffset>70485</wp:posOffset>
            </wp:positionV>
            <wp:extent cx="4838700" cy="54197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8">
                      <a:extLst>
                        <a:ext uri="{28A0092B-C50C-407E-A947-70E740481C1C}">
                          <a14:useLocalDpi xmlns:a14="http://schemas.microsoft.com/office/drawing/2010/main" val="0"/>
                        </a:ext>
                      </a:extLst>
                    </a:blip>
                    <a:srcRect l="8856" t="13350" r="14589" b="26039"/>
                    <a:stretch>
                      <a:fillRect/>
                    </a:stretch>
                  </pic:blipFill>
                  <pic:spPr bwMode="auto">
                    <a:xfrm>
                      <a:off x="0" y="0"/>
                      <a:ext cx="4838700" cy="541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b/>
          <w:bCs/>
          <w:color w:val="auto"/>
        </w:rPr>
      </w:pPr>
      <w:r w:rsidRPr="00A17E1C">
        <w:rPr>
          <w:rFonts w:ascii="Cambria" w:eastAsia="Times New Roman" w:hAnsi="Cambria" w:cs="Times New Roman"/>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Cambria" w:eastAsia="Times New Roman" w:hAnsi="Cambria" w:cs="Times New Roman"/>
          <w:b/>
          <w:bCs/>
          <w:noProof/>
          <w:color w:val="auto"/>
          <w:sz w:val="24"/>
          <w:szCs w:val="24"/>
        </w:rPr>
        <w:drawing>
          <wp:anchor distT="0" distB="0" distL="114300" distR="114300" simplePos="0" relativeHeight="251666432" behindDoc="1" locked="0" layoutInCell="1" allowOverlap="1" wp14:anchorId="01185A6C" wp14:editId="3B53356C">
            <wp:simplePos x="0" y="0"/>
            <wp:positionH relativeFrom="column">
              <wp:posOffset>-7620</wp:posOffset>
            </wp:positionH>
            <wp:positionV relativeFrom="paragraph">
              <wp:posOffset>-340360</wp:posOffset>
            </wp:positionV>
            <wp:extent cx="6470015" cy="7350760"/>
            <wp:effectExtent l="0" t="0" r="6985"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9">
                      <a:extLst>
                        <a:ext uri="{28A0092B-C50C-407E-A947-70E740481C1C}">
                          <a14:useLocalDpi xmlns:a14="http://schemas.microsoft.com/office/drawing/2010/main" val="0"/>
                        </a:ext>
                      </a:extLst>
                    </a:blip>
                    <a:srcRect l="10080" t="15256" r="12732" b="23676"/>
                    <a:stretch>
                      <a:fillRect/>
                    </a:stretch>
                  </pic:blipFill>
                  <pic:spPr bwMode="auto">
                    <a:xfrm>
                      <a:off x="0" y="0"/>
                      <a:ext cx="6470015" cy="735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E1C">
        <w:rPr>
          <w:rFonts w:ascii="Cambria" w:eastAsia="Times New Roman" w:hAnsi="Cambria" w:cs="Times New Roman"/>
          <w:b/>
          <w:bCs/>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Times New Roman" w:eastAsia="Times New Roman" w:hAnsi="Times New Roman" w:cs="Times New Roman"/>
          <w:noProof/>
          <w:color w:val="auto"/>
          <w:sz w:val="24"/>
          <w:szCs w:val="24"/>
        </w:rPr>
        <w:drawing>
          <wp:anchor distT="0" distB="0" distL="114300" distR="114300" simplePos="0" relativeHeight="251669504" behindDoc="1" locked="0" layoutInCell="1" allowOverlap="1" wp14:anchorId="1E518820" wp14:editId="24A59F71">
            <wp:simplePos x="0" y="0"/>
            <wp:positionH relativeFrom="column">
              <wp:posOffset>668655</wp:posOffset>
            </wp:positionH>
            <wp:positionV relativeFrom="paragraph">
              <wp:posOffset>4668520</wp:posOffset>
            </wp:positionV>
            <wp:extent cx="6101080" cy="18288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30">
                      <a:extLst>
                        <a:ext uri="{28A0092B-C50C-407E-A947-70E740481C1C}">
                          <a14:useLocalDpi xmlns:a14="http://schemas.microsoft.com/office/drawing/2010/main" val="0"/>
                        </a:ext>
                      </a:extLst>
                    </a:blip>
                    <a:srcRect l="15430" t="34055" r="20358" b="45862"/>
                    <a:stretch>
                      <a:fillRect/>
                    </a:stretch>
                  </pic:blipFill>
                  <pic:spPr bwMode="auto">
                    <a:xfrm>
                      <a:off x="0" y="0"/>
                      <a:ext cx="610108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auto"/>
          <w:sz w:val="24"/>
          <w:szCs w:val="24"/>
        </w:rPr>
        <w:drawing>
          <wp:anchor distT="0" distB="0" distL="114300" distR="114300" simplePos="0" relativeHeight="251670528" behindDoc="1" locked="0" layoutInCell="1" allowOverlap="1" wp14:anchorId="38DFF185" wp14:editId="7E7E7C70">
            <wp:simplePos x="0" y="0"/>
            <wp:positionH relativeFrom="column">
              <wp:posOffset>776605</wp:posOffset>
            </wp:positionH>
            <wp:positionV relativeFrom="paragraph">
              <wp:posOffset>-874395</wp:posOffset>
            </wp:positionV>
            <wp:extent cx="5309870" cy="5440045"/>
            <wp:effectExtent l="0" t="0" r="508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31">
                      <a:extLst>
                        <a:ext uri="{28A0092B-C50C-407E-A947-70E740481C1C}">
                          <a14:useLocalDpi xmlns:a14="http://schemas.microsoft.com/office/drawing/2010/main" val="0"/>
                        </a:ext>
                      </a:extLst>
                    </a:blip>
                    <a:srcRect l="7971" t="12097" r="9856" b="28398"/>
                    <a:stretch>
                      <a:fillRect/>
                    </a:stretch>
                  </pic:blipFill>
                  <pic:spPr bwMode="auto">
                    <a:xfrm>
                      <a:off x="0" y="0"/>
                      <a:ext cx="5309870" cy="544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r>
        <w:rPr>
          <w:rFonts w:ascii="Cambria" w:eastAsia="Times New Roman" w:hAnsi="Cambria" w:cs="Times New Roman"/>
          <w:b/>
          <w:noProof/>
          <w:color w:val="auto"/>
          <w:sz w:val="24"/>
          <w:szCs w:val="24"/>
        </w:rPr>
        <w:drawing>
          <wp:anchor distT="0" distB="0" distL="114300" distR="114300" simplePos="0" relativeHeight="251668480" behindDoc="1" locked="0" layoutInCell="1" allowOverlap="1" wp14:anchorId="02413BA5" wp14:editId="5D70F4C4">
            <wp:simplePos x="0" y="0"/>
            <wp:positionH relativeFrom="column">
              <wp:posOffset>138430</wp:posOffset>
            </wp:positionH>
            <wp:positionV relativeFrom="paragraph">
              <wp:posOffset>127000</wp:posOffset>
            </wp:positionV>
            <wp:extent cx="6846570" cy="27051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32">
                      <a:extLst>
                        <a:ext uri="{28A0092B-C50C-407E-A947-70E740481C1C}">
                          <a14:useLocalDpi xmlns:a14="http://schemas.microsoft.com/office/drawing/2010/main" val="0"/>
                        </a:ext>
                      </a:extLst>
                    </a:blip>
                    <a:srcRect l="13528" t="32196" r="22380" b="49084"/>
                    <a:stretch>
                      <a:fillRect/>
                    </a:stretch>
                  </pic:blipFill>
                  <pic:spPr bwMode="auto">
                    <a:xfrm>
                      <a:off x="0" y="0"/>
                      <a:ext cx="684657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Pr="007A47D0" w:rsidRDefault="00042B29">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5F2E54" w:rsidRPr="007A47D0" w:rsidRDefault="006017EC" w:rsidP="006017EC">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N°6  </w:t>
      </w:r>
    </w:p>
    <w:p w:rsidR="005F2E54" w:rsidRPr="007A47D0" w:rsidRDefault="002355EB">
      <w:pPr>
        <w:spacing w:after="635"/>
        <w:ind w:left="10" w:right="778" w:hanging="10"/>
        <w:jc w:val="right"/>
        <w:rPr>
          <w:color w:val="auto"/>
        </w:rPr>
      </w:pPr>
      <w:r w:rsidRPr="007A47D0">
        <w:rPr>
          <w:rFonts w:ascii="Arial" w:eastAsia="Arial" w:hAnsi="Arial" w:cs="Arial"/>
          <w:b/>
          <w:color w:val="auto"/>
          <w:sz w:val="36"/>
        </w:rPr>
        <w:t xml:space="preserve">CADRE DU BORDEREAU DES PRIX UNITAIRES </w:t>
      </w: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5F2E54" w:rsidRPr="007A47D0" w:rsidRDefault="005F2E54">
      <w:pPr>
        <w:spacing w:after="520"/>
        <w:ind w:left="490"/>
        <w:jc w:val="center"/>
        <w:rPr>
          <w:color w:val="auto"/>
        </w:rPr>
      </w:pPr>
    </w:p>
    <w:p w:rsidR="00A17E1C" w:rsidRPr="00A17E1C" w:rsidRDefault="00A17E1C" w:rsidP="00A17E1C">
      <w:pPr>
        <w:spacing w:after="0" w:line="240" w:lineRule="auto"/>
        <w:jc w:val="center"/>
        <w:rPr>
          <w:rFonts w:ascii="Cambria" w:eastAsia="Times New Roman" w:hAnsi="Cambria" w:cs="Times New Roman"/>
          <w:color w:val="auto"/>
        </w:rPr>
      </w:pPr>
      <w:r w:rsidRPr="00A17E1C">
        <w:rPr>
          <w:rFonts w:ascii="Cambria" w:eastAsia="Times New Roman" w:hAnsi="Cambria" w:cs="Times New Roman"/>
          <w:b/>
          <w:i/>
          <w:color w:val="auto"/>
          <w:u w:val="single"/>
        </w:rPr>
        <w:t>BORDEREAU DES PRIX UNITAIRES</w:t>
      </w:r>
    </w:p>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Pour la réalisation de 05 forages équipé</w:t>
      </w:r>
      <w:r w:rsidR="00BE5B66">
        <w:rPr>
          <w:rFonts w:ascii="Times New Roman" w:eastAsia="Times New Roman" w:hAnsi="Times New Roman" w:cs="Times New Roman"/>
          <w:b/>
          <w:color w:val="auto"/>
          <w:sz w:val="24"/>
          <w:szCs w:val="24"/>
          <w:u w:val="single"/>
        </w:rPr>
        <w:t>s de pompe à motricité humaine dans</w:t>
      </w:r>
      <w:r w:rsidRPr="00A17E1C">
        <w:rPr>
          <w:rFonts w:ascii="Times New Roman" w:eastAsia="Times New Roman" w:hAnsi="Times New Roman" w:cs="Times New Roman"/>
          <w:b/>
          <w:color w:val="auto"/>
          <w:sz w:val="24"/>
          <w:szCs w:val="24"/>
          <w:u w:val="single"/>
        </w:rPr>
        <w:t xml:space="preserve"> </w:t>
      </w:r>
      <w:r w:rsidR="009E3374">
        <w:rPr>
          <w:rFonts w:ascii="Times New Roman" w:eastAsia="Times New Roman" w:hAnsi="Times New Roman" w:cs="Times New Roman"/>
          <w:b/>
          <w:color w:val="auto"/>
          <w:sz w:val="24"/>
          <w:szCs w:val="24"/>
          <w:u w:val="single"/>
        </w:rPr>
        <w:t>les EP de lamordé, merem, hardeo golo, ouro dalla et yolel</w:t>
      </w:r>
    </w:p>
    <w:tbl>
      <w:tblPr>
        <w:tblpPr w:leftFromText="141" w:rightFromText="141" w:vertAnchor="text" w:horzAnchor="margin" w:tblpY="108"/>
        <w:tblW w:w="9994" w:type="dxa"/>
        <w:tblLayout w:type="fixed"/>
        <w:tblCellMar>
          <w:left w:w="71" w:type="dxa"/>
          <w:right w:w="71" w:type="dxa"/>
        </w:tblCellMar>
        <w:tblLook w:val="0000" w:firstRow="0" w:lastRow="0" w:firstColumn="0" w:lastColumn="0" w:noHBand="0" w:noVBand="0"/>
      </w:tblPr>
      <w:tblGrid>
        <w:gridCol w:w="638"/>
        <w:gridCol w:w="5387"/>
        <w:gridCol w:w="850"/>
        <w:gridCol w:w="1560"/>
        <w:gridCol w:w="1559"/>
      </w:tblGrid>
      <w:tr w:rsidR="00A17E1C" w:rsidRPr="00A17E1C" w:rsidTr="00A17E1C">
        <w:trPr>
          <w:cantSplit/>
          <w:trHeight w:val="687"/>
        </w:trPr>
        <w:tc>
          <w:tcPr>
            <w:tcW w:w="638" w:type="dxa"/>
            <w:tcBorders>
              <w:top w:val="single" w:sz="12" w:space="0" w:color="auto"/>
              <w:left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N° </w:t>
            </w:r>
          </w:p>
        </w:tc>
        <w:tc>
          <w:tcPr>
            <w:tcW w:w="5387"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DESIGNATION</w:t>
            </w:r>
          </w:p>
        </w:tc>
        <w:tc>
          <w:tcPr>
            <w:tcW w:w="850"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left="-148" w:right="-1"/>
              <w:jc w:val="center"/>
              <w:rPr>
                <w:rFonts w:ascii="Cambria" w:eastAsia="Times New Roman" w:hAnsi="Cambria" w:cs="Times New Roman"/>
                <w:color w:val="auto"/>
                <w:sz w:val="24"/>
                <w:szCs w:val="24"/>
              </w:rPr>
            </w:pPr>
            <w:proofErr w:type="spellStart"/>
            <w:r w:rsidRPr="00A17E1C">
              <w:rPr>
                <w:rFonts w:ascii="Cambria" w:eastAsia="Times New Roman" w:hAnsi="Cambria" w:cs="Times New Roman"/>
                <w:color w:val="auto"/>
              </w:rPr>
              <w:t>Uté</w:t>
            </w:r>
            <w:proofErr w:type="spellEnd"/>
          </w:p>
        </w:tc>
        <w:tc>
          <w:tcPr>
            <w:tcW w:w="1560"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chiffres (FCFA) HTVA.</w:t>
            </w:r>
          </w:p>
        </w:tc>
        <w:tc>
          <w:tcPr>
            <w:tcW w:w="1559"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toutes lettres (FCFA) HTVA.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MOBILISATION GENERALE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Etudes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les études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I.2</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Installation du chantier</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l’Installation, le montage et le démontage de l’atelier de forage et accessoires</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forfait</w:t>
            </w:r>
            <w:r w:rsidRPr="00A17E1C">
              <w:rPr>
                <w:rFonts w:ascii="Cambria" w:eastAsia="Times New Roman" w:hAnsi="Cambria" w:cs="Times New Roman"/>
                <w:color w:val="auto"/>
              </w:rPr>
              <w:t>:……………………………………..FCFA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TRAVAUX DE FORAGE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Foration au rotary des terrains d’altération en Ø 9“7/8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224EF9">
              <w:rPr>
                <w:rFonts w:ascii="Cambria" w:eastAsia="Times New Roman" w:hAnsi="Cambria" w:cs="Times New Roman"/>
                <w:color w:val="auto"/>
              </w:rPr>
              <w:t xml:space="preserve"> </w:t>
            </w:r>
            <w:r w:rsidRPr="00A17E1C">
              <w:rPr>
                <w:rFonts w:ascii="Cambria" w:eastAsia="Times New Roman" w:hAnsi="Cambria" w:cs="Times New Roman"/>
                <w:color w:val="auto"/>
              </w:rPr>
              <w:t>Foration au rotary des terrains d’altération en Ø 9“7/8</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Pose et 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Pose et l’arrachage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II.3</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Foration du socle au marteau fond-de-trou  (Ø 6’’ ½ à</w:t>
            </w:r>
          </w:p>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224EF9">
              <w:rPr>
                <w:rFonts w:ascii="Cambria" w:eastAsia="Times New Roman" w:hAnsi="Cambria" w:cs="Times New Roman"/>
                <w:color w:val="auto"/>
              </w:rPr>
              <w:t xml:space="preserve"> </w:t>
            </w:r>
            <w:r w:rsidRPr="00A17E1C">
              <w:rPr>
                <w:rFonts w:ascii="Cambria" w:eastAsia="Times New Roman" w:hAnsi="Cambria" w:cs="Times New Roman"/>
                <w:color w:val="auto"/>
              </w:rPr>
              <w:t>Foration du socle au marteau fond-de-trou  (Ø 6’’ ½ à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EQUIPEMENT - DEVELOPPEMENT - POMPAGE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III.4</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i/>
                <w:color w:val="auto"/>
                <w:sz w:val="24"/>
                <w:szCs w:val="24"/>
              </w:rPr>
            </w:pPr>
            <w:r w:rsidRPr="00A17E1C">
              <w:rPr>
                <w:rFonts w:ascii="Cambria" w:eastAsia="Times New Roman" w:hAnsi="Cambria" w:cs="Times New Roman"/>
                <w:b/>
                <w:i/>
                <w:color w:val="auto"/>
              </w:rPr>
              <w:t>Aménagement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l’aménagement de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Il comprend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-Le R</w:t>
            </w:r>
            <w:r w:rsidR="00BE5B66">
              <w:rPr>
                <w:rFonts w:ascii="Cambria" w:eastAsia="Times New Roman" w:hAnsi="Cambria" w:cs="Times New Roman"/>
                <w:color w:val="auto"/>
              </w:rPr>
              <w:t xml:space="preserve">emblayage en tout venant sur 38 </w:t>
            </w:r>
            <w:r w:rsidRPr="00A17E1C">
              <w:rPr>
                <w:rFonts w:ascii="Cambria" w:eastAsia="Times New Roman" w:hAnsi="Cambria" w:cs="Times New Roman"/>
                <w:color w:val="auto"/>
              </w:rPr>
              <w:t xml:space="preserve">ml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Fourniture et la mise en place d’un bouchon d’argile sur 02ml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cimentation en tête de forage sur 05ml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III.5</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Nettoyage et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Nettoyage et le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III.6</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III.7</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III.8</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Traitement et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Traitement et la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IV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SUPERSTRUCTURE ET INSTALLATION DE LA POMPE MANUELLE</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Réalisation d’un socle pour pose de la pompe avec margelle, anti bourbier, regard de visite etc.</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Réalisation d’un socle pour pose de la pompe avec margelle, anti bourbier, regard de visite etc..</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carré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m²</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d’une pompe à motricité humaine type : India Mark II , Vergnet , SWN80,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d’une pompe à motricité humaine type :India Mark II ,Vergnet ,SWN,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Aménagement d’un puits perdu muni d’un canal d’évacuation (en tuyau PVC) enterré et long de 8m + Construction d’une murette de clôture en béton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l’Aménagement d’un abreuvoir muni d’un canal d’évacuation (en tuyau PVC) enterré et long de 8m + Construction d’une murette de clôture en </w:t>
            </w:r>
            <w:r w:rsidR="00224EF9" w:rsidRPr="00A17E1C">
              <w:rPr>
                <w:rFonts w:ascii="Cambria" w:eastAsia="Times New Roman" w:hAnsi="Cambria" w:cs="Times New Roman"/>
                <w:color w:val="auto"/>
              </w:rPr>
              <w:t>béton</w:t>
            </w:r>
            <w:r w:rsidRPr="00A17E1C">
              <w:rPr>
                <w:rFonts w:ascii="Cambria" w:eastAsia="Times New Roman" w:hAnsi="Cambria" w:cs="Times New Roman"/>
                <w:color w:val="auto"/>
              </w:rPr>
              <w:t xml:space="preserve">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SYSTEME DE MAINTENANCE ET AUTRES  PRESTATIONS  </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V.1</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Animation et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l’Animation et la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Séance</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bl>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page" w:tblpX="1960" w:tblpY="233"/>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A17E1C" w:rsidRPr="00A17E1C" w:rsidTr="00A17E1C">
        <w:trPr>
          <w:trHeight w:val="272"/>
        </w:trPr>
        <w:tc>
          <w:tcPr>
            <w:tcW w:w="1606"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GA</w:t>
            </w:r>
            <w:r w:rsidRPr="00A17E1C">
              <w:rPr>
                <w:color w:val="auto"/>
                <w:sz w:val="18"/>
                <w:szCs w:val="26"/>
                <w:lang w:eastAsia="en-US"/>
              </w:rPr>
              <w:t>Ï</w:t>
            </w:r>
            <w:r w:rsidRPr="00A17E1C">
              <w:rPr>
                <w:rFonts w:ascii="Times New Roman" w:hAnsi="Times New Roman" w:cs="Times New Roman"/>
                <w:color w:val="auto"/>
                <w:sz w:val="18"/>
                <w:szCs w:val="26"/>
                <w:lang w:eastAsia="en-US"/>
              </w:rPr>
              <w:t xml:space="preserve"> </w:t>
            </w:r>
            <w:proofErr w:type="spellStart"/>
            <w:r w:rsidRPr="00A17E1C">
              <w:rPr>
                <w:rFonts w:ascii="Times New Roman" w:hAnsi="Times New Roman" w:cs="Times New Roman"/>
                <w:color w:val="auto"/>
                <w:sz w:val="18"/>
                <w:szCs w:val="26"/>
                <w:lang w:eastAsia="en-US"/>
              </w:rPr>
              <w:t>GA</w:t>
            </w:r>
            <w:r w:rsidRPr="00A17E1C">
              <w:rPr>
                <w:color w:val="auto"/>
                <w:sz w:val="18"/>
                <w:szCs w:val="26"/>
                <w:lang w:eastAsia="en-US"/>
              </w:rPr>
              <w:t>Ï</w:t>
            </w:r>
            <w:proofErr w:type="spellEnd"/>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color w:val="auto"/>
                <w:sz w:val="18"/>
                <w:szCs w:val="26"/>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ADOUMARNA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WAYEL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BOKIRE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OURO DOULDI</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b/>
                <w:color w:val="auto"/>
                <w:sz w:val="18"/>
                <w:szCs w:val="26"/>
                <w:lang w:eastAsia="en-US"/>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bl>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240" w:lineRule="auto"/>
        <w:jc w:val="both"/>
        <w:rPr>
          <w:rFonts w:ascii="Cambria" w:eastAsia="Times New Roman" w:hAnsi="Cambria" w:cs="Arial"/>
          <w:color w:val="auto"/>
        </w:rPr>
      </w:pPr>
    </w:p>
    <w:p w:rsidR="00E17414" w:rsidRPr="007A47D0" w:rsidRDefault="00E17414" w:rsidP="009E3374">
      <w:pPr>
        <w:spacing w:after="413"/>
        <w:ind w:left="614" w:right="295" w:hanging="10"/>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887418" w:rsidRDefault="00887418">
      <w:pPr>
        <w:spacing w:after="413"/>
        <w:ind w:left="614" w:right="295" w:hanging="10"/>
        <w:jc w:val="center"/>
        <w:rPr>
          <w:rFonts w:ascii="Arial" w:eastAsia="Arial" w:hAnsi="Arial" w:cs="Arial"/>
          <w:b/>
          <w:color w:val="auto"/>
          <w:sz w:val="36"/>
        </w:rPr>
      </w:pPr>
    </w:p>
    <w:p w:rsidR="00887418" w:rsidRDefault="00887418">
      <w:pPr>
        <w:spacing w:after="413"/>
        <w:ind w:left="614" w:right="295" w:hanging="10"/>
        <w:jc w:val="center"/>
        <w:rPr>
          <w:rFonts w:ascii="Arial" w:eastAsia="Arial" w:hAnsi="Arial" w:cs="Arial"/>
          <w:b/>
          <w:color w:val="auto"/>
          <w:sz w:val="36"/>
        </w:rPr>
      </w:pPr>
    </w:p>
    <w:p w:rsidR="00887418" w:rsidRDefault="00887418">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N°7  </w:t>
      </w:r>
    </w:p>
    <w:p w:rsidR="005F2E54" w:rsidRPr="007A47D0" w:rsidRDefault="002355EB">
      <w:pPr>
        <w:spacing w:after="636"/>
        <w:ind w:left="10" w:right="623" w:hanging="10"/>
        <w:jc w:val="right"/>
        <w:rPr>
          <w:color w:val="auto"/>
        </w:rPr>
      </w:pPr>
      <w:r w:rsidRPr="007A47D0">
        <w:rPr>
          <w:rFonts w:ascii="Arial" w:eastAsia="Arial" w:hAnsi="Arial" w:cs="Arial"/>
          <w:b/>
          <w:color w:val="auto"/>
          <w:sz w:val="36"/>
        </w:rPr>
        <w:t xml:space="preserve">CADRE DU DETAIL QUANTITATIF ET ESTIMATIF </w:t>
      </w:r>
    </w:p>
    <w:p w:rsidR="005F2E54" w:rsidRPr="007A47D0" w:rsidRDefault="002355EB">
      <w:pPr>
        <w:spacing w:after="448"/>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0"/>
        <w:rPr>
          <w:rFonts w:ascii="Arial" w:eastAsia="Arial" w:hAnsi="Arial" w:cs="Arial"/>
          <w:color w:val="auto"/>
          <w:sz w:val="60"/>
        </w:rPr>
      </w:pPr>
      <w:r w:rsidRPr="007A47D0">
        <w:rPr>
          <w:rFonts w:ascii="Arial" w:eastAsia="Arial" w:hAnsi="Arial" w:cs="Arial"/>
          <w:color w:val="auto"/>
          <w:sz w:val="24"/>
        </w:rPr>
        <w:t xml:space="preserve"> </w:t>
      </w:r>
      <w:r w:rsidRPr="007A47D0">
        <w:rPr>
          <w:rFonts w:ascii="Arial" w:eastAsia="Arial" w:hAnsi="Arial" w:cs="Arial"/>
          <w:color w:val="auto"/>
          <w:sz w:val="24"/>
        </w:rPr>
        <w:tab/>
      </w:r>
      <w:r w:rsidRPr="007A47D0">
        <w:rPr>
          <w:rFonts w:ascii="Arial" w:eastAsia="Arial" w:hAnsi="Arial" w:cs="Arial"/>
          <w:color w:val="auto"/>
          <w:sz w:val="60"/>
        </w:rPr>
        <w:t xml:space="preserve"> </w:t>
      </w: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9E3374" w:rsidRDefault="009E3374">
      <w:pPr>
        <w:spacing w:after="0"/>
        <w:rPr>
          <w:rFonts w:ascii="Arial" w:eastAsia="Arial" w:hAnsi="Arial" w:cs="Arial"/>
          <w:b/>
          <w:color w:val="auto"/>
          <w:sz w:val="32"/>
        </w:rPr>
      </w:pPr>
    </w:p>
    <w:p w:rsidR="009E3374" w:rsidRDefault="009E3374">
      <w:pPr>
        <w:spacing w:after="0"/>
        <w:rPr>
          <w:rFonts w:ascii="Arial" w:eastAsia="Arial" w:hAnsi="Arial" w:cs="Arial"/>
          <w:b/>
          <w:color w:val="auto"/>
          <w:sz w:val="32"/>
        </w:rPr>
      </w:pPr>
    </w:p>
    <w:p w:rsidR="00C363CF" w:rsidRPr="007A47D0" w:rsidRDefault="00C363CF">
      <w:pPr>
        <w:spacing w:after="0"/>
        <w:rPr>
          <w:rFonts w:ascii="Arial" w:eastAsia="Arial" w:hAnsi="Arial" w:cs="Arial"/>
          <w:b/>
          <w:color w:val="auto"/>
          <w:sz w:val="32"/>
        </w:rPr>
      </w:pPr>
    </w:p>
    <w:p w:rsidR="005F2E54" w:rsidRPr="007A47D0" w:rsidRDefault="002355EB">
      <w:pPr>
        <w:spacing w:after="0"/>
        <w:rPr>
          <w:color w:val="auto"/>
        </w:rPr>
      </w:pPr>
      <w:r w:rsidRPr="007A47D0">
        <w:rPr>
          <w:rFonts w:ascii="Arial" w:eastAsia="Arial" w:hAnsi="Arial" w:cs="Arial"/>
          <w:color w:val="auto"/>
          <w:sz w:val="24"/>
        </w:rPr>
        <w:tab/>
        <w:t xml:space="preserve"> </w:t>
      </w:r>
    </w:p>
    <w:p w:rsidR="009E3374" w:rsidRPr="00A17E1C" w:rsidRDefault="009E3374" w:rsidP="004437E3">
      <w:pPr>
        <w:spacing w:after="0" w:line="240" w:lineRule="auto"/>
        <w:jc w:val="center"/>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 xml:space="preserve">Devis  quantitatif et estimatif </w:t>
      </w:r>
      <w:r w:rsidR="00224EF9">
        <w:rPr>
          <w:rFonts w:ascii="Times New Roman" w:eastAsia="Times New Roman" w:hAnsi="Times New Roman" w:cs="Times New Roman"/>
          <w:b/>
          <w:color w:val="auto"/>
          <w:sz w:val="24"/>
          <w:szCs w:val="24"/>
          <w:u w:val="single"/>
        </w:rPr>
        <w:t>pour la réalisation d’un forage</w:t>
      </w:r>
      <w:r w:rsidRPr="00A17E1C">
        <w:rPr>
          <w:rFonts w:ascii="Times New Roman" w:eastAsia="Times New Roman" w:hAnsi="Times New Roman" w:cs="Times New Roman"/>
          <w:b/>
          <w:color w:val="auto"/>
          <w:sz w:val="24"/>
          <w:szCs w:val="24"/>
          <w:u w:val="single"/>
        </w:rPr>
        <w:t xml:space="preserve"> équipé de pompe à motricité humaine </w:t>
      </w:r>
      <w:r w:rsidR="004437E3">
        <w:rPr>
          <w:rFonts w:ascii="Times New Roman" w:eastAsia="Times New Roman" w:hAnsi="Times New Roman" w:cs="Times New Roman"/>
          <w:b/>
          <w:color w:val="auto"/>
          <w:sz w:val="24"/>
          <w:szCs w:val="24"/>
          <w:u w:val="single"/>
        </w:rPr>
        <w:t>dans</w:t>
      </w:r>
      <w:r w:rsidR="004437E3" w:rsidRPr="00A17E1C">
        <w:rPr>
          <w:rFonts w:ascii="Times New Roman" w:eastAsia="Times New Roman" w:hAnsi="Times New Roman" w:cs="Times New Roman"/>
          <w:b/>
          <w:color w:val="auto"/>
          <w:sz w:val="24"/>
          <w:szCs w:val="24"/>
          <w:u w:val="single"/>
        </w:rPr>
        <w:t xml:space="preserve"> </w:t>
      </w:r>
      <w:r w:rsidR="004437E3">
        <w:rPr>
          <w:rFonts w:ascii="Times New Roman" w:eastAsia="Times New Roman" w:hAnsi="Times New Roman" w:cs="Times New Roman"/>
          <w:b/>
          <w:color w:val="auto"/>
          <w:sz w:val="24"/>
          <w:szCs w:val="24"/>
          <w:u w:val="single"/>
        </w:rPr>
        <w:t>les EP de lamordé, merem, hardeo golo, ouro dalla et yolel</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6647"/>
        <w:gridCol w:w="813"/>
        <w:gridCol w:w="542"/>
        <w:gridCol w:w="816"/>
        <w:gridCol w:w="950"/>
      </w:tblGrid>
      <w:tr w:rsidR="009E3374" w:rsidRPr="00A17E1C" w:rsidTr="0081213D">
        <w:trPr>
          <w:trHeight w:val="413"/>
        </w:trPr>
        <w:tc>
          <w:tcPr>
            <w:tcW w:w="543" w:type="dxa"/>
          </w:tcPr>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N°</w:t>
            </w:r>
          </w:p>
        </w:tc>
        <w:tc>
          <w:tcPr>
            <w:tcW w:w="6647" w:type="dxa"/>
          </w:tcPr>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DESIGNATION</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Unité</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Qté</w:t>
            </w:r>
          </w:p>
        </w:tc>
        <w:tc>
          <w:tcPr>
            <w:tcW w:w="816" w:type="dxa"/>
          </w:tcPr>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P.U.</w:t>
            </w:r>
          </w:p>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c>
          <w:tcPr>
            <w:tcW w:w="950" w:type="dxa"/>
          </w:tcPr>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P.T.</w:t>
            </w:r>
          </w:p>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r>
      <w:tr w:rsidR="009E3374" w:rsidRPr="00A17E1C" w:rsidTr="0081213D">
        <w:trPr>
          <w:trHeight w:val="200"/>
        </w:trPr>
        <w:tc>
          <w:tcPr>
            <w:tcW w:w="10311" w:type="dxa"/>
            <w:gridSpan w:val="6"/>
            <w:shd w:val="clear" w:color="auto" w:fill="BFBFBF"/>
          </w:tcPr>
          <w:p w:rsidR="009E3374" w:rsidRPr="00A17E1C" w:rsidRDefault="009E3374" w:rsidP="0081213D">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I. MOBILISATION GENERALE</w:t>
            </w:r>
          </w:p>
        </w:tc>
      </w:tr>
      <w:tr w:rsidR="009E3374" w:rsidRPr="00A17E1C" w:rsidTr="0081213D">
        <w:trPr>
          <w:trHeight w:val="50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I.1</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Etudes  géomorphologiques, hydrogéologiques,  géophysiques et implantation</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6"/>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I.2</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Installation du Chantier: Amenée et repli du matériel</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50"/>
        </w:trPr>
        <w:tc>
          <w:tcPr>
            <w:tcW w:w="10311" w:type="dxa"/>
            <w:gridSpan w:val="6"/>
            <w:shd w:val="clear" w:color="auto" w:fill="BFBFBF"/>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  TRAVAUX DE FORAGE</w:t>
            </w:r>
          </w:p>
        </w:tc>
      </w:tr>
      <w:tr w:rsidR="009E3374" w:rsidRPr="00A17E1C" w:rsidTr="0081213D">
        <w:trPr>
          <w:trHeight w:val="35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II.1</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Foration au rotary des terrains d’altération en Ø 9“7/8 </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63"/>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II.2</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Pose et arrachage d’un tubage provisoire en PVC plein Ø 175-195mm</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5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II.3</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Foration du socle au marteau fond-de-trou  (Ø 6’’ ½ à 6˝ ¾) en 165mm</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50</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SOUS-TOTAL II……………………………………..</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50"/>
        </w:trPr>
        <w:tc>
          <w:tcPr>
            <w:tcW w:w="10311" w:type="dxa"/>
            <w:gridSpan w:val="6"/>
            <w:shd w:val="clear" w:color="auto" w:fill="BFBFBF"/>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III. EQUIPEMENT - DEVELOPPEMENT – POMPAGE</w:t>
            </w:r>
          </w:p>
        </w:tc>
      </w:tr>
      <w:tr w:rsidR="009E3374" w:rsidRPr="00A17E1C" w:rsidTr="0081213D">
        <w:trPr>
          <w:trHeight w:val="363"/>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III.1</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pleins 112 – 125mm</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49</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5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III.2</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crépinés 112 – 125mm</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513"/>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III.3</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mise en place d’un massif filtrant de gravier (quartz blanc) calibré (1 - 2mm), (2-4mm)</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25</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802"/>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III.4</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Aménagement  tête de forage : Remblayage en tout venant sur 38 ml, fourniture et mise en place d’un bouchon d’argile sur 02ml et la cimentation sur 05ml.</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p>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81213D">
            <w:pPr>
              <w:spacing w:after="0" w:line="240" w:lineRule="auto"/>
              <w:jc w:val="center"/>
              <w:rPr>
                <w:rFonts w:ascii="Times New Roman" w:eastAsia="Times New Roman" w:hAnsi="Times New Roman" w:cs="Times New Roman"/>
                <w:color w:val="auto"/>
                <w:sz w:val="24"/>
                <w:szCs w:val="24"/>
              </w:rPr>
            </w:pPr>
          </w:p>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5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III.5</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Nettoyage et développement à l’air lift</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06</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63"/>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III.6</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Essai de pompage par palier </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08</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5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III.7</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Prélèvement et Analyse physico-chimique et bactériologique de l’eau</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363"/>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III.8</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Traitement et Désinfection du forage</w:t>
            </w:r>
          </w:p>
        </w:tc>
        <w:tc>
          <w:tcPr>
            <w:tcW w:w="813" w:type="dxa"/>
          </w:tcPr>
          <w:p w:rsidR="009E3374" w:rsidRPr="00A17E1C" w:rsidRDefault="009E3374" w:rsidP="0081213D">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III ………………………………….</w:t>
            </w:r>
          </w:p>
        </w:tc>
        <w:tc>
          <w:tcPr>
            <w:tcW w:w="950" w:type="dxa"/>
          </w:tcPr>
          <w:p w:rsidR="009E3374" w:rsidRPr="00A17E1C" w:rsidRDefault="009E3374" w:rsidP="0081213D">
            <w:pPr>
              <w:spacing w:after="0" w:line="240" w:lineRule="auto"/>
              <w:jc w:val="center"/>
              <w:rPr>
                <w:rFonts w:ascii="Times New Roman" w:eastAsia="Times New Roman" w:hAnsi="Times New Roman" w:cs="Times New Roman"/>
                <w:color w:val="auto"/>
                <w:sz w:val="24"/>
                <w:szCs w:val="24"/>
              </w:rPr>
            </w:pPr>
          </w:p>
        </w:tc>
      </w:tr>
      <w:tr w:rsidR="009E3374" w:rsidRPr="00A17E1C" w:rsidTr="0081213D">
        <w:trPr>
          <w:trHeight w:val="250"/>
        </w:trPr>
        <w:tc>
          <w:tcPr>
            <w:tcW w:w="10311" w:type="dxa"/>
            <w:gridSpan w:val="6"/>
            <w:shd w:val="clear" w:color="auto" w:fill="BFBFBF"/>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IV.  SUPERSTRUCTURE ET INSTALLATION DE LA POMPE MANUELLE</w:t>
            </w:r>
          </w:p>
        </w:tc>
      </w:tr>
      <w:tr w:rsidR="009E3374" w:rsidRPr="00A17E1C" w:rsidTr="0081213D">
        <w:trPr>
          <w:trHeight w:val="50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IV.1</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Réalisation d’un socle pour pose de la pompe avec margelle, anti bourbier, regard de visite etc.</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752"/>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IV.2</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Fourniture  et  pose  d’une pompe à motricité humaine type : </w:t>
            </w:r>
            <w:r w:rsidRPr="00A17E1C">
              <w:rPr>
                <w:rFonts w:ascii="Times New Roman" w:eastAsia="Times New Roman" w:hAnsi="Times New Roman" w:cs="Times New Roman"/>
                <w:b/>
                <w:color w:val="auto"/>
              </w:rPr>
              <w:t>India Mark II, Vergnet, SWN 80, AFRIPUMP</w:t>
            </w:r>
            <w:r w:rsidRPr="00A17E1C">
              <w:rPr>
                <w:rFonts w:ascii="Times New Roman" w:eastAsia="Times New Roman" w:hAnsi="Times New Roman" w:cs="Times New Roman"/>
                <w:color w:val="auto"/>
              </w:rPr>
              <w:t>, livrée par les Structures agréées par le MINEE.</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1015"/>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IV.3</w:t>
            </w: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 Aménagement d’un puits perdu  muni d’une dalle et d’un canal d’évacuation (en tuyau PVC) enterré et long de 8m + Construction d′une murette de clôture (1m x 3m x 3m) ayant un portillon métallique avec cadenas + Fourniture et pose d’une chaîne avec cadenas sur la pompe</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81213D">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rPr>
              <mc:AlternateContent>
                <mc:Choice Requires="wps">
                  <w:drawing>
                    <wp:anchor distT="0" distB="0" distL="114300" distR="114300" simplePos="0" relativeHeight="251672576" behindDoc="0" locked="0" layoutInCell="1" allowOverlap="1" wp14:anchorId="24F14EE1" wp14:editId="586BD3F2">
                      <wp:simplePos x="0" y="0"/>
                      <wp:positionH relativeFrom="column">
                        <wp:posOffset>-69850</wp:posOffset>
                      </wp:positionH>
                      <wp:positionV relativeFrom="paragraph">
                        <wp:posOffset>162560</wp:posOffset>
                      </wp:positionV>
                      <wp:extent cx="0" cy="342900"/>
                      <wp:effectExtent l="13970" t="5715" r="5080" b="1333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0F9C0" id="Connecteur droit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5.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"/>
                  </w:pict>
                </mc:Fallback>
              </mc:AlternateContent>
            </w:r>
          </w:p>
        </w:tc>
      </w:tr>
      <w:tr w:rsidR="009E3374" w:rsidRPr="00A17E1C" w:rsidTr="0081213D">
        <w:trPr>
          <w:trHeight w:val="250"/>
        </w:trPr>
        <w:tc>
          <w:tcPr>
            <w:tcW w:w="10311" w:type="dxa"/>
            <w:gridSpan w:val="6"/>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 TOTAL IV……………………………………</w:t>
            </w:r>
          </w:p>
        </w:tc>
      </w:tr>
      <w:tr w:rsidR="009E3374" w:rsidRPr="00A17E1C" w:rsidTr="0081213D">
        <w:trPr>
          <w:trHeight w:val="275"/>
        </w:trPr>
        <w:tc>
          <w:tcPr>
            <w:tcW w:w="9361" w:type="dxa"/>
            <w:gridSpan w:val="5"/>
            <w:shd w:val="clear" w:color="auto" w:fill="BFBFBF"/>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V.  SYSTEME DE MAINTENANCE ET AUTRES  PRESTATIONS</w:t>
            </w:r>
          </w:p>
        </w:tc>
        <w:tc>
          <w:tcPr>
            <w:tcW w:w="950" w:type="dxa"/>
            <w:shd w:val="clear" w:color="auto" w:fill="BFBFBF"/>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501"/>
        </w:trPr>
        <w:tc>
          <w:tcPr>
            <w:tcW w:w="543" w:type="dxa"/>
          </w:tcPr>
          <w:p w:rsidR="009E3374" w:rsidRPr="00A17E1C" w:rsidRDefault="009E3374" w:rsidP="0081213D">
            <w:pPr>
              <w:spacing w:after="0" w:line="240" w:lineRule="auto"/>
              <w:jc w:val="center"/>
              <w:rPr>
                <w:rFonts w:ascii="Times New Roman" w:eastAsia="Times New Roman" w:hAnsi="Times New Roman" w:cs="Times New Roman"/>
                <w:color w:val="auto"/>
                <w:sz w:val="18"/>
                <w:szCs w:val="18"/>
              </w:rPr>
            </w:pPr>
          </w:p>
        </w:tc>
        <w:tc>
          <w:tcPr>
            <w:tcW w:w="6647"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Animation et Mise en place du Comité de Gestion de l’ouvrage +  Formation de deux (02) techniciens de pompe. </w:t>
            </w:r>
          </w:p>
        </w:tc>
        <w:tc>
          <w:tcPr>
            <w:tcW w:w="813"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Séance</w:t>
            </w:r>
          </w:p>
        </w:tc>
        <w:tc>
          <w:tcPr>
            <w:tcW w:w="542"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02</w:t>
            </w:r>
          </w:p>
        </w:tc>
        <w:tc>
          <w:tcPr>
            <w:tcW w:w="816"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V…………………………….</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HTVA (I+II+III+IV+V) ...........................................................</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63"/>
        </w:trPr>
        <w:tc>
          <w:tcPr>
            <w:tcW w:w="9361" w:type="dxa"/>
            <w:gridSpan w:val="5"/>
          </w:tcPr>
          <w:p w:rsidR="009E3374" w:rsidRPr="00A17E1C" w:rsidRDefault="009E3374" w:rsidP="0081213D">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TVA (19,25%).............................................................................................</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AIR (2,2% OU 5,5%)...................................................................................................</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TAXES.........................................................................................</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75"/>
        </w:trPr>
        <w:tc>
          <w:tcPr>
            <w:tcW w:w="9361" w:type="dxa"/>
            <w:gridSpan w:val="5"/>
          </w:tcPr>
          <w:p w:rsidR="009E3374" w:rsidRPr="00A17E1C" w:rsidRDefault="009E3374" w:rsidP="0081213D">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TTC.................................................................</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r w:rsidR="009E3374" w:rsidRPr="00A17E1C" w:rsidTr="0081213D">
        <w:trPr>
          <w:trHeight w:val="288"/>
        </w:trPr>
        <w:tc>
          <w:tcPr>
            <w:tcW w:w="9361" w:type="dxa"/>
            <w:gridSpan w:val="5"/>
          </w:tcPr>
          <w:p w:rsidR="009E3374" w:rsidRPr="00A17E1C" w:rsidRDefault="009E3374" w:rsidP="0081213D">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NET A MANDATER..................................................................................</w:t>
            </w:r>
          </w:p>
        </w:tc>
        <w:tc>
          <w:tcPr>
            <w:tcW w:w="950" w:type="dxa"/>
          </w:tcPr>
          <w:p w:rsidR="009E3374" w:rsidRPr="00A17E1C" w:rsidRDefault="009E3374" w:rsidP="0081213D">
            <w:pPr>
              <w:spacing w:after="0" w:line="240" w:lineRule="auto"/>
              <w:jc w:val="both"/>
              <w:rPr>
                <w:rFonts w:ascii="Times New Roman" w:eastAsia="Times New Roman" w:hAnsi="Times New Roman" w:cs="Times New Roman"/>
                <w:color w:val="auto"/>
                <w:sz w:val="24"/>
                <w:szCs w:val="24"/>
              </w:rPr>
            </w:pPr>
          </w:p>
        </w:tc>
      </w:tr>
    </w:tbl>
    <w:p w:rsidR="009E3374" w:rsidRPr="00A17E1C" w:rsidRDefault="009E3374" w:rsidP="009E3374">
      <w:pPr>
        <w:spacing w:after="0" w:line="240" w:lineRule="auto"/>
        <w:jc w:val="center"/>
        <w:rPr>
          <w:rFonts w:ascii="Times New Roman" w:eastAsia="Times New Roman" w:hAnsi="Times New Roman" w:cs="Times New Roman"/>
          <w:b/>
          <w:color w:val="auto"/>
          <w:sz w:val="24"/>
          <w:szCs w:val="24"/>
          <w:u w:val="single"/>
        </w:rPr>
      </w:pPr>
    </w:p>
    <w:p w:rsidR="009E3374" w:rsidRPr="00A17E1C" w:rsidRDefault="009E3374" w:rsidP="004437E3">
      <w:pPr>
        <w:spacing w:after="0" w:line="240" w:lineRule="auto"/>
        <w:rPr>
          <w:rFonts w:ascii="Times New Roman" w:eastAsia="Times New Roman" w:hAnsi="Times New Roman" w:cs="Times New Roman"/>
          <w:b/>
          <w:color w:val="auto"/>
          <w:sz w:val="24"/>
          <w:szCs w:val="24"/>
          <w:u w:val="single"/>
        </w:rPr>
      </w:pPr>
    </w:p>
    <w:p w:rsidR="009E3374" w:rsidRPr="00A17E1C" w:rsidRDefault="009E3374" w:rsidP="009E3374">
      <w:pPr>
        <w:spacing w:after="0" w:line="240" w:lineRule="auto"/>
        <w:jc w:val="center"/>
        <w:rPr>
          <w:rFonts w:ascii="Times New Roman" w:eastAsia="Times New Roman" w:hAnsi="Times New Roman" w:cs="Times New Roman"/>
          <w:b/>
          <w:color w:val="auto"/>
          <w:sz w:val="24"/>
          <w:szCs w:val="24"/>
          <w:u w:val="single"/>
        </w:rPr>
      </w:pPr>
    </w:p>
    <w:p w:rsidR="009E3374" w:rsidRPr="00A17E1C" w:rsidRDefault="009E3374" w:rsidP="009E3374">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margin" w:tblpXSpec="center" w:tblpY="191"/>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9E3374" w:rsidRPr="00A17E1C" w:rsidTr="0081213D">
        <w:trPr>
          <w:trHeight w:val="272"/>
        </w:trPr>
        <w:tc>
          <w:tcPr>
            <w:tcW w:w="1606" w:type="dxa"/>
            <w:shd w:val="clear" w:color="auto" w:fill="auto"/>
          </w:tcPr>
          <w:p w:rsidR="009E3374" w:rsidRPr="00A17E1C" w:rsidRDefault="009E3374" w:rsidP="0081213D">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9E3374" w:rsidRPr="00A17E1C" w:rsidTr="0081213D">
        <w:trPr>
          <w:trHeight w:val="249"/>
        </w:trPr>
        <w:tc>
          <w:tcPr>
            <w:tcW w:w="1606"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LAMORDE</w:t>
            </w:r>
          </w:p>
        </w:tc>
        <w:tc>
          <w:tcPr>
            <w:tcW w:w="2173" w:type="dxa"/>
            <w:shd w:val="clear" w:color="auto" w:fill="auto"/>
            <w:vAlign w:val="bottom"/>
          </w:tcPr>
          <w:p w:rsidR="009E3374" w:rsidRPr="00A17E1C" w:rsidRDefault="009E3374" w:rsidP="0081213D">
            <w:pPr>
              <w:spacing w:after="0" w:line="240" w:lineRule="auto"/>
              <w:jc w:val="right"/>
              <w:rPr>
                <w:rFonts w:ascii="Times New Roman" w:hAnsi="Times New Roman" w:cs="Times New Roman"/>
                <w:color w:val="auto"/>
                <w:sz w:val="18"/>
                <w:szCs w:val="26"/>
                <w:lang w:eastAsia="en-US"/>
              </w:rPr>
            </w:pPr>
          </w:p>
        </w:tc>
      </w:tr>
      <w:tr w:rsidR="009E3374" w:rsidRPr="00A17E1C" w:rsidTr="0081213D">
        <w:trPr>
          <w:trHeight w:val="249"/>
        </w:trPr>
        <w:tc>
          <w:tcPr>
            <w:tcW w:w="1606"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MEREM</w:t>
            </w:r>
          </w:p>
        </w:tc>
        <w:tc>
          <w:tcPr>
            <w:tcW w:w="2173" w:type="dxa"/>
            <w:shd w:val="clear" w:color="auto" w:fill="auto"/>
            <w:vAlign w:val="bottom"/>
          </w:tcPr>
          <w:p w:rsidR="009E3374" w:rsidRPr="00A17E1C" w:rsidRDefault="009E3374" w:rsidP="0081213D">
            <w:pPr>
              <w:spacing w:after="0" w:line="240" w:lineRule="auto"/>
              <w:jc w:val="right"/>
              <w:rPr>
                <w:rFonts w:cs="Times New Roman"/>
                <w:color w:val="auto"/>
                <w:sz w:val="18"/>
                <w:lang w:eastAsia="en-US"/>
              </w:rPr>
            </w:pPr>
          </w:p>
        </w:tc>
      </w:tr>
      <w:tr w:rsidR="009E3374" w:rsidRPr="00A17E1C" w:rsidTr="0081213D">
        <w:trPr>
          <w:trHeight w:val="234"/>
        </w:trPr>
        <w:tc>
          <w:tcPr>
            <w:tcW w:w="1606"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HARDEO GOLO</w:t>
            </w:r>
            <w:r w:rsidRPr="00A17E1C">
              <w:rPr>
                <w:rFonts w:ascii="Times New Roman" w:hAnsi="Times New Roman" w:cs="Times New Roman"/>
                <w:color w:val="auto"/>
                <w:sz w:val="18"/>
                <w:szCs w:val="26"/>
                <w:lang w:eastAsia="en-US"/>
              </w:rPr>
              <w:t xml:space="preserve"> </w:t>
            </w:r>
          </w:p>
        </w:tc>
        <w:tc>
          <w:tcPr>
            <w:tcW w:w="2173" w:type="dxa"/>
            <w:shd w:val="clear" w:color="auto" w:fill="auto"/>
            <w:vAlign w:val="bottom"/>
          </w:tcPr>
          <w:p w:rsidR="009E3374" w:rsidRPr="00A17E1C" w:rsidRDefault="009E3374" w:rsidP="0081213D">
            <w:pPr>
              <w:spacing w:after="0" w:line="240" w:lineRule="auto"/>
              <w:jc w:val="right"/>
              <w:rPr>
                <w:rFonts w:cs="Times New Roman"/>
                <w:color w:val="auto"/>
                <w:sz w:val="18"/>
                <w:lang w:eastAsia="en-US"/>
              </w:rPr>
            </w:pPr>
          </w:p>
        </w:tc>
      </w:tr>
      <w:tr w:rsidR="009E3374" w:rsidRPr="00A17E1C" w:rsidTr="0081213D">
        <w:trPr>
          <w:trHeight w:val="249"/>
        </w:trPr>
        <w:tc>
          <w:tcPr>
            <w:tcW w:w="1606"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OURO DALLA</w:t>
            </w:r>
          </w:p>
        </w:tc>
        <w:tc>
          <w:tcPr>
            <w:tcW w:w="2173" w:type="dxa"/>
            <w:shd w:val="clear" w:color="auto" w:fill="auto"/>
            <w:vAlign w:val="bottom"/>
          </w:tcPr>
          <w:p w:rsidR="009E3374" w:rsidRPr="00A17E1C" w:rsidRDefault="009E3374" w:rsidP="0081213D">
            <w:pPr>
              <w:spacing w:after="0" w:line="240" w:lineRule="auto"/>
              <w:jc w:val="right"/>
              <w:rPr>
                <w:rFonts w:cs="Times New Roman"/>
                <w:color w:val="auto"/>
                <w:sz w:val="18"/>
                <w:lang w:eastAsia="en-US"/>
              </w:rPr>
            </w:pPr>
          </w:p>
        </w:tc>
      </w:tr>
      <w:tr w:rsidR="009E3374" w:rsidRPr="00A17E1C" w:rsidTr="0081213D">
        <w:trPr>
          <w:trHeight w:val="249"/>
        </w:trPr>
        <w:tc>
          <w:tcPr>
            <w:tcW w:w="1606" w:type="dxa"/>
            <w:shd w:val="clear" w:color="auto" w:fill="auto"/>
          </w:tcPr>
          <w:p w:rsidR="009E3374" w:rsidRPr="00A17E1C" w:rsidRDefault="009E3374" w:rsidP="0081213D">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YOLEL</w:t>
            </w:r>
          </w:p>
        </w:tc>
        <w:tc>
          <w:tcPr>
            <w:tcW w:w="2173" w:type="dxa"/>
            <w:shd w:val="clear" w:color="auto" w:fill="auto"/>
            <w:vAlign w:val="bottom"/>
          </w:tcPr>
          <w:p w:rsidR="009E3374" w:rsidRPr="00A17E1C" w:rsidRDefault="009E3374" w:rsidP="0081213D">
            <w:pPr>
              <w:spacing w:after="0" w:line="240" w:lineRule="auto"/>
              <w:jc w:val="right"/>
              <w:rPr>
                <w:rFonts w:cs="Times New Roman"/>
                <w:color w:val="auto"/>
                <w:sz w:val="18"/>
                <w:lang w:eastAsia="en-US"/>
              </w:rPr>
            </w:pPr>
          </w:p>
        </w:tc>
      </w:tr>
      <w:tr w:rsidR="009E3374" w:rsidRPr="00A17E1C" w:rsidTr="0081213D">
        <w:trPr>
          <w:trHeight w:val="234"/>
        </w:trPr>
        <w:tc>
          <w:tcPr>
            <w:tcW w:w="1606" w:type="dxa"/>
            <w:shd w:val="clear" w:color="auto" w:fill="auto"/>
          </w:tcPr>
          <w:p w:rsidR="009E3374" w:rsidRPr="00A17E1C" w:rsidRDefault="009E3374" w:rsidP="0081213D">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9E3374" w:rsidRPr="00A17E1C" w:rsidRDefault="009E3374" w:rsidP="0081213D">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9E3374" w:rsidRPr="00A17E1C" w:rsidRDefault="009E3374" w:rsidP="0081213D">
            <w:pPr>
              <w:spacing w:after="0" w:line="240" w:lineRule="auto"/>
              <w:jc w:val="right"/>
              <w:rPr>
                <w:rFonts w:ascii="Times New Roman" w:hAnsi="Times New Roman" w:cs="Times New Roman"/>
                <w:b/>
                <w:color w:val="auto"/>
                <w:sz w:val="18"/>
                <w:szCs w:val="26"/>
                <w:lang w:eastAsia="en-US"/>
              </w:rPr>
            </w:pPr>
          </w:p>
        </w:tc>
      </w:tr>
      <w:tr w:rsidR="009E3374" w:rsidRPr="00A17E1C" w:rsidTr="0081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p>
        </w:tc>
      </w:tr>
      <w:tr w:rsidR="009E3374" w:rsidRPr="00A17E1C" w:rsidTr="0081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p>
        </w:tc>
      </w:tr>
      <w:tr w:rsidR="009E3374" w:rsidRPr="00A17E1C" w:rsidTr="0081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p>
        </w:tc>
      </w:tr>
      <w:tr w:rsidR="009E3374" w:rsidRPr="00A17E1C" w:rsidTr="0081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9E3374" w:rsidRPr="00A17E1C" w:rsidRDefault="009E3374" w:rsidP="0081213D">
            <w:pPr>
              <w:tabs>
                <w:tab w:val="left" w:pos="2600"/>
              </w:tabs>
              <w:spacing w:after="0" w:line="240" w:lineRule="auto"/>
              <w:jc w:val="center"/>
              <w:rPr>
                <w:rFonts w:ascii="Cambria" w:eastAsia="Times New Roman" w:hAnsi="Cambria" w:cs="Arial"/>
                <w:b/>
                <w:color w:val="auto"/>
                <w:sz w:val="18"/>
              </w:rPr>
            </w:pPr>
          </w:p>
        </w:tc>
      </w:tr>
    </w:tbl>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r w:rsidRPr="00A17E1C">
        <w:rPr>
          <w:rFonts w:ascii="Times New Roman" w:eastAsia="Times New Roman" w:hAnsi="Times New Roman" w:cs="Times New Roman"/>
          <w:i/>
          <w:color w:val="auto"/>
          <w:sz w:val="28"/>
          <w:szCs w:val="28"/>
        </w:rPr>
        <w:t>Arrêté le présent devis à la somme de ……………………………………</w:t>
      </w:r>
    </w:p>
    <w:p w:rsidR="009E3374" w:rsidRPr="00A17E1C" w:rsidRDefault="009E3374" w:rsidP="009E3374">
      <w:pPr>
        <w:spacing w:after="0" w:line="240" w:lineRule="auto"/>
        <w:jc w:val="center"/>
        <w:rPr>
          <w:rFonts w:ascii="Times New Roman" w:eastAsia="Times New Roman" w:hAnsi="Times New Roman" w:cs="Times New Roman"/>
          <w:i/>
          <w:color w:val="auto"/>
          <w:sz w:val="28"/>
          <w:szCs w:val="28"/>
        </w:rPr>
      </w:pPr>
      <w:r w:rsidRPr="00A17E1C">
        <w:rPr>
          <w:rFonts w:ascii="Times New Roman" w:eastAsia="Times New Roman" w:hAnsi="Times New Roman" w:cs="Times New Roman"/>
          <w:b/>
          <w:bCs/>
          <w:color w:val="auto"/>
          <w:sz w:val="24"/>
          <w:szCs w:val="24"/>
        </w:rPr>
        <w:t xml:space="preserve">                                                                                                                                  SIGNATURE</w:t>
      </w: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color w:val="auto"/>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Default="00E17414">
      <w:pPr>
        <w:spacing w:after="413"/>
        <w:ind w:left="614" w:right="295" w:hanging="10"/>
        <w:jc w:val="center"/>
        <w:rPr>
          <w:rFonts w:ascii="Arial" w:eastAsia="Arial" w:hAnsi="Arial" w:cs="Arial"/>
          <w:b/>
          <w:color w:val="auto"/>
          <w:sz w:val="36"/>
        </w:rPr>
      </w:pPr>
    </w:p>
    <w:p w:rsidR="00887418" w:rsidRDefault="00887418">
      <w:pPr>
        <w:spacing w:after="413"/>
        <w:ind w:left="614" w:right="295" w:hanging="10"/>
        <w:jc w:val="center"/>
        <w:rPr>
          <w:rFonts w:ascii="Arial" w:eastAsia="Arial" w:hAnsi="Arial" w:cs="Arial"/>
          <w:b/>
          <w:color w:val="auto"/>
          <w:sz w:val="36"/>
        </w:rPr>
      </w:pPr>
    </w:p>
    <w:p w:rsidR="00887418" w:rsidRPr="007A47D0" w:rsidRDefault="00887418">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N°8  </w:t>
      </w:r>
    </w:p>
    <w:p w:rsidR="005F2E54" w:rsidRPr="007A47D0" w:rsidRDefault="002355EB">
      <w:pPr>
        <w:spacing w:after="302"/>
        <w:ind w:left="10" w:right="1736" w:hanging="10"/>
        <w:jc w:val="right"/>
        <w:rPr>
          <w:rFonts w:ascii="Arial" w:eastAsia="Arial" w:hAnsi="Arial" w:cs="Arial"/>
          <w:b/>
          <w:color w:val="auto"/>
          <w:sz w:val="36"/>
        </w:rPr>
      </w:pPr>
      <w:r w:rsidRPr="007A47D0">
        <w:rPr>
          <w:rFonts w:ascii="Arial" w:eastAsia="Arial" w:hAnsi="Arial" w:cs="Arial"/>
          <w:b/>
          <w:color w:val="auto"/>
          <w:sz w:val="36"/>
        </w:rPr>
        <w:t xml:space="preserve">CADRE DU SOUS-DETAIL DES PRIX </w:t>
      </w: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887418" w:rsidRPr="007A47D0" w:rsidRDefault="004437E3" w:rsidP="004437E3">
      <w:pPr>
        <w:rPr>
          <w:rFonts w:ascii="Arial" w:eastAsia="Arial" w:hAnsi="Arial" w:cs="Arial"/>
          <w:b/>
          <w:color w:val="auto"/>
          <w:sz w:val="36"/>
        </w:rPr>
      </w:pPr>
      <w:r>
        <w:rPr>
          <w:rFonts w:ascii="Arial" w:eastAsia="Arial" w:hAnsi="Arial" w:cs="Arial"/>
          <w:b/>
          <w:color w:val="auto"/>
          <w:sz w:val="36"/>
        </w:rPr>
        <w:br w:type="page"/>
      </w:r>
    </w:p>
    <w:p w:rsidR="009E3374" w:rsidRPr="009E3374" w:rsidRDefault="009E3374" w:rsidP="009E3374">
      <w:pPr>
        <w:spacing w:after="0" w:line="240" w:lineRule="auto"/>
        <w:jc w:val="center"/>
        <w:rPr>
          <w:rFonts w:ascii="Cambria" w:eastAsia="Times New Roman" w:hAnsi="Cambria" w:cs="Times New Roman"/>
          <w:b/>
          <w:i/>
          <w:color w:val="auto"/>
          <w:u w:val="single"/>
        </w:rPr>
      </w:pPr>
      <w:r w:rsidRPr="009E3374">
        <w:rPr>
          <w:rFonts w:ascii="Cambria" w:eastAsia="Times New Roman" w:hAnsi="Cambria" w:cs="Times New Roman"/>
          <w:b/>
          <w:i/>
          <w:color w:val="auto"/>
          <w:u w:val="single"/>
        </w:rPr>
        <w:t>SOUS- DÉTAIL DES PRIX UNITAIRES (modèle 1)</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       Désignation :_______________________________________________________________________</w:t>
      </w:r>
    </w:p>
    <w:p w:rsidR="009E3374" w:rsidRPr="009E3374" w:rsidRDefault="009E3374" w:rsidP="009E3374">
      <w:pPr>
        <w:spacing w:after="0" w:line="240" w:lineRule="auto"/>
        <w:jc w:val="both"/>
        <w:rPr>
          <w:rFonts w:ascii="Cambria" w:eastAsia="Times New Roman" w:hAnsi="Cambria" w:cs="Times New Roman"/>
          <w:color w:val="auto"/>
        </w:rPr>
      </w:pPr>
    </w:p>
    <w:tbl>
      <w:tblPr>
        <w:tblW w:w="0" w:type="auto"/>
        <w:tblInd w:w="250" w:type="dxa"/>
        <w:tblLook w:val="01E0" w:firstRow="1" w:lastRow="1" w:firstColumn="1" w:lastColumn="1" w:noHBand="0" w:noVBand="0"/>
      </w:tblPr>
      <w:tblGrid>
        <w:gridCol w:w="846"/>
        <w:gridCol w:w="3412"/>
        <w:gridCol w:w="2074"/>
        <w:gridCol w:w="1836"/>
        <w:gridCol w:w="1930"/>
      </w:tblGrid>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N° Prix</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Rendement journalier</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Quantité totale</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Unité</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Durée activité</w:t>
            </w: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Main d’œuvre</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Catégorie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Salaire journalier</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Montant</w:t>
            </w: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A</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81213D">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Matériel et engin</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Taux journalier</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B</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81213D">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Matériaux divers</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Prix unitaire</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Consommation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512"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C</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D</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TOTAL COUTS DIRECTS</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A+B+C</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E</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chantier</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7%</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F</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siège</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10%</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G</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COUTS DE REVIENT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 E + F</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H</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Risques + Bénéfices</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13%</w:t>
            </w: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x %</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P</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TOTAL HT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 H</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V</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UNITAIRE HT</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P/Qté</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T</w:t>
            </w: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TVA</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x 19,25%</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81213D">
        <w:tc>
          <w:tcPr>
            <w:tcW w:w="851"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p>
        </w:tc>
        <w:tc>
          <w:tcPr>
            <w:tcW w:w="354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0"/>
                <w:szCs w:val="20"/>
              </w:rPr>
            </w:pPr>
            <w:r w:rsidRPr="009E3374">
              <w:rPr>
                <w:rFonts w:ascii="Cambria" w:eastAsia="Times New Roman" w:hAnsi="Cambria" w:cs="Tahoma"/>
                <w:b/>
                <w:bCs/>
                <w:color w:val="auto"/>
                <w:sz w:val="20"/>
                <w:szCs w:val="20"/>
              </w:rPr>
              <w:t>PRIX DE VENTE UNITAIRE TTC</w:t>
            </w:r>
          </w:p>
        </w:tc>
        <w:tc>
          <w:tcPr>
            <w:tcW w:w="2127"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 T</w:t>
            </w:r>
          </w:p>
        </w:tc>
        <w:tc>
          <w:tcPr>
            <w:tcW w:w="198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bl>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tbl>
      <w:tblPr>
        <w:tblpPr w:leftFromText="141" w:rightFromText="141" w:vertAnchor="text" w:horzAnchor="margin" w:tblpXSpec="center" w:tblpY="-14647"/>
        <w:tblW w:w="10276" w:type="dxa"/>
        <w:tblLayout w:type="fixed"/>
        <w:tblCellMar>
          <w:left w:w="70" w:type="dxa"/>
          <w:right w:w="70" w:type="dxa"/>
        </w:tblCellMar>
        <w:tblLook w:val="0000" w:firstRow="0" w:lastRow="0" w:firstColumn="0" w:lastColumn="0" w:noHBand="0" w:noVBand="0"/>
      </w:tblPr>
      <w:tblGrid>
        <w:gridCol w:w="921"/>
        <w:gridCol w:w="2107"/>
        <w:gridCol w:w="3240"/>
        <w:gridCol w:w="1620"/>
        <w:gridCol w:w="2388"/>
      </w:tblGrid>
      <w:tr w:rsidR="009E3374" w:rsidRPr="009E3374" w:rsidTr="0081213D">
        <w:trPr>
          <w:trHeight w:val="375"/>
        </w:trPr>
        <w:tc>
          <w:tcPr>
            <w:tcW w:w="10276" w:type="dxa"/>
            <w:gridSpan w:val="5"/>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b/>
                <w:bCs/>
                <w:i/>
                <w:color w:val="auto"/>
                <w:u w:val="single"/>
              </w:rPr>
            </w:pPr>
          </w:p>
          <w:p w:rsidR="009E3374" w:rsidRPr="009E3374" w:rsidRDefault="009E3374" w:rsidP="009E3374">
            <w:pPr>
              <w:spacing w:after="0" w:line="240" w:lineRule="auto"/>
              <w:jc w:val="center"/>
              <w:rPr>
                <w:rFonts w:ascii="Cambria" w:eastAsia="Times New Roman" w:hAnsi="Cambria" w:cs="Times New Roman"/>
                <w:b/>
                <w:bCs/>
                <w:i/>
                <w:color w:val="auto"/>
                <w:u w:val="single"/>
              </w:rPr>
            </w:pPr>
            <w:r w:rsidRPr="009E3374">
              <w:rPr>
                <w:rFonts w:ascii="Cambria" w:eastAsia="Times New Roman" w:hAnsi="Cambria" w:cs="Times New Roman"/>
                <w:b/>
                <w:bCs/>
                <w:i/>
                <w:color w:val="auto"/>
                <w:u w:val="single"/>
              </w:rPr>
              <w:t>SOUS-DETAIL DES  PRIX UNITAIRES ( modèle 2)</w:t>
            </w:r>
          </w:p>
          <w:p w:rsidR="009E3374" w:rsidRPr="009E3374" w:rsidRDefault="009E3374" w:rsidP="009E3374">
            <w:pPr>
              <w:spacing w:after="0" w:line="240" w:lineRule="auto"/>
              <w:jc w:val="center"/>
              <w:rPr>
                <w:rFonts w:ascii="Cambria" w:eastAsia="Times New Roman" w:hAnsi="Cambria" w:cs="Times New Roman"/>
                <w:b/>
                <w:bCs/>
                <w:color w:val="auto"/>
                <w:u w:val="single"/>
              </w:rPr>
            </w:pPr>
          </w:p>
        </w:tc>
      </w:tr>
      <w:tr w:rsidR="009E3374" w:rsidRPr="009E3374" w:rsidTr="0081213D">
        <w:trPr>
          <w:trHeight w:val="62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N° Prix</w:t>
            </w:r>
          </w:p>
        </w:tc>
        <w:tc>
          <w:tcPr>
            <w:tcW w:w="2107"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Désignation</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Composante</w:t>
            </w:r>
          </w:p>
        </w:tc>
        <w:tc>
          <w:tcPr>
            <w:tcW w:w="1620" w:type="dxa"/>
            <w:tcBorders>
              <w:top w:val="single" w:sz="4" w:space="0" w:color="auto"/>
              <w:left w:val="nil"/>
              <w:bottom w:val="single" w:sz="4" w:space="0" w:color="auto"/>
              <w:right w:val="nil"/>
            </w:tcBorders>
            <w:shd w:val="clear" w:color="auto" w:fill="auto"/>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Ratio par rapport au montant</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Total</w:t>
            </w:r>
          </w:p>
        </w:tc>
      </w:tr>
      <w:tr w:rsidR="009E3374" w:rsidRPr="009E3374" w:rsidTr="0081213D">
        <w:trPr>
          <w:trHeight w:val="33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xml:space="preserve">Désignation : Travaux de </w:t>
            </w:r>
          </w:p>
        </w:tc>
        <w:tc>
          <w:tcPr>
            <w:tcW w:w="3240" w:type="dxa"/>
            <w:tcBorders>
              <w:top w:val="nil"/>
              <w:left w:val="nil"/>
              <w:bottom w:val="nil"/>
              <w:right w:val="nil"/>
            </w:tcBorders>
            <w:shd w:val="clear" w:color="auto" w:fill="auto"/>
            <w:noWrap/>
            <w:vAlign w:val="bottom"/>
          </w:tcPr>
          <w:p w:rsidR="009E3374" w:rsidRPr="009E3374" w:rsidRDefault="009E3374" w:rsidP="009E3374">
            <w:pPr>
              <w:spacing w:after="0" w:line="240" w:lineRule="auto"/>
              <w:ind w:firstLine="21"/>
              <w:jc w:val="both"/>
              <w:rPr>
                <w:rFonts w:ascii="Cambria" w:eastAsia="Times New Roman" w:hAnsi="Cambria" w:cs="Times New Roman"/>
                <w:color w:val="auto"/>
              </w:rPr>
            </w:pPr>
            <w:r w:rsidRPr="009E3374">
              <w:rPr>
                <w:rFonts w:ascii="Cambria" w:eastAsia="Times New Roman" w:hAnsi="Cambria" w:cs="Times New Roman"/>
                <w:b/>
                <w:bCs/>
                <w:color w:val="auto"/>
              </w:rPr>
              <w:t>Foration</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tcBorders>
              <w:top w:val="nil"/>
              <w:left w:val="single" w:sz="4" w:space="0" w:color="auto"/>
              <w:bottom w:val="nil"/>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7"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Transport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1</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Fourniture et divers</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importés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acquis localement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8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fournitures</w:t>
            </w:r>
          </w:p>
        </w:tc>
        <w:tc>
          <w:tcPr>
            <w:tcW w:w="3240" w:type="dxa"/>
            <w:tcBorders>
              <w:top w:val="nil"/>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81213D">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2</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Main d'œuvre</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Encadrement et cadres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Ouvriers qualifiés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Manœuvres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204"/>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Main d'œuvre</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81213D">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3</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Amortissement matériel</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Outillage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 divers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266"/>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Amortissement matériel</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81213D">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4</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Frais généraux</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Transactions diverses pour fournitures et matériaux</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et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nil"/>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Formation à l'utilisation des </w:t>
            </w:r>
          </w:p>
        </w:tc>
        <w:tc>
          <w:tcPr>
            <w:tcW w:w="1620"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nil"/>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9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Equipements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financier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3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Agios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Retenue de garantie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25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CNPS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79"/>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Garantie de bonne fin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1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Timbres et enregistrement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5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Assurance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70"/>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généraux de chantier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12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Coordination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26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Véhicule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Carburant et lubrifiant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81213D">
        <w:trPr>
          <w:trHeight w:val="375"/>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frais généraux</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81213D">
        <w:trPr>
          <w:trHeight w:val="375"/>
        </w:trPr>
        <w:tc>
          <w:tcPr>
            <w:tcW w:w="3028" w:type="dxa"/>
            <w:gridSpan w:val="2"/>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PRIX UNITAIRE</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bl>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5F2E54" w:rsidRPr="007A47D0" w:rsidRDefault="002355EB">
      <w:pPr>
        <w:spacing w:after="471"/>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color w:val="auto"/>
        </w:rPr>
      </w:pPr>
    </w:p>
    <w:p w:rsidR="00887418" w:rsidRDefault="00887418" w:rsidP="00042B29">
      <w:pPr>
        <w:spacing w:after="412"/>
        <w:ind w:left="10" w:right="3986" w:hanging="10"/>
        <w:jc w:val="center"/>
        <w:rPr>
          <w:rFonts w:ascii="Arial" w:eastAsia="Arial" w:hAnsi="Arial" w:cs="Arial"/>
          <w:b/>
          <w:color w:val="auto"/>
          <w:sz w:val="36"/>
        </w:rPr>
      </w:pPr>
    </w:p>
    <w:p w:rsidR="00887418" w:rsidRDefault="00887418" w:rsidP="00042B29">
      <w:pPr>
        <w:spacing w:after="412"/>
        <w:ind w:left="10" w:right="3986" w:hanging="10"/>
        <w:jc w:val="center"/>
        <w:rPr>
          <w:rFonts w:ascii="Arial" w:eastAsia="Arial" w:hAnsi="Arial" w:cs="Arial"/>
          <w:b/>
          <w:color w:val="auto"/>
          <w:sz w:val="36"/>
        </w:rPr>
      </w:pPr>
    </w:p>
    <w:p w:rsidR="00887418" w:rsidRDefault="00887418" w:rsidP="00042B29">
      <w:pPr>
        <w:spacing w:after="412"/>
        <w:ind w:left="10" w:right="3986" w:hanging="10"/>
        <w:jc w:val="center"/>
        <w:rPr>
          <w:rFonts w:ascii="Arial" w:eastAsia="Arial" w:hAnsi="Arial" w:cs="Arial"/>
          <w:b/>
          <w:color w:val="auto"/>
          <w:sz w:val="36"/>
        </w:rPr>
      </w:pPr>
    </w:p>
    <w:p w:rsidR="005F2E54" w:rsidRPr="007A47D0" w:rsidRDefault="00042B29" w:rsidP="00042B29">
      <w:pPr>
        <w:spacing w:after="412"/>
        <w:ind w:left="10" w:right="3986" w:hanging="10"/>
        <w:jc w:val="center"/>
        <w:rPr>
          <w:color w:val="auto"/>
        </w:rPr>
      </w:pPr>
      <w:r>
        <w:rPr>
          <w:rFonts w:ascii="Arial" w:eastAsia="Arial" w:hAnsi="Arial" w:cs="Arial"/>
          <w:b/>
          <w:color w:val="auto"/>
          <w:sz w:val="36"/>
        </w:rPr>
        <w:t xml:space="preserve">      </w:t>
      </w:r>
      <w:r w:rsidR="004437E3">
        <w:rPr>
          <w:rFonts w:ascii="Arial" w:eastAsia="Arial" w:hAnsi="Arial" w:cs="Arial"/>
          <w:b/>
          <w:color w:val="auto"/>
          <w:sz w:val="36"/>
        </w:rPr>
        <w:t xml:space="preserve">      </w:t>
      </w:r>
      <w:r>
        <w:rPr>
          <w:rFonts w:ascii="Arial" w:eastAsia="Arial" w:hAnsi="Arial" w:cs="Arial"/>
          <w:b/>
          <w:color w:val="auto"/>
          <w:sz w:val="36"/>
        </w:rPr>
        <w:t xml:space="preserve"> </w:t>
      </w:r>
      <w:r w:rsidR="002355EB" w:rsidRPr="007A47D0">
        <w:rPr>
          <w:rFonts w:ascii="Arial" w:eastAsia="Arial" w:hAnsi="Arial" w:cs="Arial"/>
          <w:b/>
          <w:color w:val="auto"/>
          <w:sz w:val="36"/>
        </w:rPr>
        <w:t xml:space="preserve">PIECE N°9  </w:t>
      </w:r>
    </w:p>
    <w:p w:rsidR="005F2E54" w:rsidRPr="007A47D0" w:rsidRDefault="00042B29" w:rsidP="00042B29">
      <w:pPr>
        <w:spacing w:after="299"/>
        <w:ind w:left="10" w:right="3014" w:hanging="10"/>
        <w:jc w:val="center"/>
        <w:rPr>
          <w:color w:val="auto"/>
        </w:rPr>
      </w:pPr>
      <w:r>
        <w:rPr>
          <w:rFonts w:ascii="Arial" w:eastAsia="Arial" w:hAnsi="Arial" w:cs="Arial"/>
          <w:b/>
          <w:color w:val="auto"/>
          <w:sz w:val="36"/>
        </w:rPr>
        <w:t xml:space="preserve">    </w:t>
      </w:r>
      <w:r w:rsidR="004437E3">
        <w:rPr>
          <w:rFonts w:ascii="Arial" w:eastAsia="Arial" w:hAnsi="Arial" w:cs="Arial"/>
          <w:b/>
          <w:color w:val="auto"/>
          <w:sz w:val="36"/>
        </w:rPr>
        <w:t xml:space="preserve">  </w:t>
      </w:r>
      <w:r>
        <w:rPr>
          <w:rFonts w:ascii="Arial" w:eastAsia="Arial" w:hAnsi="Arial" w:cs="Arial"/>
          <w:b/>
          <w:color w:val="auto"/>
          <w:sz w:val="36"/>
        </w:rPr>
        <w:t xml:space="preserve">  </w:t>
      </w:r>
      <w:r w:rsidR="002355EB" w:rsidRPr="007A47D0">
        <w:rPr>
          <w:rFonts w:ascii="Arial" w:eastAsia="Arial" w:hAnsi="Arial" w:cs="Arial"/>
          <w:b/>
          <w:color w:val="auto"/>
          <w:sz w:val="36"/>
        </w:rPr>
        <w:t xml:space="preserve">MODELE DE </w:t>
      </w:r>
      <w:r>
        <w:rPr>
          <w:rFonts w:ascii="Arial" w:eastAsia="Arial" w:hAnsi="Arial" w:cs="Arial"/>
          <w:b/>
          <w:color w:val="auto"/>
          <w:sz w:val="36"/>
        </w:rPr>
        <w:t>LA LETTRE COMMANDE</w:t>
      </w:r>
    </w:p>
    <w:p w:rsidR="005F2E54" w:rsidRPr="007A47D0" w:rsidRDefault="002355EB">
      <w:pPr>
        <w:spacing w:after="134"/>
        <w:rPr>
          <w:color w:val="auto"/>
        </w:rPr>
      </w:pPr>
      <w:r w:rsidRPr="007A47D0">
        <w:rPr>
          <w:rFonts w:ascii="Arial" w:eastAsia="Arial" w:hAnsi="Arial" w:cs="Arial"/>
          <w:color w:val="auto"/>
          <w:sz w:val="24"/>
        </w:rPr>
        <w:t xml:space="preserve"> </w:t>
      </w:r>
    </w:p>
    <w:p w:rsidR="00E17414" w:rsidRPr="007A47D0" w:rsidRDefault="002355EB" w:rsidP="00E17414">
      <w:pPr>
        <w:rPr>
          <w:rFonts w:ascii="Cambria" w:eastAsia="Times New Roman" w:hAnsi="Cambria" w:cs="Arial"/>
          <w:color w:val="auto"/>
          <w:sz w:val="24"/>
          <w:szCs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E17414" w:rsidRPr="009E3374" w:rsidRDefault="00E17414" w:rsidP="00E17414">
      <w:pPr>
        <w:tabs>
          <w:tab w:val="left" w:pos="1203"/>
        </w:tabs>
        <w:spacing w:after="0" w:line="240" w:lineRule="auto"/>
        <w:jc w:val="both"/>
        <w:rPr>
          <w:rFonts w:ascii="Cambria" w:eastAsia="Times New Roman" w:hAnsi="Cambria" w:cs="Arial"/>
          <w:color w:val="auto"/>
          <w:sz w:val="4"/>
          <w:szCs w:val="24"/>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E17414" w:rsidRPr="007A47D0" w:rsidTr="00803F2B">
        <w:trPr>
          <w:trHeight w:val="237"/>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2B83E1CD" wp14:editId="0F6415AE">
                  <wp:extent cx="1288415" cy="1219200"/>
                  <wp:effectExtent l="0" t="0" r="6985" b="0"/>
                  <wp:docPr id="7" name="Image 7"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1219200"/>
                          </a:xfrm>
                          <a:prstGeom prst="rect">
                            <a:avLst/>
                          </a:prstGeom>
                          <a:noFill/>
                          <a:ln>
                            <a:noFill/>
                          </a:ln>
                        </pic:spPr>
                      </pic:pic>
                    </a:graphicData>
                  </a:graphic>
                </wp:inline>
              </w:drawing>
            </w: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proofErr w:type="spellStart"/>
            <w:r w:rsidRPr="007A47D0">
              <w:rPr>
                <w:rFonts w:ascii="Times New Roman" w:eastAsia="Times New Roman" w:hAnsi="Times New Roman" w:cs="Times New Roman"/>
                <w:b/>
                <w:i/>
                <w:iCs/>
                <w:color w:val="auto"/>
                <w:szCs w:val="24"/>
                <w:lang w:eastAsia="en-US" w:bidi="en-US"/>
              </w:rPr>
              <w:t>Peace</w:t>
            </w:r>
            <w:proofErr w:type="spellEnd"/>
            <w:r w:rsidRPr="007A47D0">
              <w:rPr>
                <w:rFonts w:ascii="Times New Roman" w:eastAsia="Times New Roman" w:hAnsi="Times New Roman" w:cs="Times New Roman"/>
                <w:b/>
                <w:i/>
                <w:iCs/>
                <w:color w:val="auto"/>
                <w:szCs w:val="24"/>
                <w:lang w:eastAsia="en-US" w:bidi="en-US"/>
              </w:rPr>
              <w:t xml:space="preserve"> – Work – </w:t>
            </w:r>
            <w:proofErr w:type="spellStart"/>
            <w:r w:rsidRPr="007A47D0">
              <w:rPr>
                <w:rFonts w:ascii="Times New Roman" w:eastAsia="Times New Roman" w:hAnsi="Times New Roman" w:cs="Times New Roman"/>
                <w:b/>
                <w:i/>
                <w:iCs/>
                <w:color w:val="auto"/>
                <w:szCs w:val="24"/>
                <w:lang w:eastAsia="en-US" w:bidi="en-US"/>
              </w:rPr>
              <w:t>Fatherland</w:t>
            </w:r>
            <w:proofErr w:type="spellEnd"/>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E17414" w:rsidRPr="007A47D0" w:rsidTr="00803F2B">
        <w:trPr>
          <w:trHeight w:val="490"/>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E17414" w:rsidRPr="007A47D0" w:rsidTr="00803F2B">
        <w:trPr>
          <w:trHeight w:val="252"/>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E17414" w:rsidRPr="007A47D0" w:rsidRDefault="00E17414" w:rsidP="00E17414">
      <w:pPr>
        <w:spacing w:after="0" w:line="240" w:lineRule="auto"/>
        <w:jc w:val="center"/>
        <w:rPr>
          <w:rFonts w:ascii="Book Antiqua" w:eastAsia="Times New Roman" w:hAnsi="Book Antiqua" w:cs="Times New Roman"/>
          <w:b/>
          <w:color w:val="auto"/>
          <w:sz w:val="28"/>
          <w:szCs w:val="20"/>
        </w:rPr>
      </w:pPr>
      <w:r w:rsidRPr="007A47D0">
        <w:rPr>
          <w:rFonts w:ascii="Book Antiqua" w:eastAsia="Times New Roman" w:hAnsi="Book Antiqua" w:cs="Times New Roman"/>
          <w:b/>
          <w:color w:val="auto"/>
          <w:sz w:val="28"/>
          <w:szCs w:val="20"/>
        </w:rPr>
        <w:t>LETTRE COMMANDE N°_______/LC/</w:t>
      </w:r>
      <w:r w:rsidR="00003A46" w:rsidRPr="007A47D0">
        <w:rPr>
          <w:rFonts w:ascii="Book Antiqua" w:eastAsia="Times New Roman" w:hAnsi="Book Antiqua" w:cs="Times New Roman"/>
          <w:b/>
          <w:color w:val="auto"/>
          <w:sz w:val="28"/>
          <w:szCs w:val="20"/>
        </w:rPr>
        <w:t>AI</w:t>
      </w:r>
      <w:r w:rsidRPr="007A47D0">
        <w:rPr>
          <w:rFonts w:ascii="Book Antiqua" w:eastAsia="Times New Roman" w:hAnsi="Book Antiqua" w:cs="Times New Roman"/>
          <w:b/>
          <w:color w:val="auto"/>
          <w:sz w:val="28"/>
          <w:szCs w:val="20"/>
        </w:rPr>
        <w:t>/C-DARGALA/CIPM/2025</w:t>
      </w: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 xml:space="preserve"> DU ______________________ PASSEE APRES APPEL D’OFFRES NATIONAL OUVERT N°_______/AONO/</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DU __________</w:t>
      </w:r>
    </w:p>
    <w:p w:rsidR="00E17414"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042B29" w:rsidRPr="00042B29">
        <w:rPr>
          <w:rFonts w:ascii="Cambria" w:eastAsia="Times New Roman" w:hAnsi="Cambria" w:cs="Times New Roman"/>
          <w:b/>
          <w:color w:val="auto"/>
          <w:sz w:val="24"/>
          <w:szCs w:val="24"/>
        </w:rPr>
        <w:t xml:space="preserve">POUR l’EXECUTION  EN LOTS DES TRAVAUX DE CONSTRUCTION DES FORAGES </w:t>
      </w:r>
      <w:r w:rsidR="008C4E5E">
        <w:rPr>
          <w:rFonts w:ascii="Cambria" w:eastAsia="Times New Roman" w:hAnsi="Cambria" w:cs="Times New Roman"/>
          <w:b/>
          <w:color w:val="auto"/>
          <w:sz w:val="24"/>
          <w:szCs w:val="24"/>
        </w:rPr>
        <w:t xml:space="preserve">EQUIPES DE PMH </w:t>
      </w:r>
      <w:r w:rsidR="009E3374">
        <w:rPr>
          <w:rFonts w:ascii="Cambria" w:hAnsi="Cambria"/>
          <w:b/>
          <w:sz w:val="28"/>
        </w:rPr>
        <w:t>(</w:t>
      </w:r>
      <w:r w:rsidR="009E3374" w:rsidRPr="009E3374">
        <w:rPr>
          <w:rFonts w:ascii="Cambria" w:hAnsi="Cambria"/>
          <w:b/>
          <w:sz w:val="28"/>
        </w:rPr>
        <w:t xml:space="preserve">LOT 1 EP LAMORDE,  LOT 2  EP MEREM, LOT 3 EP HARDEO GOLO, LOT 4 EP OURO DALLA ET LOT 5 EP YOLEL) </w:t>
      </w:r>
      <w:r w:rsidR="00042B29" w:rsidRPr="00042B29">
        <w:rPr>
          <w:rFonts w:ascii="Cambria" w:eastAsia="Times New Roman" w:hAnsi="Cambria" w:cs="Times New Roman"/>
          <w:b/>
          <w:color w:val="auto"/>
          <w:sz w:val="24"/>
          <w:szCs w:val="24"/>
        </w:rPr>
        <w:t>DANS LA COMMUNE DE DARGALA, DEPARTEMENT DU DIAMARE,  REGION DE L’EXTREME – NORD.</w:t>
      </w:r>
    </w:p>
    <w:p w:rsidR="00324279" w:rsidRPr="007A47D0" w:rsidRDefault="00324279" w:rsidP="00E17414">
      <w:pPr>
        <w:spacing w:after="0" w:line="240" w:lineRule="auto"/>
        <w:jc w:val="center"/>
        <w:rPr>
          <w:rFonts w:ascii="Cambria" w:eastAsia="Times New Roman" w:hAnsi="Cambria" w:cs="Times New Roman"/>
          <w:b/>
          <w:color w:val="auto"/>
          <w:sz w:val="24"/>
          <w:szCs w:val="24"/>
        </w:rPr>
      </w:pPr>
    </w:p>
    <w:p w:rsidR="00E17414" w:rsidRPr="007A47D0" w:rsidRDefault="00E17414" w:rsidP="00E17414">
      <w:pPr>
        <w:widowControl w:val="0"/>
        <w:spacing w:after="0" w:line="240" w:lineRule="auto"/>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MO/MOD  DU MARCHE : _________________________________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Arial"/>
          <w:color w:val="auto"/>
          <w:sz w:val="20"/>
          <w:szCs w:val="20"/>
        </w:rPr>
      </w:pPr>
      <w:r w:rsidRPr="007A47D0">
        <w:rPr>
          <w:rFonts w:ascii="Book Antiqua" w:eastAsia="Times New Roman" w:hAnsi="Book Antiqua" w:cs="Times New Roman"/>
          <w:b/>
          <w:color w:val="auto"/>
          <w:sz w:val="28"/>
          <w:szCs w:val="20"/>
        </w:rPr>
        <w:t>TITULAIRE DU MARCHE </w:t>
      </w:r>
      <w:r w:rsidRPr="007A47D0">
        <w:rPr>
          <w:rFonts w:ascii="Book Antiqua" w:eastAsia="Times New Roman" w:hAnsi="Book Antiqua" w:cs="Times New Roman"/>
          <w:color w:val="auto"/>
          <w:sz w:val="20"/>
          <w:szCs w:val="20"/>
        </w:rPr>
        <w:t>:</w:t>
      </w:r>
      <w:r w:rsidRPr="007A47D0">
        <w:rPr>
          <w:rFonts w:ascii="Book Antiqua" w:eastAsia="Times New Roman" w:hAnsi="Book Antiqua" w:cs="Arial"/>
          <w:color w:val="auto"/>
          <w:sz w:val="20"/>
          <w:szCs w:val="20"/>
        </w:rPr>
        <w:t xml:space="preserve"> ________________________________________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lang w:eastAsia="en-US" w:bidi="en-US"/>
        </w:rPr>
      </w:pPr>
      <w:r w:rsidRPr="007A47D0">
        <w:rPr>
          <w:rFonts w:ascii="Book Antiqua" w:eastAsia="Times New Roman" w:hAnsi="Book Antiqua" w:cs="Arial"/>
          <w:color w:val="auto"/>
          <w:lang w:eastAsia="en-US" w:bidi="en-US"/>
        </w:rPr>
        <w:t>BP : ___________________Tél :_______________Fax :____________________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R.C : ____________________________</w:t>
      </w:r>
    </w:p>
    <w:p w:rsidR="00E17414" w:rsidRPr="007A47D0" w:rsidRDefault="00E17414" w:rsidP="00E17414">
      <w:pPr>
        <w:spacing w:after="0" w:line="240" w:lineRule="auto"/>
        <w:ind w:left="2124"/>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N° CONTRIBUABLE : ___________________________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COMPTE BANCAIRE :___________________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Times New Roman"/>
          <w:color w:val="auto"/>
          <w:sz w:val="20"/>
          <w:szCs w:val="20"/>
        </w:rPr>
      </w:pPr>
      <w:r w:rsidRPr="007A47D0">
        <w:rPr>
          <w:rFonts w:ascii="Book Antiqua" w:eastAsia="Times New Roman" w:hAnsi="Book Antiqua" w:cs="Arial"/>
          <w:color w:val="auto"/>
          <w:sz w:val="20"/>
          <w:szCs w:val="20"/>
        </w:rPr>
        <w:t>BANQUE : ________________________________AGENCE DE</w:t>
      </w:r>
      <w:r w:rsidRPr="007A47D0">
        <w:rPr>
          <w:rFonts w:ascii="Tw Cen MT" w:eastAsia="Times New Roman" w:hAnsi="Tw Cen MT" w:cs="Arial"/>
          <w:color w:val="auto"/>
          <w:sz w:val="20"/>
          <w:szCs w:val="20"/>
        </w:rPr>
        <w:t> : 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p>
    <w:p w:rsidR="00E17414" w:rsidRPr="007A47D0" w:rsidRDefault="00E17414" w:rsidP="00E17414">
      <w:pPr>
        <w:spacing w:after="0" w:line="240" w:lineRule="auto"/>
        <w:jc w:val="both"/>
        <w:rPr>
          <w:rFonts w:ascii="Cambria" w:eastAsia="Times New Roman" w:hAnsi="Cambria" w:cs="Times New Roman"/>
          <w:b/>
          <w:color w:val="auto"/>
          <w:sz w:val="24"/>
          <w:szCs w:val="24"/>
          <w:vertAlign w:val="superscript"/>
        </w:rPr>
      </w:pPr>
      <w:r w:rsidRPr="007A47D0">
        <w:rPr>
          <w:rFonts w:ascii="Book Antiqua" w:eastAsia="Times New Roman" w:hAnsi="Book Antiqua" w:cs="Times New Roman"/>
          <w:b/>
          <w:color w:val="auto"/>
          <w:sz w:val="28"/>
          <w:szCs w:val="24"/>
        </w:rPr>
        <w:t>OBJET DU MARCHE</w:t>
      </w:r>
      <w:r w:rsidR="009E3374">
        <w:rPr>
          <w:rFonts w:ascii="Book Antiqua" w:eastAsia="Times New Roman" w:hAnsi="Book Antiqua" w:cs="Times New Roman"/>
          <w:color w:val="auto"/>
          <w:sz w:val="24"/>
          <w:szCs w:val="24"/>
        </w:rPr>
        <w:t xml:space="preserve"> : </w:t>
      </w:r>
      <w:r w:rsidR="00042B29" w:rsidRPr="00042B29">
        <w:rPr>
          <w:rFonts w:ascii="Cambria" w:eastAsia="Times New Roman" w:hAnsi="Cambria" w:cs="Times New Roman"/>
          <w:b/>
          <w:color w:val="auto"/>
          <w:sz w:val="24"/>
          <w:szCs w:val="24"/>
        </w:rPr>
        <w:t xml:space="preserve">EXECUTION  EN LOTS DES TRAVAUX DE CONSTRUCTION DES FORAGES </w:t>
      </w:r>
      <w:r w:rsidR="008C4E5E" w:rsidRPr="008C4E5E">
        <w:rPr>
          <w:rFonts w:ascii="Cambria" w:eastAsia="Times New Roman" w:hAnsi="Cambria" w:cs="Times New Roman"/>
          <w:b/>
          <w:color w:val="auto"/>
          <w:sz w:val="24"/>
          <w:szCs w:val="24"/>
        </w:rPr>
        <w:t xml:space="preserve">EQUIPES DE PMH </w:t>
      </w:r>
      <w:r w:rsidR="009E3374">
        <w:rPr>
          <w:rFonts w:ascii="Cambria" w:hAnsi="Cambria"/>
          <w:b/>
          <w:sz w:val="28"/>
        </w:rPr>
        <w:t>(</w:t>
      </w:r>
      <w:r w:rsidR="009E3374" w:rsidRPr="009E3374">
        <w:rPr>
          <w:rFonts w:ascii="Cambria" w:hAnsi="Cambria"/>
          <w:b/>
          <w:sz w:val="28"/>
        </w:rPr>
        <w:t xml:space="preserve">LOT 1 EP LAMORDE,  LOT 2  EP MEREM, LOT 3 EP HARDEO GOLO, LOT 4 EP OURO DALLA ET LOT 5 EP YOLEL) </w:t>
      </w:r>
      <w:r w:rsidR="00042B29" w:rsidRPr="00042B29">
        <w:rPr>
          <w:rFonts w:ascii="Cambria" w:eastAsia="Times New Roman" w:hAnsi="Cambria" w:cs="Times New Roman"/>
          <w:b/>
          <w:color w:val="auto"/>
          <w:sz w:val="24"/>
          <w:szCs w:val="24"/>
        </w:rPr>
        <w:t>DANS LA COMMUNE DE DARGALA, DEPARTEMENT DU DIAMARE,  REGION DE L’EXTREME – NORD.</w:t>
      </w:r>
    </w:p>
    <w:p w:rsidR="00E17414" w:rsidRPr="007A47D0" w:rsidRDefault="00E17414" w:rsidP="00E17414">
      <w:pPr>
        <w:spacing w:after="0" w:line="240" w:lineRule="auto"/>
        <w:jc w:val="center"/>
        <w:rPr>
          <w:rFonts w:ascii="Book Antiqua" w:eastAsia="Times New Roman" w:hAnsi="Book Antiqua" w:cs="Times New Roman"/>
          <w:b/>
          <w:color w:val="auto"/>
          <w:sz w:val="28"/>
          <w:szCs w:val="24"/>
        </w:rPr>
      </w:pPr>
    </w:p>
    <w:p w:rsidR="00E17414" w:rsidRPr="009E3374" w:rsidRDefault="00E17414" w:rsidP="009E3374">
      <w:pPr>
        <w:widowControl w:val="0"/>
        <w:tabs>
          <w:tab w:val="left" w:pos="2835"/>
        </w:tabs>
        <w:spacing w:after="0" w:line="240" w:lineRule="auto"/>
        <w:ind w:left="3544" w:hanging="3544"/>
        <w:jc w:val="both"/>
        <w:rPr>
          <w:rFonts w:ascii="Book Antiqua" w:eastAsia="Times New Roman" w:hAnsi="Book Antiqua" w:cs="Times New Roman"/>
          <w:color w:val="auto"/>
          <w:sz w:val="20"/>
          <w:szCs w:val="20"/>
          <w:highlight w:val="yellow"/>
        </w:rPr>
      </w:pPr>
      <w:r w:rsidRPr="007A47D0">
        <w:rPr>
          <w:rFonts w:ascii="Book Antiqua" w:eastAsia="Times New Roman" w:hAnsi="Book Antiqua" w:cs="Times New Roman"/>
          <w:b/>
          <w:color w:val="auto"/>
          <w:sz w:val="28"/>
          <w:szCs w:val="20"/>
        </w:rPr>
        <w:t>LIEU D’EXECUTION</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b/>
          <w:color w:val="auto"/>
        </w:rPr>
        <w:t>DARGALA</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MONTANT DU MARCHE</w:t>
      </w:r>
      <w:r w:rsidRPr="007A47D0">
        <w:rPr>
          <w:rFonts w:ascii="Book Antiqua" w:eastAsia="Times New Roman" w:hAnsi="Book Antiqua" w:cs="Times New Roman"/>
          <w:color w:val="auto"/>
          <w:sz w:val="20"/>
          <w:szCs w:val="20"/>
        </w:rPr>
        <w:t xml:space="preserve"> : MONTANT T.T.C en lettres et en chiffres___________________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 xml:space="preserve">                                                                        MONTANT H.T. en lettres et en chiffres____________________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T.V A. en lettres et en chiffres  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AIR. en lettres et en chiffres____________________</w:t>
      </w:r>
    </w:p>
    <w:p w:rsidR="00E17414" w:rsidRPr="007A47D0" w:rsidRDefault="00E17414" w:rsidP="009E3374">
      <w:pPr>
        <w:widowControl w:val="0"/>
        <w:tabs>
          <w:tab w:val="left" w:pos="2835"/>
          <w:tab w:val="left" w:pos="3402"/>
        </w:tabs>
        <w:spacing w:after="0" w:line="240" w:lineRule="auto"/>
        <w:ind w:left="1418"/>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t xml:space="preserve">               MONTANT NET A MANDATER. en le</w:t>
      </w:r>
      <w:r w:rsidR="009E3374">
        <w:rPr>
          <w:rFonts w:ascii="Book Antiqua" w:eastAsia="Times New Roman" w:hAnsi="Book Antiqua" w:cs="Times New Roman"/>
          <w:color w:val="auto"/>
          <w:sz w:val="20"/>
          <w:szCs w:val="20"/>
        </w:rPr>
        <w:t>ttres et en chiffres___________</w:t>
      </w:r>
      <w:r w:rsidRPr="007A47D0">
        <w:rPr>
          <w:rFonts w:ascii="Book Antiqua" w:eastAsia="Times New Roman" w:hAnsi="Book Antiqua" w:cs="Times New Roman"/>
          <w:color w:val="auto"/>
          <w:sz w:val="20"/>
          <w:szCs w:val="20"/>
        </w:rPr>
        <w:tab/>
      </w:r>
    </w:p>
    <w:p w:rsidR="00E17414" w:rsidRPr="009E3374" w:rsidRDefault="00E17414" w:rsidP="009E3374">
      <w:pPr>
        <w:widowControl w:val="0"/>
        <w:tabs>
          <w:tab w:val="left" w:pos="2835"/>
          <w:tab w:val="left" w:pos="3402"/>
        </w:tabs>
        <w:spacing w:after="0" w:line="240" w:lineRule="auto"/>
        <w:ind w:left="4253"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DELAI D’EXECUTION</w:t>
      </w:r>
      <w:r w:rsidR="009E3374">
        <w:rPr>
          <w:rFonts w:ascii="Book Antiqua" w:eastAsia="Times New Roman" w:hAnsi="Book Antiqua" w:cs="Times New Roman"/>
          <w:color w:val="auto"/>
          <w:sz w:val="20"/>
          <w:szCs w:val="20"/>
        </w:rPr>
        <w:tab/>
        <w:t>: __________________ MOIS</w:t>
      </w:r>
    </w:p>
    <w:p w:rsidR="00E17414" w:rsidRPr="007A47D0" w:rsidRDefault="00E1741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sidRPr="007A47D0">
        <w:rPr>
          <w:rFonts w:ascii="Book Antiqua" w:eastAsia="Times New Roman" w:hAnsi="Book Antiqua" w:cs="Times New Roman"/>
          <w:b/>
          <w:color w:val="auto"/>
          <w:sz w:val="28"/>
          <w:szCs w:val="20"/>
        </w:rPr>
        <w:t>FINANCEMENT</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 xml:space="preserve">: </w:t>
      </w:r>
      <w:r w:rsidRPr="007A47D0">
        <w:rPr>
          <w:rFonts w:ascii="Book Antiqua" w:eastAsia="Times New Roman" w:hAnsi="Book Antiqua" w:cs="Times New Roman"/>
          <w:b/>
          <w:color w:val="auto"/>
          <w:sz w:val="20"/>
          <w:szCs w:val="20"/>
        </w:rPr>
        <w:t>BUDG</w:t>
      </w:r>
      <w:r w:rsidR="007D6BAA">
        <w:rPr>
          <w:rFonts w:ascii="Book Antiqua" w:eastAsia="Times New Roman" w:hAnsi="Book Antiqua" w:cs="Times New Roman"/>
          <w:b/>
          <w:color w:val="auto"/>
          <w:sz w:val="20"/>
          <w:szCs w:val="20"/>
        </w:rPr>
        <w:t>ET D’INVESTISSEMENT PUBLIC (MINE</w:t>
      </w:r>
      <w:r w:rsidRPr="007A47D0">
        <w:rPr>
          <w:rFonts w:ascii="Book Antiqua" w:eastAsia="Times New Roman" w:hAnsi="Book Antiqua" w:cs="Times New Roman"/>
          <w:b/>
          <w:color w:val="auto"/>
          <w:sz w:val="20"/>
          <w:szCs w:val="20"/>
        </w:rPr>
        <w:t>D</w:t>
      </w:r>
      <w:r w:rsidR="007D6BAA">
        <w:rPr>
          <w:rFonts w:ascii="Book Antiqua" w:eastAsia="Times New Roman" w:hAnsi="Book Antiqua" w:cs="Times New Roman"/>
          <w:b/>
          <w:color w:val="auto"/>
          <w:sz w:val="20"/>
          <w:szCs w:val="20"/>
        </w:rPr>
        <w:t>UB</w:t>
      </w:r>
      <w:r w:rsidRPr="007A47D0">
        <w:rPr>
          <w:rFonts w:ascii="Book Antiqua" w:eastAsia="Times New Roman" w:hAnsi="Book Antiqua" w:cs="Times New Roman"/>
          <w:b/>
          <w:color w:val="auto"/>
          <w:sz w:val="20"/>
          <w:szCs w:val="20"/>
        </w:rPr>
        <w:t>)</w:t>
      </w:r>
      <w:r w:rsidR="007D6BAA">
        <w:rPr>
          <w:rFonts w:ascii="Cambria" w:eastAsia="Times New Roman" w:hAnsi="Cambria" w:cs="Times New Roman"/>
          <w:b/>
          <w:bCs/>
          <w:color w:val="auto"/>
          <w:sz w:val="20"/>
          <w:szCs w:val="20"/>
        </w:rPr>
        <w:t xml:space="preserve"> EXERCICE 2025</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IMPUTATION :…………………………………………………………..</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AUTORISATION DEPENSE : ……………………………………………………….</w:t>
      </w:r>
    </w:p>
    <w:p w:rsidR="00E17414" w:rsidRPr="007A47D0" w:rsidRDefault="009E337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Pr>
          <w:rFonts w:ascii="Book Antiqua" w:eastAsia="Times New Roman" w:hAnsi="Book Antiqua" w:cs="Times New Roman"/>
          <w:color w:val="auto"/>
          <w:sz w:val="24"/>
          <w:szCs w:val="24"/>
        </w:rPr>
        <w:t xml:space="preserve">                                                         </w:t>
      </w:r>
      <w:r w:rsidR="00E17414" w:rsidRPr="007A47D0">
        <w:rPr>
          <w:rFonts w:ascii="Book Antiqua" w:eastAsia="Times New Roman" w:hAnsi="Book Antiqua" w:cs="Times New Roman"/>
          <w:color w:val="auto"/>
          <w:sz w:val="24"/>
          <w:szCs w:val="24"/>
        </w:rPr>
        <w:t>SOUSCRITE LE:__________________</w:t>
      </w:r>
      <w:r w:rsidR="00E17414"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SIGNEE LE : _________________</w:t>
      </w: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NOTIFIEE LE : ____________________</w:t>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ENREGISTREE LE : _______________</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ENTRE :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LE GOUVERNEMENT DE LA REPUBLIQUE DU CAMEROUN REPRESENTE </w:t>
      </w:r>
      <w:r w:rsidRPr="007A47D0">
        <w:rPr>
          <w:rFonts w:ascii="Book Antiqua" w:eastAsia="Times New Roman" w:hAnsi="Book Antiqua" w:cs="Arial"/>
          <w:b/>
          <w:color w:val="auto"/>
          <w:sz w:val="24"/>
          <w:szCs w:val="24"/>
        </w:rPr>
        <w:t>MONSIEUR LE MAIRE LA COMMUNE DE DARGALA</w:t>
      </w:r>
      <w:r w:rsidRPr="007A47D0">
        <w:rPr>
          <w:rFonts w:ascii="Book Antiqua" w:eastAsia="Times New Roman" w:hAnsi="Book Antiqua" w:cs="Arial"/>
          <w:color w:val="auto"/>
          <w:sz w:val="24"/>
          <w:szCs w:val="24"/>
        </w:rPr>
        <w:t xml:space="preserve">,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40"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"L’Autorité Contractante "</w:t>
      </w:r>
    </w:p>
    <w:p w:rsidR="00E17414" w:rsidRPr="007A47D0" w:rsidRDefault="00E17414" w:rsidP="00E17414">
      <w:pPr>
        <w:autoSpaceDE w:val="0"/>
        <w:autoSpaceDN w:val="0"/>
        <w:adjustRightInd w:val="0"/>
        <w:spacing w:after="0" w:line="273" w:lineRule="exact"/>
        <w:jc w:val="both"/>
        <w:rPr>
          <w:rFonts w:ascii="Book Antiqua" w:eastAsia="Times New Roman" w:hAnsi="Book Antiqua" w:cs="Arial"/>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b/>
          <w:bCs/>
          <w:color w:val="auto"/>
          <w:sz w:val="24"/>
          <w:szCs w:val="24"/>
        </w:rPr>
        <w:t>D’UNE PART</w:t>
      </w:r>
      <w:r w:rsidRPr="007A47D0">
        <w:rPr>
          <w:rFonts w:ascii="Book Antiqua" w:eastAsia="Times New Roman" w:hAnsi="Book Antiqua" w:cs="Times New Roman"/>
          <w:color w:val="auto"/>
          <w:sz w:val="24"/>
          <w:szCs w:val="24"/>
        </w:rPr>
        <w:t>,</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ET :</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autoSpaceDE w:val="0"/>
        <w:autoSpaceDN w:val="0"/>
        <w:adjustRightInd w:val="0"/>
        <w:spacing w:after="0" w:line="307" w:lineRule="exact"/>
        <w:ind w:left="708" w:hanging="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L'ENTREPRISE………………BP …………………Tél/Fax ………………..</w:t>
      </w:r>
    </w:p>
    <w:p w:rsidR="00E17414" w:rsidRPr="007A47D0" w:rsidRDefault="00E17414" w:rsidP="00E17414">
      <w:pPr>
        <w:spacing w:after="0" w:line="240" w:lineRule="auto"/>
        <w:ind w:left="708" w:firstLine="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N° R.C : </w:t>
      </w:r>
    </w:p>
    <w:p w:rsidR="00E17414" w:rsidRPr="007A47D0" w:rsidRDefault="00E17414" w:rsidP="00E17414">
      <w:pPr>
        <w:spacing w:after="0" w:line="240" w:lineRule="auto"/>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 xml:space="preserve">N° CONTRIBUABLE :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N° COMPTE BANCAIRE :</w:t>
      </w:r>
      <w:r w:rsidRPr="007A47D0">
        <w:rPr>
          <w:rFonts w:ascii="Book Antiqua" w:eastAsia="Times New Roman" w:hAnsi="Book Antiqua" w:cs="Arial"/>
          <w:color w:val="auto"/>
          <w:sz w:val="24"/>
          <w:szCs w:val="24"/>
        </w:rPr>
        <w:tab/>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Représentée par……………………………………………….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désignée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b/>
          <w:bCs/>
          <w:color w:val="auto"/>
          <w:sz w:val="24"/>
          <w:szCs w:val="24"/>
        </w:rPr>
      </w:pP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 LE COCONTRACTANT "</w:t>
      </w: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jc w:val="center"/>
        <w:rPr>
          <w:rFonts w:ascii="Book Antiqua" w:eastAsia="Times New Roman" w:hAnsi="Book Antiqua" w:cs="Times New Roman"/>
          <w:b/>
          <w:bCs/>
          <w:color w:val="auto"/>
          <w:sz w:val="24"/>
          <w:szCs w:val="24"/>
        </w:rPr>
      </w:pPr>
      <w:r w:rsidRPr="007A47D0">
        <w:rPr>
          <w:rFonts w:ascii="Book Antiqua" w:eastAsia="Times New Roman" w:hAnsi="Book Antiqua" w:cs="Times New Roman"/>
          <w:b/>
          <w:bCs/>
          <w:color w:val="auto"/>
          <w:sz w:val="24"/>
          <w:szCs w:val="24"/>
        </w:rPr>
        <w:t>D’AUTRE PART,</w:t>
      </w: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color w:val="auto"/>
          <w:sz w:val="24"/>
          <w:szCs w:val="24"/>
        </w:rPr>
      </w:pPr>
    </w:p>
    <w:p w:rsidR="00E17414" w:rsidRPr="007A47D0" w:rsidRDefault="00E17414" w:rsidP="00E17414">
      <w:pPr>
        <w:keepNext/>
        <w:spacing w:after="0" w:line="240" w:lineRule="auto"/>
        <w:jc w:val="center"/>
        <w:outlineLvl w:val="5"/>
        <w:rPr>
          <w:rFonts w:ascii="Book Antiqua" w:eastAsia="Times New Roman" w:hAnsi="Book Antiqua" w:cs="Times New Roman"/>
          <w:b/>
          <w:color w:val="auto"/>
          <w:sz w:val="28"/>
          <w:szCs w:val="24"/>
        </w:rPr>
      </w:pPr>
      <w:r w:rsidRPr="007A47D0">
        <w:rPr>
          <w:rFonts w:ascii="Book Antiqua" w:eastAsia="Times New Roman" w:hAnsi="Book Antiqua" w:cs="Times New Roman"/>
          <w:b/>
          <w:color w:val="auto"/>
          <w:sz w:val="28"/>
          <w:szCs w:val="24"/>
        </w:rPr>
        <w:t>IL A ETE CONVENU ET ARRETE CE QUI SUIT :</w:t>
      </w:r>
    </w:p>
    <w:p w:rsidR="00E17414" w:rsidRPr="007A47D0" w:rsidRDefault="00E17414" w:rsidP="00E17414">
      <w:pPr>
        <w:autoSpaceDE w:val="0"/>
        <w:autoSpaceDN w:val="0"/>
        <w:adjustRightInd w:val="0"/>
        <w:spacing w:after="0" w:line="240" w:lineRule="auto"/>
        <w:jc w:val="center"/>
        <w:rPr>
          <w:rFonts w:ascii="Book Antiqua" w:eastAsia="Times New Roman" w:hAnsi="Book Antiqua" w:cs="Arial"/>
          <w:color w:val="auto"/>
          <w:sz w:val="24"/>
          <w:szCs w:val="24"/>
        </w:rPr>
      </w:pPr>
    </w:p>
    <w:p w:rsidR="00E17414" w:rsidRPr="007A47D0" w:rsidRDefault="00E17414" w:rsidP="00E17414">
      <w:pPr>
        <w:pStyle w:val="Titre"/>
        <w:rPr>
          <w:rFonts w:ascii="Book Antiqua" w:eastAsia="Times New Roman" w:hAnsi="Book Antiqua" w:cs="Times New Roman"/>
          <w:b/>
          <w:color w:val="auto"/>
          <w:sz w:val="28"/>
        </w:rPr>
      </w:pPr>
      <w:r w:rsidRPr="007A47D0">
        <w:rPr>
          <w:rFonts w:ascii="Book Antiqua" w:eastAsia="Times New Roman" w:hAnsi="Book Antiqua" w:cs="Arial"/>
          <w:b/>
          <w:bCs/>
          <w:color w:val="auto"/>
          <w:sz w:val="32"/>
          <w:szCs w:val="32"/>
        </w:rPr>
        <w:br w:type="page"/>
      </w:r>
      <w:r w:rsidR="002355EB" w:rsidRPr="007A47D0">
        <w:rPr>
          <w:rFonts w:ascii="Arial" w:eastAsia="Arial" w:hAnsi="Arial" w:cs="Arial"/>
          <w:color w:val="auto"/>
          <w:sz w:val="24"/>
        </w:rPr>
        <w:t xml:space="preserve"> </w:t>
      </w:r>
      <w:r w:rsidR="002355EB" w:rsidRPr="007A47D0">
        <w:rPr>
          <w:rFonts w:ascii="Arial" w:eastAsia="Arial" w:hAnsi="Arial" w:cs="Arial"/>
          <w:color w:val="auto"/>
          <w:sz w:val="24"/>
        </w:rPr>
        <w:tab/>
        <w:t xml:space="preserve"> </w:t>
      </w:r>
      <w:r w:rsidRPr="007A47D0">
        <w:rPr>
          <w:rFonts w:ascii="Book Antiqua" w:eastAsia="Times New Roman" w:hAnsi="Book Antiqua" w:cs="Times New Roman"/>
          <w:b/>
          <w:color w:val="auto"/>
          <w:sz w:val="28"/>
        </w:rPr>
        <w:t>SOMMAIRE DU MARCHE</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 : CAHIER DES CLAUSES ADMINISTRATIVES PARTICULIERES</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 : CAHIER DES CLAUSES TECHNIQUES PARTICULIERES (CCTP)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III : BORDEREAU DES PRIX (BP)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IV : DETAIL QUANTITATIF ET ESTIMATIF (DQE)</w:t>
      </w:r>
      <w:r w:rsidRPr="007A47D0">
        <w:rPr>
          <w:rFonts w:ascii="Cambria" w:eastAsia="Times New Roman" w:hAnsi="Cambria" w:cs="Times New Roman"/>
          <w:b/>
          <w:bCs/>
          <w:color w:val="auto"/>
          <w:spacing w:val="34"/>
          <w:w w:val="80"/>
          <w:position w:val="-1"/>
          <w:sz w:val="36"/>
          <w:szCs w:val="40"/>
          <w14:shadow w14:blurRad="50800" w14:dist="38100" w14:dir="2700000" w14:sx="100000" w14:sy="100000" w14:kx="0" w14:ky="0" w14:algn="tl">
            <w14:srgbClr w14:val="000000">
              <w14:alpha w14:val="60000"/>
            </w14:srgbClr>
          </w14:shadow>
        </w:rPr>
        <w:t xml:space="preserve">          </w:t>
      </w:r>
    </w:p>
    <w:p w:rsidR="00E17414" w:rsidRPr="007A47D0" w:rsidRDefault="00E17414" w:rsidP="00E17414">
      <w:pPr>
        <w:widowControl w:val="0"/>
        <w:tabs>
          <w:tab w:val="left" w:pos="10440"/>
        </w:tabs>
        <w:autoSpaceDE w:val="0"/>
        <w:autoSpaceDN w:val="0"/>
        <w:adjustRightInd w:val="0"/>
        <w:spacing w:after="0" w:line="240" w:lineRule="auto"/>
        <w:ind w:left="107" w:right="-180"/>
        <w:jc w:val="both"/>
        <w:rPr>
          <w:rFonts w:ascii="Cambria" w:eastAsia="Times New Roman" w:hAnsi="Cambria" w:cs="Times New Roman"/>
          <w:color w:val="auto"/>
          <w:sz w:val="16"/>
          <w:szCs w:val="16"/>
        </w:rPr>
      </w:pPr>
      <w:r w:rsidRPr="007A47D0">
        <w:rPr>
          <w:rFonts w:ascii="Cambria" w:eastAsia="Times New Roman" w:hAnsi="Cambria" w:cs="Times New Roman"/>
          <w:b/>
          <w:bCs/>
          <w:color w:val="auto"/>
          <w:spacing w:val="34"/>
          <w:sz w:val="24"/>
          <w:szCs w:val="24"/>
        </w:rPr>
        <w:t xml:space="preserve">Chapitre </w:t>
      </w:r>
      <w:r w:rsidRPr="007A47D0">
        <w:rPr>
          <w:rFonts w:ascii="Cambria" w:eastAsia="Times New Roman" w:hAnsi="Cambria" w:cs="Times New Roman"/>
          <w:b/>
          <w:bCs/>
          <w:color w:val="auto"/>
          <w:sz w:val="24"/>
          <w:szCs w:val="24"/>
        </w:rPr>
        <w:t>I: Généralités</w:t>
      </w:r>
      <w:r w:rsidRPr="007A47D0">
        <w:rPr>
          <w:rFonts w:ascii="Cambria" w:eastAsia="Times New Roman" w:hAnsi="Cambria" w:cs="Times New Roman"/>
          <w:b/>
          <w:bCs/>
          <w:color w:val="auto"/>
          <w:sz w:val="8"/>
          <w:szCs w:val="8"/>
        </w:rPr>
        <w:t xml:space="preserve">. . . . . . . . . . . . . . . . . . . . . . . . . . . . . . . . . . . . . . . . . . . . . . . . . . . . . . . . . . . . . . .. . . . . . . . . . . . . . . . . . . . . . . . . . . . . . . . . . . . . . . . . . . . . . . . . . . . . . . . . . . . . . . .. . . . . . . . . . . . . . . . . . </w:t>
      </w:r>
      <w:r w:rsidRPr="007A47D0">
        <w:rPr>
          <w:rFonts w:ascii="Cambria" w:eastAsia="Times New Roman" w:hAnsi="Cambria" w:cs="Times New Roman"/>
          <w:b/>
          <w:bCs/>
          <w:color w:val="auto"/>
          <w:sz w:val="8"/>
          <w:szCs w:val="8"/>
        </w:rPr>
        <w:tab/>
      </w:r>
    </w:p>
    <w:tbl>
      <w:tblPr>
        <w:tblW w:w="10318" w:type="dxa"/>
        <w:jc w:val="center"/>
        <w:tblLayout w:type="fixed"/>
        <w:tblCellMar>
          <w:left w:w="0" w:type="dxa"/>
          <w:right w:w="0" w:type="dxa"/>
        </w:tblCellMar>
        <w:tblLook w:val="04A0" w:firstRow="1" w:lastRow="0" w:firstColumn="1" w:lastColumn="0" w:noHBand="0" w:noVBand="1"/>
      </w:tblPr>
      <w:tblGrid>
        <w:gridCol w:w="1291"/>
        <w:gridCol w:w="9006"/>
        <w:gridCol w:w="21"/>
      </w:tblGrid>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w:t>
            </w:r>
          </w:p>
        </w:tc>
        <w:tc>
          <w:tcPr>
            <w:tcW w:w="9006"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Objet du marché</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after="0" w:line="240" w:lineRule="exact"/>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Procédure de Passation du Marché</w:t>
            </w:r>
            <w:r w:rsidRPr="007A47D0">
              <w:rPr>
                <w:rFonts w:ascii="Cambria" w:eastAsia="Times New Roman" w:hAnsi="Cambria" w:cs="Times New Roman"/>
                <w:color w:val="auto"/>
                <w:sz w:val="8"/>
                <w:szCs w:val="8"/>
              </w:rPr>
              <w:t>.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Définitions et attributions (CCAG Article 2 complété)</w:t>
            </w:r>
            <w:r w:rsidRPr="007A47D0">
              <w:rPr>
                <w:rFonts w:ascii="Cambria" w:eastAsia="Times New Roman" w:hAnsi="Cambria" w:cs="Times New Roman"/>
                <w:color w:val="auto"/>
                <w:sz w:val="8"/>
                <w:szCs w:val="8"/>
              </w:rPr>
              <w:t>.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Langue, loi et réglementation applicables</w:t>
            </w:r>
            <w:r w:rsidRPr="007A47D0">
              <w:rPr>
                <w:rFonts w:ascii="Cambria" w:eastAsia="Times New Roman" w:hAnsi="Cambria" w:cs="Times New Roman"/>
                <w:color w:val="auto"/>
                <w:sz w:val="8"/>
                <w:szCs w:val="8"/>
              </w:rPr>
              <w:t xml:space="preserve">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Article5</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constitutives du marché(CCAG Article4)</w:t>
            </w:r>
            <w:r w:rsidRPr="007A47D0">
              <w:rPr>
                <w:rFonts w:ascii="Cambria" w:eastAsia="Times New Roman" w:hAnsi="Cambria" w:cs="Times New Roman"/>
                <w:color w:val="auto"/>
                <w:sz w:val="8"/>
                <w:szCs w:val="8"/>
              </w:rPr>
              <w:t>.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Article6</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Textes généraux applicables </w:t>
            </w:r>
            <w:r w:rsidRPr="007A47D0">
              <w:rPr>
                <w:rFonts w:ascii="Cambria" w:eastAsia="Times New Roman" w:hAnsi="Cambria" w:cs="Times New Roman"/>
                <w:color w:val="auto"/>
                <w:sz w:val="8"/>
                <w:szCs w:val="8"/>
              </w:rPr>
              <w:t>.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Article7</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Communication(CCAGArticles6et10complétés) </w:t>
            </w:r>
            <w:r w:rsidRPr="007A47D0">
              <w:rPr>
                <w:rFonts w:ascii="Cambria" w:eastAsia="Times New Roman" w:hAnsi="Cambria" w:cs="Times New Roman"/>
                <w:color w:val="auto"/>
                <w:sz w:val="8"/>
                <w:szCs w:val="8"/>
              </w:rPr>
              <w:t>.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Article8</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Ordres de service(CCAGArticle8)</w:t>
            </w:r>
            <w:r w:rsidRPr="007A47D0">
              <w:rPr>
                <w:rFonts w:ascii="Cambria" w:eastAsia="Times New Roman" w:hAnsi="Cambria" w:cs="Times New Roman"/>
                <w:color w:val="auto"/>
                <w:sz w:val="8"/>
                <w:szCs w:val="8"/>
              </w:rPr>
              <w:t>.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Article9</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Marchés à tranches conditionnelles (CCAG Article9)</w:t>
            </w:r>
            <w:r w:rsidRPr="007A47D0">
              <w:rPr>
                <w:rFonts w:ascii="Cambria" w:eastAsia="Times New Roman" w:hAnsi="Cambria" w:cs="Times New Roman"/>
                <w:color w:val="auto"/>
                <w:sz w:val="8"/>
                <w:szCs w:val="8"/>
              </w:rPr>
              <w:t>.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Article10</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Personnel de l’entrepreneur (CCAG Article15 complété)</w:t>
            </w:r>
            <w:r w:rsidRPr="007A47D0">
              <w:rPr>
                <w:rFonts w:ascii="Cambria" w:eastAsia="Times New Roman" w:hAnsi="Cambria" w:cs="Times New Roman"/>
                <w:color w:val="auto"/>
                <w:sz w:val="8"/>
                <w:szCs w:val="8"/>
              </w:rPr>
              <w:t>.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59</w:t>
            </w:r>
          </w:p>
        </w:tc>
      </w:tr>
    </w:tbl>
    <w:p w:rsidR="00E17414" w:rsidRPr="007A47D0" w:rsidRDefault="00E17414" w:rsidP="00E17414">
      <w:pPr>
        <w:widowControl w:val="0"/>
        <w:autoSpaceDE w:val="0"/>
        <w:autoSpaceDN w:val="0"/>
        <w:adjustRightInd w:val="0"/>
        <w:spacing w:after="0" w:line="200" w:lineRule="exact"/>
        <w:jc w:val="both"/>
        <w:rPr>
          <w:rFonts w:ascii="Cambria" w:eastAsia="Times New Roman" w:hAnsi="Cambria" w:cs="Times New Roman"/>
          <w:color w:val="auto"/>
          <w:sz w:val="20"/>
          <w:szCs w:val="20"/>
        </w:rPr>
      </w:pPr>
    </w:p>
    <w:p w:rsidR="00E17414" w:rsidRPr="007A47D0" w:rsidRDefault="00E17414" w:rsidP="00E17414">
      <w:pPr>
        <w:widowControl w:val="0"/>
        <w:tabs>
          <w:tab w:val="left" w:pos="10440"/>
        </w:tabs>
        <w:autoSpaceDE w:val="0"/>
        <w:autoSpaceDN w:val="0"/>
        <w:adjustRightInd w:val="0"/>
        <w:spacing w:after="0" w:line="240" w:lineRule="exact"/>
        <w:ind w:left="107" w:right="-180"/>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 : Clauses Financières</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10333" w:type="dxa"/>
        <w:jc w:val="center"/>
        <w:tblLayout w:type="fixed"/>
        <w:tblCellMar>
          <w:left w:w="0" w:type="dxa"/>
          <w:right w:w="0" w:type="dxa"/>
        </w:tblCellMar>
        <w:tblLook w:val="04A0" w:firstRow="1" w:lastRow="0" w:firstColumn="1" w:lastColumn="0" w:noHBand="0" w:noVBand="1"/>
      </w:tblPr>
      <w:tblGrid>
        <w:gridCol w:w="1295"/>
        <w:gridCol w:w="9038"/>
      </w:tblGrid>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Article11</w:t>
            </w:r>
            <w:r w:rsidRPr="007A47D0">
              <w:rPr>
                <w:rFonts w:ascii="Cambria" w:eastAsia="Times New Roman" w:hAnsi="Cambria" w:cs="Times New Roman"/>
                <w:color w:val="auto"/>
                <w:sz w:val="24"/>
                <w:szCs w:val="24"/>
              </w:rPr>
              <w:tab/>
              <w:t xml:space="preserve">:Garanties </w:t>
            </w:r>
            <w:proofErr w:type="spellStart"/>
            <w:r w:rsidRPr="007A47D0">
              <w:rPr>
                <w:rFonts w:ascii="Cambria" w:eastAsia="Times New Roman" w:hAnsi="Cambria" w:cs="Times New Roman"/>
                <w:color w:val="auto"/>
                <w:sz w:val="24"/>
                <w:szCs w:val="24"/>
              </w:rPr>
              <w:t>etcautions</w:t>
            </w:r>
            <w:proofErr w:type="spellEnd"/>
            <w:r w:rsidRPr="007A47D0">
              <w:rPr>
                <w:rFonts w:ascii="Cambria" w:eastAsia="Times New Roman" w:hAnsi="Cambria" w:cs="Times New Roman"/>
                <w:color w:val="auto"/>
                <w:sz w:val="24"/>
                <w:szCs w:val="24"/>
              </w:rPr>
              <w:t>(CCAGArticles29et41complétés)</w:t>
            </w:r>
            <w:r w:rsidRPr="007A47D0">
              <w:rPr>
                <w:rFonts w:ascii="Cambria" w:eastAsia="Times New Roman" w:hAnsi="Cambria" w:cs="Times New Roman"/>
                <w:color w:val="auto"/>
                <w:sz w:val="8"/>
                <w:szCs w:val="8"/>
              </w:rPr>
              <w:t xml:space="preserve">. . . . . . . . . . . . . . . . . . . . . . . . . . . . . . . . . . . . </w:t>
            </w:r>
            <w:r w:rsidRPr="007A47D0">
              <w:rPr>
                <w:rFonts w:ascii="Cambria" w:eastAsia="Times New Roman" w:hAnsi="Cambria" w:cs="Times New Roman"/>
                <w:color w:val="auto"/>
                <w:sz w:val="8"/>
                <w:szCs w:val="8"/>
              </w:rPr>
              <w:tab/>
            </w:r>
            <w:r w:rsidRPr="007A47D0">
              <w:rPr>
                <w:rFonts w:ascii="Cambria" w:eastAsia="Times New Roman" w:hAnsi="Cambria" w:cs="Times New Roman"/>
                <w:color w:val="auto"/>
                <w:sz w:val="24"/>
                <w:szCs w:val="24"/>
              </w:rPr>
              <w:t>icle12</w:t>
            </w:r>
          </w:p>
        </w:tc>
        <w:tc>
          <w:tcPr>
            <w:tcW w:w="9038"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Montant du marché (CCAG Articles 18 et 19 complétés)</w:t>
            </w:r>
            <w:r w:rsidRPr="007A47D0">
              <w:rPr>
                <w:rFonts w:ascii="Cambria" w:eastAsia="Times New Roman" w:hAnsi="Cambria" w:cs="Times New Roman"/>
                <w:color w:val="auto"/>
                <w:sz w:val="8"/>
                <w:szCs w:val="8"/>
              </w:rPr>
              <w:t>.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Lieu et mode de paiement </w:t>
            </w:r>
            <w:r w:rsidRPr="007A47D0">
              <w:rPr>
                <w:rFonts w:ascii="Cambria" w:eastAsia="Times New Roman" w:hAnsi="Cambria" w:cs="Times New Roman"/>
                <w:color w:val="auto"/>
                <w:sz w:val="8"/>
                <w:szCs w:val="8"/>
              </w:rPr>
              <w:t>. .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Variation des prix (CCAG Article20)</w:t>
            </w:r>
            <w:r w:rsidRPr="007A47D0">
              <w:rPr>
                <w:rFonts w:ascii="Cambria" w:eastAsia="Times New Roman" w:hAnsi="Cambria" w:cs="Times New Roman"/>
                <w:color w:val="auto"/>
                <w:sz w:val="8"/>
                <w:szCs w:val="8"/>
              </w:rPr>
              <w:t>.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de révision des prix (CCAG Article21)</w:t>
            </w:r>
            <w:r w:rsidRPr="007A47D0">
              <w:rPr>
                <w:rFonts w:ascii="Cambria" w:eastAsia="Times New Roman" w:hAnsi="Cambria" w:cs="Times New Roman"/>
                <w:color w:val="auto"/>
                <w:sz w:val="8"/>
                <w:szCs w:val="8"/>
              </w:rPr>
              <w:t>.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d’actualisation des prix (CCAG Article21)</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Travaux en régie (CCAG Article22 complété)</w:t>
            </w:r>
            <w:r w:rsidRPr="007A47D0">
              <w:rPr>
                <w:rFonts w:ascii="Cambria" w:eastAsia="Times New Roman" w:hAnsi="Cambria" w:cs="Times New Roman"/>
                <w:color w:val="auto"/>
                <w:sz w:val="8"/>
                <w:szCs w:val="8"/>
              </w:rPr>
              <w:t>.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travaux (CCAG Article23)</w:t>
            </w:r>
            <w:r w:rsidRPr="007A47D0">
              <w:rPr>
                <w:rFonts w:ascii="Cambria" w:eastAsia="Times New Roman" w:hAnsi="Cambria" w:cs="Times New Roman"/>
                <w:color w:val="auto"/>
                <w:sz w:val="8"/>
                <w:szCs w:val="8"/>
              </w:rPr>
              <w:t>.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Article19</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approvisionnements (CCAG Article24 complété)</w:t>
            </w:r>
            <w:r w:rsidRPr="007A47D0">
              <w:rPr>
                <w:rFonts w:ascii="Cambria" w:eastAsia="Times New Roman" w:hAnsi="Cambria" w:cs="Times New Roman"/>
                <w:color w:val="auto"/>
                <w:sz w:val="8"/>
                <w:szCs w:val="8"/>
              </w:rPr>
              <w:t>.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Article20</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Avances (CCAG Article28)</w:t>
            </w:r>
            <w:r w:rsidRPr="007A47D0">
              <w:rPr>
                <w:rFonts w:ascii="Cambria" w:eastAsia="Times New Roman" w:hAnsi="Cambria" w:cs="Times New Roman"/>
                <w:color w:val="auto"/>
                <w:sz w:val="8"/>
                <w:szCs w:val="8"/>
              </w:rPr>
              <w:t>.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Article21</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des travaux (cf.art.26,27 et 30 CCAG complétés)</w:t>
            </w:r>
            <w:r w:rsidRPr="007A47D0">
              <w:rPr>
                <w:rFonts w:ascii="Cambria" w:eastAsia="Times New Roman" w:hAnsi="Cambria" w:cs="Times New Roman"/>
                <w:color w:val="auto"/>
                <w:sz w:val="8"/>
                <w:szCs w:val="8"/>
              </w:rPr>
              <w:t>.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Article22</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Intérêts oratoires (CCAG Article31)</w:t>
            </w:r>
            <w:r w:rsidRPr="007A47D0">
              <w:rPr>
                <w:rFonts w:ascii="Cambria" w:eastAsia="Times New Roman" w:hAnsi="Cambria" w:cs="Times New Roman"/>
                <w:color w:val="auto"/>
                <w:sz w:val="8"/>
                <w:szCs w:val="8"/>
              </w:rPr>
              <w:t>.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Pénalités de retard (CCAG Article32 complété)</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en cas de groupement d’entreprises (CCAG Article33)</w:t>
            </w:r>
            <w:r w:rsidRPr="007A47D0">
              <w:rPr>
                <w:rFonts w:ascii="Cambria" w:eastAsia="Times New Roman" w:hAnsi="Cambria" w:cs="Times New Roman"/>
                <w:color w:val="auto"/>
                <w:sz w:val="8"/>
                <w:szCs w:val="8"/>
              </w:rPr>
              <w:t>.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final (CCAG Article34)</w:t>
            </w:r>
            <w:r w:rsidRPr="007A47D0">
              <w:rPr>
                <w:rFonts w:ascii="Cambria" w:eastAsia="Times New Roman" w:hAnsi="Cambria" w:cs="Times New Roman"/>
                <w:color w:val="auto"/>
                <w:sz w:val="8"/>
                <w:szCs w:val="8"/>
              </w:rPr>
              <w:t>.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général et définitif (CCAG Article35)</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Régime fiscal et douanier (CCAG Article36)</w:t>
            </w:r>
            <w:r w:rsidRPr="007A47D0">
              <w:rPr>
                <w:rFonts w:ascii="Cambria" w:eastAsia="Times New Roman" w:hAnsi="Cambria" w:cs="Times New Roman"/>
                <w:color w:val="auto"/>
                <w:sz w:val="8"/>
                <w:szCs w:val="8"/>
              </w:rPr>
              <w:t>. . . . . . . . . . . . . . . . . . . . . . . . . . . . . . . . . . . . . . . . . . . . . . . . . . . . . . . . . . . . . . .. . . . . . . . . . . . . .</w:t>
            </w:r>
          </w:p>
        </w:tc>
      </w:tr>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Timbres et enregistrement des marchés (CCAG Article37)</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before="53" w:after="0" w:line="240" w:lineRule="auto"/>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III : Exécution des Travaux</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39"/>
        <w:gridCol w:w="8565"/>
      </w:tblGrid>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Article29</w:t>
            </w:r>
          </w:p>
        </w:tc>
        <w:tc>
          <w:tcPr>
            <w:tcW w:w="8565"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Délais d’exécution du marché (CCAG Article38) </w:t>
            </w:r>
            <w:r w:rsidRPr="007A47D0">
              <w:rPr>
                <w:rFonts w:ascii="Cambria" w:eastAsia="Times New Roman" w:hAnsi="Cambria" w:cs="Times New Roman"/>
                <w:color w:val="auto"/>
                <w:sz w:val="8"/>
                <w:szCs w:val="8"/>
              </w:rPr>
              <w:t>.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Rôles et responsabilités de l’entrepreneur (CCAG Article40)</w:t>
            </w:r>
            <w:r w:rsidRPr="007A47D0">
              <w:rPr>
                <w:rFonts w:ascii="Cambria" w:eastAsia="Times New Roman" w:hAnsi="Cambria" w:cs="Times New Roman"/>
                <w:color w:val="auto"/>
                <w:sz w:val="8"/>
                <w:szCs w:val="8"/>
              </w:rPr>
              <w:t>.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Article31</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Mise à disposition des documents et du site (CCAG Article42)</w:t>
            </w:r>
            <w:r w:rsidRPr="007A47D0">
              <w:rPr>
                <w:rFonts w:ascii="Cambria" w:eastAsia="Times New Roman" w:hAnsi="Cambria" w:cs="Times New Roman"/>
                <w:color w:val="auto"/>
                <w:sz w:val="8"/>
                <w:szCs w:val="8"/>
              </w:rPr>
              <w:t>.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Article32</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 Assurances des ouvrages et responsabilités civiles (CCAG Article45)</w:t>
            </w:r>
            <w:r w:rsidRPr="007A47D0">
              <w:rPr>
                <w:rFonts w:ascii="Cambria" w:eastAsia="Times New Roman" w:hAnsi="Cambria" w:cs="Times New Roman"/>
                <w:color w:val="auto"/>
                <w:sz w:val="8"/>
                <w:szCs w:val="8"/>
              </w:rPr>
              <w:t>.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Article33</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Consistance des travaux (CCAG Article46)</w:t>
            </w:r>
            <w:r w:rsidRPr="007A47D0">
              <w:rPr>
                <w:rFonts w:ascii="Cambria" w:eastAsia="Times New Roman" w:hAnsi="Cambria" w:cs="Times New Roman"/>
                <w:color w:val="auto"/>
                <w:sz w:val="8"/>
                <w:szCs w:val="8"/>
              </w:rPr>
              <w:t>.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Article34</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à fournir par l’entrepreneur (CCAG Article49complété)</w:t>
            </w:r>
            <w:r w:rsidRPr="007A47D0">
              <w:rPr>
                <w:rFonts w:ascii="Cambria" w:eastAsia="Times New Roman" w:hAnsi="Cambria" w:cs="Times New Roman"/>
                <w:color w:val="auto"/>
                <w:sz w:val="8"/>
                <w:szCs w:val="8"/>
              </w:rPr>
              <w:t>.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Article35</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Organisation et sécurité des chantiers (CCAGArticle50)</w:t>
            </w:r>
            <w:r w:rsidRPr="007A47D0">
              <w:rPr>
                <w:rFonts w:ascii="Cambria" w:eastAsia="Times New Roman" w:hAnsi="Cambria" w:cs="Times New Roman"/>
                <w:color w:val="auto"/>
                <w:sz w:val="8"/>
                <w:szCs w:val="8"/>
              </w:rPr>
              <w:t>.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Article36</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Implantation des ouvrages (CCAG Article52)</w:t>
            </w:r>
            <w:r w:rsidRPr="007A47D0">
              <w:rPr>
                <w:rFonts w:ascii="Cambria" w:eastAsia="Times New Roman" w:hAnsi="Cambria" w:cs="Times New Roman"/>
                <w:color w:val="auto"/>
                <w:sz w:val="8"/>
                <w:szCs w:val="8"/>
              </w:rPr>
              <w:t>.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Article37</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Sous-traitance (CCAG Article54)</w:t>
            </w:r>
            <w:r w:rsidRPr="007A47D0">
              <w:rPr>
                <w:rFonts w:ascii="Cambria" w:eastAsia="Times New Roman" w:hAnsi="Cambria" w:cs="Times New Roman"/>
                <w:color w:val="auto"/>
                <w:sz w:val="8"/>
                <w:szCs w:val="8"/>
              </w:rPr>
              <w:t>. . . . . . . . . . . . . . . . . . . . . . . . . .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Article38</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Laboratoire de chantier et essais (CCAG Article55)</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Article39</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Journal de chantier (CCAG Article56 complété)</w:t>
            </w:r>
            <w:r w:rsidRPr="007A47D0">
              <w:rPr>
                <w:rFonts w:ascii="Cambria" w:eastAsia="Times New Roman" w:hAnsi="Cambria" w:cs="Times New Roman"/>
                <w:color w:val="auto"/>
                <w:sz w:val="8"/>
                <w:szCs w:val="8"/>
              </w:rPr>
              <w:t>. . . . . . . . . . . . . . . . . . . . . . . . . . . . . . . . . . . . . . . . . . . . . . . . . . . . . . . . . . . . . . .. . . . . .</w:t>
            </w:r>
          </w:p>
        </w:tc>
      </w:tr>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Utilisation des explosifs (CCAG Article60)</w:t>
            </w:r>
            <w:r w:rsidRPr="007A47D0">
              <w:rPr>
                <w:rFonts w:ascii="Cambria" w:eastAsia="Times New Roman" w:hAnsi="Cambria" w:cs="Times New Roman"/>
                <w:color w:val="auto"/>
                <w:sz w:val="8"/>
                <w:szCs w:val="8"/>
              </w:rPr>
              <w:t>.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IV : De la réception</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Article41</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Réception provisoire (CCAG Article67)</w:t>
            </w:r>
            <w:r w:rsidRPr="007A47D0">
              <w:rPr>
                <w:rFonts w:ascii="Cambria" w:eastAsia="Times New Roman" w:hAnsi="Cambria" w:cs="Times New Roman"/>
                <w:color w:val="auto"/>
                <w:sz w:val="8"/>
                <w:szCs w:val="8"/>
              </w:rPr>
              <w:t>. . .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Article42</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Documents à fournir après exécution (CCAG Article68)</w:t>
            </w:r>
            <w:r w:rsidRPr="007A47D0">
              <w:rPr>
                <w:rFonts w:ascii="Cambria" w:eastAsia="Times New Roman" w:hAnsi="Cambria" w:cs="Times New Roman"/>
                <w:color w:val="auto"/>
                <w:sz w:val="8"/>
                <w:szCs w:val="8"/>
              </w:rPr>
              <w:t>.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Article43</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Délai de garantie (CCAG Article70)</w:t>
            </w:r>
            <w:r w:rsidRPr="007A47D0">
              <w:rPr>
                <w:rFonts w:ascii="Cambria" w:eastAsia="Times New Roman" w:hAnsi="Cambria" w:cs="Times New Roman"/>
                <w:color w:val="auto"/>
                <w:sz w:val="8"/>
                <w:szCs w:val="8"/>
              </w:rPr>
              <w:t>. . . . . .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Article44</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Réception définitive (CCAG Article72) </w:t>
            </w:r>
            <w:r w:rsidRPr="007A47D0">
              <w:rPr>
                <w:rFonts w:ascii="Cambria" w:eastAsia="Times New Roman" w:hAnsi="Cambria" w:cs="Times New Roman"/>
                <w:color w:val="auto"/>
                <w:sz w:val="8"/>
                <w:szCs w:val="8"/>
              </w:rPr>
              <w:t>. . . . . . . . . .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V : Dispositions diverses</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Article45</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Résiliation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24"/>
                <w:szCs w:val="24"/>
              </w:rPr>
              <w:t>(CCAG Article74)</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Article46</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Cas de force majeure (CCAG Article75)</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Article47</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Différends et litiges (CCAG Article79)</w:t>
            </w:r>
            <w:r w:rsidRPr="007A47D0">
              <w:rPr>
                <w:rFonts w:ascii="Cambria" w:eastAsia="Times New Roman" w:hAnsi="Cambria" w:cs="Times New Roman"/>
                <w:color w:val="auto"/>
                <w:sz w:val="8"/>
                <w:szCs w:val="8"/>
              </w:rPr>
              <w:t>.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Article48</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Edition et diffusion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right="-118"/>
        <w:jc w:val="both"/>
        <w:rPr>
          <w:rFonts w:ascii="Cambria" w:eastAsia="Times New Roman" w:hAnsi="Cambria" w:cs="Times New Roman"/>
          <w:color w:val="auto"/>
          <w:sz w:val="8"/>
          <w:szCs w:val="8"/>
        </w:rPr>
      </w:pPr>
    </w:p>
    <w:p w:rsidR="00E17414" w:rsidRPr="007A47D0" w:rsidRDefault="00E17414" w:rsidP="00E17414">
      <w:pPr>
        <w:widowControl w:val="0"/>
        <w:tabs>
          <w:tab w:val="left" w:pos="10460"/>
        </w:tabs>
        <w:autoSpaceDE w:val="0"/>
        <w:autoSpaceDN w:val="0"/>
        <w:adjustRightInd w:val="0"/>
        <w:spacing w:after="0" w:line="240" w:lineRule="exact"/>
        <w:ind w:left="454" w:right="-118"/>
        <w:jc w:val="both"/>
        <w:rPr>
          <w:rFonts w:ascii="Cambria" w:eastAsia="Times New Roman" w:hAnsi="Cambria" w:cs="Times New Roman"/>
          <w:color w:val="auto"/>
          <w:sz w:val="8"/>
          <w:szCs w:val="8"/>
        </w:rPr>
      </w:pPr>
      <w:r w:rsidRPr="007A47D0">
        <w:rPr>
          <w:rFonts w:ascii="Cambria" w:eastAsia="Times New Roman" w:hAnsi="Cambria" w:cs="Times New Roman"/>
          <w:color w:val="auto"/>
          <w:sz w:val="24"/>
          <w:szCs w:val="24"/>
        </w:rPr>
        <w:t>Article 49 et dernier : Entrée en vigueur de la présente lettre commande</w:t>
      </w:r>
      <w:r w:rsidRPr="007A47D0">
        <w:rPr>
          <w:rFonts w:ascii="Cambria" w:eastAsia="Times New Roman" w:hAnsi="Cambria" w:cs="Times New Roman"/>
          <w:color w:val="auto"/>
          <w:sz w:val="8"/>
          <w:szCs w:val="8"/>
        </w:rPr>
        <w:t xml:space="preserve">. . . . . . . . . . . . . . . . . . . . . . . . . . . . . . . . . . . . . . . . . . . . . . . . . . . . . . .. . . . . . . . . . . . . . . . . . . . . </w:t>
      </w: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r w:rsidRPr="007A47D0">
        <w:rPr>
          <w:rFonts w:ascii="Book Antiqua" w:eastAsia="Times New Roman" w:hAnsi="Book Antiqua" w:cs="Times New Roman"/>
          <w:b/>
          <w:color w:val="auto"/>
          <w:sz w:val="24"/>
        </w:rPr>
        <w:t xml:space="preserve">DOCUMENTS A INSERER (avant la  page de signature) : </w:t>
      </w:r>
    </w:p>
    <w:p w:rsidR="00E17414" w:rsidRPr="007A47D0" w:rsidRDefault="00E17414" w:rsidP="00F34AD8">
      <w:pPr>
        <w:keepNext/>
        <w:keepLines/>
        <w:numPr>
          <w:ilvl w:val="0"/>
          <w:numId w:val="108"/>
        </w:numPr>
        <w:spacing w:before="200" w:after="0" w:line="276" w:lineRule="auto"/>
        <w:jc w:val="center"/>
        <w:outlineLvl w:val="7"/>
        <w:rPr>
          <w:rFonts w:ascii="Book Antiqua" w:eastAsia="Times New Roman" w:hAnsi="Book Antiqua" w:cs="Times New Roman"/>
          <w:b/>
          <w:i/>
          <w:iCs/>
          <w:color w:val="auto"/>
          <w:sz w:val="36"/>
          <w:szCs w:val="36"/>
          <w:lang w:val="en-US" w:bidi="en-US"/>
        </w:rPr>
      </w:pPr>
      <w:r w:rsidRPr="007A47D0">
        <w:rPr>
          <w:rFonts w:ascii="Book Antiqua" w:eastAsia="Times New Roman" w:hAnsi="Book Antiqua" w:cs="Times New Roman"/>
          <w:b/>
          <w:i/>
          <w:iCs/>
          <w:color w:val="auto"/>
          <w:sz w:val="36"/>
          <w:szCs w:val="36"/>
          <w:lang w:bidi="en-US"/>
        </w:rPr>
        <w:t xml:space="preserve">   </w:t>
      </w:r>
      <w:r w:rsidRPr="007A47D0">
        <w:rPr>
          <w:rFonts w:ascii="Book Antiqua" w:eastAsia="Times New Roman" w:hAnsi="Book Antiqua" w:cs="Times New Roman"/>
          <w:b/>
          <w:i/>
          <w:iCs/>
          <w:color w:val="auto"/>
          <w:sz w:val="36"/>
          <w:szCs w:val="36"/>
          <w:lang w:val="en-US" w:bidi="en-US"/>
        </w:rPr>
        <w:t>CCAP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CCTP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BPU </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DQE</w:t>
      </w:r>
    </w:p>
    <w:p w:rsidR="00E17414" w:rsidRPr="007A47D0" w:rsidRDefault="00E17414" w:rsidP="00E17414">
      <w:pPr>
        <w:spacing w:after="0" w:line="240" w:lineRule="auto"/>
        <w:jc w:val="center"/>
        <w:rPr>
          <w:rFonts w:ascii="Book Antiqua" w:eastAsia="Times New Roman" w:hAnsi="Book Antiqua" w:cs="Times New Roman"/>
          <w:b/>
          <w:color w:val="auto"/>
          <w:sz w:val="36"/>
          <w:szCs w:val="36"/>
        </w:rPr>
      </w:pP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Book Antiqua" w:eastAsia="Times New Roman" w:hAnsi="Book Antiqua" w:cs="Times New Roman"/>
          <w:color w:val="auto"/>
          <w:sz w:val="24"/>
          <w:szCs w:val="24"/>
        </w:rPr>
        <w:br w:type="page"/>
      </w:r>
      <w:r w:rsidRPr="007A47D0">
        <w:rPr>
          <w:rFonts w:ascii="Cambria" w:eastAsia="Times New Roman" w:hAnsi="Cambria" w:cs="Times New Roman"/>
          <w:b/>
          <w:color w:val="auto"/>
          <w:sz w:val="24"/>
          <w:szCs w:val="24"/>
        </w:rPr>
        <w:t xml:space="preserve">PAGE_______ ET DERNIERE DE LA LETTRE COMMANDE </w:t>
      </w:r>
    </w:p>
    <w:p w:rsidR="00E17414" w:rsidRPr="007A47D0" w:rsidRDefault="00E17414" w:rsidP="00E17414">
      <w:pPr>
        <w:spacing w:after="0" w:line="240" w:lineRule="auto"/>
        <w:jc w:val="both"/>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N°__/LC/</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PASSEE APRES APPEL D'OFFRES NATIONAL OUVERT N°_______/AONO/</w:t>
      </w:r>
      <w:r w:rsidR="00003A46" w:rsidRPr="007A47D0">
        <w:rPr>
          <w:rFonts w:ascii="Cambria" w:eastAsia="Times New Roman" w:hAnsi="Cambria" w:cs="Times New Roman"/>
          <w:b/>
          <w:color w:val="auto"/>
          <w:sz w:val="24"/>
          <w:szCs w:val="24"/>
        </w:rPr>
        <w:t>AI</w:t>
      </w:r>
      <w:r w:rsidR="007D6BAA">
        <w:rPr>
          <w:rFonts w:ascii="Cambria" w:eastAsia="Times New Roman" w:hAnsi="Cambria" w:cs="Times New Roman"/>
          <w:b/>
          <w:color w:val="auto"/>
          <w:sz w:val="24"/>
          <w:szCs w:val="24"/>
        </w:rPr>
        <w:t>/C-DARGALA/CIPM/2025</w:t>
      </w:r>
      <w:r w:rsidRPr="007A47D0">
        <w:rPr>
          <w:rFonts w:ascii="Cambria" w:eastAsia="Times New Roman" w:hAnsi="Cambria" w:cs="Times New Roman"/>
          <w:b/>
          <w:color w:val="auto"/>
          <w:sz w:val="24"/>
          <w:szCs w:val="24"/>
        </w:rPr>
        <w:t xml:space="preserve"> DU ___________________</w:t>
      </w:r>
    </w:p>
    <w:p w:rsidR="009E3374" w:rsidRDefault="00E17414" w:rsidP="009E337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9E3374" w:rsidRPr="00042B29">
        <w:rPr>
          <w:rFonts w:ascii="Cambria" w:eastAsia="Times New Roman" w:hAnsi="Cambria" w:cs="Times New Roman"/>
          <w:b/>
          <w:color w:val="auto"/>
          <w:sz w:val="24"/>
          <w:szCs w:val="24"/>
        </w:rPr>
        <w:t xml:space="preserve">POUR l’EXECUTION  EN LOTS DES TRAVAUX DE CONSTRUCTION DES FORAGES A ENERGIE SOLAIRE </w:t>
      </w:r>
      <w:r w:rsidR="009E3374">
        <w:rPr>
          <w:rFonts w:ascii="Cambria" w:hAnsi="Cambria"/>
          <w:b/>
          <w:sz w:val="28"/>
        </w:rPr>
        <w:t>(</w:t>
      </w:r>
      <w:r w:rsidR="009E3374" w:rsidRPr="009E3374">
        <w:rPr>
          <w:rFonts w:ascii="Cambria" w:hAnsi="Cambria"/>
          <w:b/>
          <w:sz w:val="28"/>
        </w:rPr>
        <w:t xml:space="preserve">LOT 1 EP LAMORDE,  LOT 2  EP MEREM, LOT 3 EP HARDEO GOLO, LOT 4 EP OURO DALLA ET LOT 5 EP YOLEL) </w:t>
      </w:r>
      <w:r w:rsidR="009E3374" w:rsidRPr="00042B29">
        <w:rPr>
          <w:rFonts w:ascii="Cambria" w:eastAsia="Times New Roman" w:hAnsi="Cambria" w:cs="Times New Roman"/>
          <w:b/>
          <w:color w:val="auto"/>
          <w:sz w:val="24"/>
          <w:szCs w:val="24"/>
        </w:rPr>
        <w:t>DANS LA COMMUNE DE DARGALA, DEPARTEMENT DU DIAMARE,  REGION DE L’EXTREME – NORD.</w:t>
      </w:r>
    </w:p>
    <w:p w:rsidR="00E17414" w:rsidRPr="007A47D0" w:rsidRDefault="00E17414" w:rsidP="009E3374">
      <w:pPr>
        <w:spacing w:after="0" w:line="240" w:lineRule="auto"/>
        <w:jc w:val="both"/>
        <w:rPr>
          <w:rFonts w:ascii="Book Antiqua" w:eastAsia="Times New Roman" w:hAnsi="Book Antiqua" w:cs="Arial"/>
          <w:b/>
          <w:color w:val="auto"/>
          <w:sz w:val="24"/>
          <w:szCs w:val="24"/>
        </w:rPr>
      </w:pPr>
    </w:p>
    <w:p w:rsidR="00E17414" w:rsidRPr="007A47D0" w:rsidRDefault="007D6BAA" w:rsidP="00E17414">
      <w:pPr>
        <w:spacing w:after="0" w:line="240" w:lineRule="auto"/>
        <w:jc w:val="both"/>
        <w:rPr>
          <w:rFonts w:ascii="Book Antiqua" w:eastAsia="Times New Roman" w:hAnsi="Book Antiqua" w:cs="Arial"/>
          <w:b/>
          <w:color w:val="auto"/>
          <w:sz w:val="24"/>
          <w:szCs w:val="24"/>
        </w:rPr>
      </w:pPr>
      <w:r>
        <w:rPr>
          <w:rFonts w:ascii="Book Antiqua" w:eastAsia="Times New Roman" w:hAnsi="Book Antiqua" w:cs="Arial"/>
          <w:b/>
          <w:color w:val="auto"/>
          <w:sz w:val="24"/>
          <w:szCs w:val="24"/>
        </w:rPr>
        <w:t xml:space="preserve"> DELAI D’EXECUTION : T</w:t>
      </w:r>
      <w:r w:rsidR="00E17414" w:rsidRPr="007A47D0">
        <w:rPr>
          <w:rFonts w:ascii="Book Antiqua" w:eastAsia="Times New Roman" w:hAnsi="Book Antiqua" w:cs="Arial"/>
          <w:b/>
          <w:color w:val="auto"/>
          <w:sz w:val="24"/>
          <w:szCs w:val="24"/>
        </w:rPr>
        <w:t>rois (03) Mois.</w:t>
      </w: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FCFA</w:t>
            </w:r>
          </w:p>
        </w:tc>
        <w:tc>
          <w:tcPr>
            <w:tcW w:w="3686"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TOTAL</w:t>
            </w: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TTC</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HTVA</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TVA (19,25%)</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I.R (5,5 % OU 2,2</w:t>
            </w:r>
            <w:r w:rsidRPr="007A47D0">
              <w:rPr>
                <w:rFonts w:ascii="Cambria" w:eastAsia="Times New Roman" w:hAnsi="Cambria" w:cs="Times New Roman"/>
                <w:b/>
                <w:bCs/>
                <w:color w:val="auto"/>
                <w:sz w:val="24"/>
                <w:szCs w:val="24"/>
              </w:rPr>
              <w:t>%</w:t>
            </w:r>
            <w:r w:rsidRPr="007A47D0">
              <w:rPr>
                <w:rFonts w:ascii="Book Antiqua" w:eastAsia="Times New Roman" w:hAnsi="Book Antiqua" w:cs="Arial"/>
                <w:b/>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Net à Mandater</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bl>
    <w:p w:rsidR="00E17414" w:rsidRPr="007A47D0" w:rsidRDefault="00E17414" w:rsidP="00E17414">
      <w:pPr>
        <w:spacing w:after="0" w:line="240" w:lineRule="auto"/>
        <w:jc w:val="both"/>
        <w:rPr>
          <w:rFonts w:ascii="Book Antiqua" w:eastAsia="Times New Roman" w:hAnsi="Book Antiqua" w:cs="Arial"/>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17414" w:rsidRPr="007A47D0" w:rsidTr="00803F2B">
        <w:trPr>
          <w:trHeight w:val="2047"/>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Lue et acceptée par le Cocontractant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Times New Roman"/>
                <w:b/>
                <w:bCs/>
                <w:color w:val="auto"/>
                <w:sz w:val="24"/>
                <w:szCs w:val="24"/>
              </w:rPr>
            </w:pPr>
            <w:r w:rsidRPr="007A47D0">
              <w:rPr>
                <w:rFonts w:ascii="Book Antiqua" w:eastAsia="Times New Roman" w:hAnsi="Book Antiqua" w:cs="Arial"/>
                <w:b/>
                <w:color w:val="auto"/>
                <w:sz w:val="24"/>
                <w:szCs w:val="24"/>
              </w:rPr>
              <w:t>DARGALA, le _______________</w:t>
            </w:r>
          </w:p>
        </w:tc>
      </w:tr>
      <w:tr w:rsidR="00E17414" w:rsidRPr="007A47D0" w:rsidTr="00803F2B">
        <w:trPr>
          <w:trHeight w:val="2118"/>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autoSpaceDE w:val="0"/>
              <w:autoSpaceDN w:val="0"/>
              <w:adjustRightInd w:val="0"/>
              <w:spacing w:after="0" w:line="264" w:lineRule="exact"/>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Signée par le maire</w:t>
            </w:r>
          </w:p>
          <w:p w:rsidR="00E17414" w:rsidRPr="007A47D0" w:rsidRDefault="00E17414" w:rsidP="00E17414">
            <w:pPr>
              <w:autoSpaceDE w:val="0"/>
              <w:autoSpaceDN w:val="0"/>
              <w:adjustRightInd w:val="0"/>
              <w:spacing w:after="0" w:line="264" w:lineRule="exact"/>
              <w:ind w:left="4956" w:hanging="1270"/>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(Autorité Contractante)</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DARGALA, le _______________ </w:t>
            </w:r>
          </w:p>
        </w:tc>
      </w:tr>
      <w:tr w:rsidR="00E17414" w:rsidRPr="007A47D0" w:rsidTr="00803F2B">
        <w:trPr>
          <w:trHeight w:val="2334"/>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ENREGISTREMENT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b/>
                <w:bCs/>
                <w:color w:val="auto"/>
                <w:sz w:val="24"/>
                <w:szCs w:val="24"/>
              </w:rPr>
            </w:pPr>
          </w:p>
        </w:tc>
      </w:tr>
    </w:tbl>
    <w:p w:rsidR="00E17414" w:rsidRPr="007A47D0" w:rsidRDefault="00E17414" w:rsidP="00E17414">
      <w:pPr>
        <w:autoSpaceDE w:val="0"/>
        <w:autoSpaceDN w:val="0"/>
        <w:adjustRightInd w:val="0"/>
        <w:spacing w:after="0" w:line="336" w:lineRule="exact"/>
        <w:jc w:val="both"/>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5F2E54" w:rsidRPr="007A47D0" w:rsidRDefault="002355EB">
      <w:pPr>
        <w:spacing w:after="413"/>
        <w:ind w:left="614" w:right="298" w:hanging="10"/>
        <w:jc w:val="center"/>
        <w:rPr>
          <w:color w:val="auto"/>
        </w:rPr>
      </w:pPr>
      <w:r w:rsidRPr="007A47D0">
        <w:rPr>
          <w:rFonts w:ascii="Arial" w:eastAsia="Arial" w:hAnsi="Arial" w:cs="Arial"/>
          <w:b/>
          <w:color w:val="auto"/>
          <w:sz w:val="36"/>
        </w:rPr>
        <w:t xml:space="preserve">PIECE N°10  </w:t>
      </w:r>
    </w:p>
    <w:p w:rsidR="005F2E54" w:rsidRPr="007A47D0" w:rsidRDefault="002355EB">
      <w:pPr>
        <w:spacing w:after="125" w:line="360" w:lineRule="auto"/>
        <w:ind w:left="614" w:right="172" w:hanging="10"/>
        <w:jc w:val="center"/>
        <w:rPr>
          <w:color w:val="auto"/>
        </w:rPr>
      </w:pPr>
      <w:r w:rsidRPr="007A47D0">
        <w:rPr>
          <w:rFonts w:ascii="Arial" w:eastAsia="Arial" w:hAnsi="Arial" w:cs="Arial"/>
          <w:b/>
          <w:color w:val="auto"/>
          <w:sz w:val="36"/>
        </w:rPr>
        <w:t xml:space="preserve">MODELES OU FORMULAIRES TYPES A UTILISER PAR LES SOUMISSIONNAIRES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5F2E54" w:rsidRPr="007A47D0" w:rsidRDefault="005F2E54" w:rsidP="00E17414">
      <w:pPr>
        <w:spacing w:after="0"/>
        <w:rPr>
          <w:color w:val="auto"/>
        </w:rPr>
      </w:pP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4437E3">
      <w:pPr>
        <w:spacing w:after="322"/>
        <w:ind w:left="109" w:right="639" w:hanging="10"/>
        <w:jc w:val="center"/>
        <w:rPr>
          <w:color w:val="auto"/>
        </w:rPr>
      </w:pPr>
      <w:r w:rsidRPr="007A47D0">
        <w:rPr>
          <w:rFonts w:ascii="Arial" w:eastAsia="Arial" w:hAnsi="Arial" w:cs="Arial"/>
          <w:b/>
          <w:color w:val="auto"/>
          <w:sz w:val="32"/>
        </w:rPr>
        <w:t xml:space="preserve">TABLE DES MODELES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 Modèle Déclaration d’intention de soumissionner ................................... 142 </w:t>
      </w:r>
    </w:p>
    <w:p w:rsidR="005F2E54" w:rsidRPr="007A47D0" w:rsidRDefault="002355EB">
      <w:pPr>
        <w:spacing w:after="235"/>
        <w:ind w:left="235" w:hanging="10"/>
        <w:rPr>
          <w:color w:val="auto"/>
        </w:rPr>
      </w:pPr>
      <w:r w:rsidRPr="007A47D0">
        <w:rPr>
          <w:rFonts w:ascii="Arial" w:eastAsia="Arial" w:hAnsi="Arial" w:cs="Arial"/>
          <w:color w:val="auto"/>
          <w:sz w:val="24"/>
        </w:rPr>
        <w:t>Annexe n° 2: Modèle de soumission ............................................................................ 142</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3: Modèle de caution de soumission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4: Modèle de cautionnement définitif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5: Modèle de caution d'avance de démarrage ............................................ 148</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n°6 : Modèle de caution de bonne exécution (retenue de garantie) ................ 150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n°7 : Modèle </w:t>
      </w:r>
      <w:r w:rsidRPr="007A47D0">
        <w:rPr>
          <w:rFonts w:ascii="Arial" w:eastAsia="Arial" w:hAnsi="Arial" w:cs="Arial"/>
          <w:i/>
          <w:color w:val="auto"/>
          <w:sz w:val="24"/>
        </w:rPr>
        <w:t xml:space="preserve">de </w:t>
      </w:r>
      <w:r w:rsidRPr="007A47D0">
        <w:rPr>
          <w:rFonts w:ascii="Arial" w:eastAsia="Arial" w:hAnsi="Arial" w:cs="Arial"/>
          <w:color w:val="auto"/>
          <w:sz w:val="24"/>
        </w:rPr>
        <w:t xml:space="preserve">Lettre de soumission de la proposition technique ................. 150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 xml:space="preserve">Annexe n° 8: Modèle de Cadre du planning ................................................................. 152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Annexe n° 9: Modèle de liste de personnels à mobiliser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10: Modèle de fiches de prestations susceptibles d'</w:t>
      </w:r>
      <w:r w:rsidR="007D6BAA" w:rsidRPr="007A47D0">
        <w:rPr>
          <w:rFonts w:ascii="Arial" w:eastAsia="Arial" w:hAnsi="Arial" w:cs="Arial"/>
          <w:color w:val="auto"/>
          <w:sz w:val="24"/>
        </w:rPr>
        <w:t>être</w:t>
      </w:r>
      <w:r w:rsidRPr="007A47D0">
        <w:rPr>
          <w:rFonts w:ascii="Arial" w:eastAsia="Arial" w:hAnsi="Arial" w:cs="Arial"/>
          <w:color w:val="auto"/>
          <w:sz w:val="24"/>
        </w:rPr>
        <w:t xml:space="preserve"> sous </w:t>
      </w:r>
      <w:r w:rsidR="007D6BAA" w:rsidRPr="007A47D0">
        <w:rPr>
          <w:rFonts w:ascii="Arial" w:eastAsia="Arial" w:hAnsi="Arial" w:cs="Arial"/>
          <w:color w:val="auto"/>
          <w:sz w:val="24"/>
        </w:rPr>
        <w:t>traitées</w:t>
      </w:r>
      <w:r w:rsidRPr="007A47D0">
        <w:rPr>
          <w:rFonts w:ascii="Arial" w:eastAsia="Arial" w:hAnsi="Arial" w:cs="Arial"/>
          <w:color w:val="auto"/>
          <w:sz w:val="24"/>
        </w:rPr>
        <w:t xml:space="preserve">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11: Modèle de CV de personnels à mobiliser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12: Modèle de tableaux de référence du candidat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13: Modèle de descriptif de la méthodologie et du plan de travail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14: Modèle de fiche d'information relative au matériel essentiel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15: Modèle de déclaration sur l'honneur de visite du site ........................... 144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p>
    <w:p w:rsidR="004437E3" w:rsidRDefault="004437E3">
      <w:pPr>
        <w:spacing w:after="0"/>
        <w:rPr>
          <w:rFonts w:ascii="Arial" w:eastAsia="Arial" w:hAnsi="Arial" w:cs="Arial"/>
          <w:color w:val="auto"/>
          <w:sz w:val="24"/>
        </w:rPr>
      </w:pPr>
    </w:p>
    <w:p w:rsidR="004437E3" w:rsidRDefault="004437E3">
      <w:pPr>
        <w:spacing w:after="0"/>
        <w:rPr>
          <w:rFonts w:ascii="Arial" w:eastAsia="Arial" w:hAnsi="Arial" w:cs="Arial"/>
          <w:color w:val="auto"/>
          <w:sz w:val="24"/>
        </w:rPr>
      </w:pPr>
    </w:p>
    <w:p w:rsidR="004437E3" w:rsidRDefault="004437E3">
      <w:pPr>
        <w:spacing w:after="0"/>
        <w:rPr>
          <w:rFonts w:ascii="Arial" w:eastAsia="Arial" w:hAnsi="Arial" w:cs="Arial"/>
          <w:color w:val="auto"/>
          <w:sz w:val="24"/>
        </w:rPr>
      </w:pPr>
    </w:p>
    <w:p w:rsidR="004437E3" w:rsidRDefault="004437E3">
      <w:pPr>
        <w:spacing w:after="0"/>
        <w:rPr>
          <w:rFonts w:ascii="Arial" w:eastAsia="Arial" w:hAnsi="Arial" w:cs="Arial"/>
          <w:color w:val="auto"/>
          <w:sz w:val="24"/>
        </w:rPr>
      </w:pPr>
    </w:p>
    <w:p w:rsidR="005F2E54" w:rsidRPr="004437E3" w:rsidRDefault="004437E3" w:rsidP="004437E3">
      <w:pPr>
        <w:rPr>
          <w:rFonts w:ascii="Arial" w:eastAsia="Arial" w:hAnsi="Arial" w:cs="Arial"/>
          <w:color w:val="auto"/>
          <w:sz w:val="24"/>
        </w:rPr>
      </w:pPr>
      <w:r>
        <w:rPr>
          <w:rFonts w:ascii="Arial" w:eastAsia="Arial" w:hAnsi="Arial" w:cs="Arial"/>
          <w:color w:val="auto"/>
          <w:sz w:val="24"/>
        </w:rPr>
        <w:br w:type="page"/>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172"/>
        <w:ind w:left="-5" w:hanging="10"/>
        <w:rPr>
          <w:color w:val="auto"/>
        </w:rPr>
      </w:pPr>
      <w:r w:rsidRPr="007A47D0">
        <w:rPr>
          <w:rFonts w:ascii="Arial" w:eastAsia="Arial" w:hAnsi="Arial" w:cs="Arial"/>
          <w:b/>
          <w:color w:val="auto"/>
          <w:sz w:val="36"/>
        </w:rPr>
        <w:t>ANNEXE N° 1: MODELE DE DECLARATION D’INTENTION DE SOUMISSIONNER</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A insérer en annexe à la</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Je soussigné,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Nationalité :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Domicile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Fonction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En vertu de mes pouvoirs de Directeur Général, après avoir pris connaissance du Dossier d’Appel d’Offres National n°</w:t>
      </w:r>
      <w:r w:rsidRPr="007A47D0">
        <w:rPr>
          <w:rFonts w:ascii="Arial" w:eastAsia="Arial" w:hAnsi="Arial" w:cs="Arial"/>
          <w:i/>
          <w:color w:val="auto"/>
          <w:sz w:val="24"/>
        </w:rPr>
        <w:t>[indiquer la nature de la prestation].</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Déclare par la présente, l’intention de soumissionner pour cet Appel d’Offres.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5185"/>
          <w:tab w:val="center" w:pos="8102"/>
        </w:tabs>
        <w:spacing w:after="183"/>
        <w:rPr>
          <w:color w:val="auto"/>
        </w:rPr>
      </w:pPr>
      <w:r w:rsidRPr="007A47D0">
        <w:rPr>
          <w:color w:val="auto"/>
        </w:rPr>
        <w:tab/>
      </w:r>
      <w:r w:rsidRPr="007A47D0">
        <w:rPr>
          <w:rFonts w:ascii="Arial" w:eastAsia="Arial" w:hAnsi="Arial" w:cs="Arial"/>
          <w:color w:val="auto"/>
          <w:sz w:val="24"/>
        </w:rPr>
        <w:t xml:space="preserve">                    Fait à </w:t>
      </w:r>
      <w:r w:rsidRPr="007A47D0">
        <w:rPr>
          <w:rFonts w:ascii="Arial" w:eastAsia="Arial" w:hAnsi="Arial" w:cs="Arial"/>
          <w:color w:val="auto"/>
          <w:sz w:val="24"/>
          <w:u w:val="single" w:color="000000"/>
        </w:rPr>
        <w:t xml:space="preserve"> ________________</w:t>
      </w:r>
      <w:r w:rsidRPr="007A47D0">
        <w:rPr>
          <w:rFonts w:ascii="Arial" w:eastAsia="Arial" w:hAnsi="Arial" w:cs="Arial"/>
          <w:color w:val="auto"/>
          <w:sz w:val="24"/>
        </w:rPr>
        <w:t xml:space="preserve">le  </w:t>
      </w:r>
      <w:r w:rsidRPr="007A47D0">
        <w:rPr>
          <w:noProof/>
          <w:color w:val="auto"/>
        </w:rPr>
        <mc:AlternateContent>
          <mc:Choice Requires="wpg">
            <w:drawing>
              <wp:inline distT="0" distB="0" distL="0" distR="0" wp14:anchorId="5C297EBC" wp14:editId="3EEFCBD6">
                <wp:extent cx="1368806" cy="10668"/>
                <wp:effectExtent l="0" t="0" r="0" b="0"/>
                <wp:docPr id="273685" name="Group 273685"/>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00990" name="Shape 300990"/>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D5E5A" id="Group 273685"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">
                <v:shape id="Shape 300990"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" path="m,l1368806,r,10668l,10668,,e" fillcolor="black" stroked="f" strokeweight="0">
                  <v:stroke miterlimit="83231f" joinstyle="miter"/>
                  <v:path arrowok="t" textboxrect="0,0,1368806,10668"/>
                </v:shape>
                <w10:anchorlock/>
              </v:group>
            </w:pict>
          </mc:Fallback>
        </mc:AlternateConten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9"/>
        <w:ind w:left="2945" w:right="1890" w:hanging="10"/>
        <w:jc w:val="center"/>
        <w:rPr>
          <w:color w:val="auto"/>
        </w:rPr>
      </w:pPr>
      <w:r w:rsidRPr="007A47D0">
        <w:rPr>
          <w:rFonts w:ascii="Arial" w:eastAsia="Arial" w:hAnsi="Arial" w:cs="Arial"/>
          <w:color w:val="auto"/>
          <w:sz w:val="24"/>
        </w:rPr>
        <w:t xml:space="preserve">Signature, nom et cachet du soumissionnaire </w:t>
      </w:r>
    </w:p>
    <w:p w:rsidR="005F2E54" w:rsidRPr="007A47D0" w:rsidRDefault="002355EB">
      <w:pPr>
        <w:spacing w:after="235"/>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Default="00E17414">
      <w:pPr>
        <w:spacing w:after="235"/>
        <w:rPr>
          <w:rFonts w:ascii="Arial" w:eastAsia="Arial" w:hAnsi="Arial" w:cs="Arial"/>
          <w:color w:val="auto"/>
          <w:sz w:val="24"/>
        </w:rPr>
      </w:pPr>
    </w:p>
    <w:p w:rsidR="00C363CF" w:rsidRPr="007A47D0" w:rsidRDefault="00C363CF">
      <w:pPr>
        <w:spacing w:after="235"/>
        <w:rPr>
          <w:rFonts w:ascii="Arial" w:eastAsia="Arial" w:hAnsi="Arial" w:cs="Arial"/>
          <w:color w:val="auto"/>
          <w:sz w:val="24"/>
        </w:rPr>
      </w:pPr>
    </w:p>
    <w:p w:rsidR="00E17414" w:rsidRPr="007A47D0" w:rsidRDefault="00E17414">
      <w:pPr>
        <w:spacing w:after="235"/>
        <w:rPr>
          <w:color w:val="auto"/>
        </w:rPr>
      </w:pP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322"/>
        <w:ind w:left="109" w:right="642" w:hanging="10"/>
        <w:jc w:val="center"/>
        <w:rPr>
          <w:color w:val="auto"/>
        </w:rPr>
      </w:pPr>
      <w:r w:rsidRPr="007A47D0">
        <w:rPr>
          <w:rFonts w:ascii="Arial" w:eastAsia="Arial" w:hAnsi="Arial" w:cs="Arial"/>
          <w:b/>
          <w:color w:val="auto"/>
          <w:sz w:val="32"/>
        </w:rPr>
        <w:t xml:space="preserve">ANNEXE N° 2 : MODELE DE SOUMISSION </w:t>
      </w:r>
    </w:p>
    <w:p w:rsidR="005F2E54" w:rsidRPr="007A47D0" w:rsidRDefault="002355EB">
      <w:pPr>
        <w:spacing w:after="115"/>
        <w:ind w:right="446"/>
        <w:jc w:val="center"/>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498" w:hanging="10"/>
        <w:jc w:val="both"/>
        <w:rPr>
          <w:color w:val="auto"/>
        </w:rPr>
      </w:pPr>
      <w:r w:rsidRPr="007A47D0">
        <w:rPr>
          <w:rFonts w:ascii="Arial" w:eastAsia="Arial" w:hAnsi="Arial" w:cs="Arial"/>
          <w:color w:val="auto"/>
          <w:sz w:val="24"/>
        </w:rPr>
        <w:t xml:space="preserve">Je, soussigné …......................………………………….......................………… [Indiquer le nom et la qualité du signataire] représentant la société, l’entreprise ou le groupement (8) ……………………..............……   Dont le siège social est à ………............................... Inscrite au registre du commerce de </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Sous le n°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Après avoir pris connaissance de toutes les pièces figurant ou mentionnées au dossier d'Appel d’Offres y compris les additifs,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N°……..........................................……………………  [Rappeler l’objet de l’appel d’offres]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6" w:lineRule="auto"/>
        <w:ind w:right="285" w:hanging="284"/>
        <w:jc w:val="both"/>
        <w:rPr>
          <w:color w:val="auto"/>
        </w:rPr>
      </w:pPr>
      <w:proofErr w:type="spellStart"/>
      <w:r w:rsidRPr="007A47D0">
        <w:rPr>
          <w:rFonts w:ascii="Arial" w:eastAsia="Arial" w:hAnsi="Arial" w:cs="Arial"/>
          <w:color w:val="auto"/>
          <w:sz w:val="24"/>
        </w:rPr>
        <w:t>Me</w:t>
      </w:r>
      <w:proofErr w:type="spellEnd"/>
      <w:r w:rsidRPr="007A47D0">
        <w:rPr>
          <w:rFonts w:ascii="Arial" w:eastAsia="Arial" w:hAnsi="Arial" w:cs="Arial"/>
          <w:color w:val="auto"/>
          <w:sz w:val="24"/>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9" w:lineRule="auto"/>
        <w:ind w:right="285" w:hanging="284"/>
        <w:jc w:val="both"/>
        <w:rPr>
          <w:color w:val="auto"/>
        </w:rPr>
      </w:pPr>
      <w:r w:rsidRPr="007A47D0">
        <w:rPr>
          <w:rFonts w:ascii="Arial" w:eastAsia="Arial" w:hAnsi="Arial" w:cs="Arial"/>
          <w:color w:val="auto"/>
          <w:sz w:val="24"/>
        </w:rPr>
        <w:t xml:space="preserve">……………..................................................................................................…………………   [En chiffres et en lettres] francs CFA Hors TVA, et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Francs CFA Toutes Taxes Comprises. [En chiffres et en lettres]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15"/>
        <w:ind w:right="285" w:hanging="284"/>
        <w:jc w:val="both"/>
        <w:rPr>
          <w:color w:val="auto"/>
        </w:rPr>
      </w:pPr>
      <w:r w:rsidRPr="007A47D0">
        <w:rPr>
          <w:rFonts w:ascii="Arial" w:eastAsia="Arial" w:hAnsi="Arial" w:cs="Arial"/>
          <w:color w:val="auto"/>
          <w:sz w:val="24"/>
        </w:rPr>
        <w:t xml:space="preserve">M'engage à exécuter les prestations dans un délai de …...............………  Mois </w:t>
      </w:r>
    </w:p>
    <w:p w:rsidR="005F2E54" w:rsidRPr="007A47D0" w:rsidRDefault="002355EB" w:rsidP="00F34AD8">
      <w:pPr>
        <w:numPr>
          <w:ilvl w:val="0"/>
          <w:numId w:val="69"/>
        </w:numPr>
        <w:spacing w:after="0" w:line="366" w:lineRule="auto"/>
        <w:ind w:right="285" w:hanging="284"/>
        <w:jc w:val="both"/>
        <w:rPr>
          <w:color w:val="auto"/>
        </w:rPr>
      </w:pPr>
      <w:r w:rsidRPr="007A47D0">
        <w:rPr>
          <w:rFonts w:ascii="Arial" w:eastAsia="Arial" w:hAnsi="Arial" w:cs="Arial"/>
          <w:color w:val="auto"/>
          <w:sz w:val="24"/>
        </w:rPr>
        <w:t xml:space="preserve">M’engage en outre à maintenir mon offre dans le délai ……….............  Jours [indiquer la durée de validité, en principe 90 jours] à compter de la date limite de remise des offres. </w:t>
      </w:r>
    </w:p>
    <w:p w:rsidR="005F2E54" w:rsidRPr="007A47D0" w:rsidRDefault="002355EB">
      <w:pPr>
        <w:spacing w:after="170"/>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83" w:line="352" w:lineRule="auto"/>
        <w:ind w:right="285" w:hanging="284"/>
        <w:jc w:val="both"/>
        <w:rPr>
          <w:color w:val="auto"/>
        </w:rPr>
      </w:pPr>
      <w:r w:rsidRPr="007A47D0">
        <w:rPr>
          <w:rFonts w:ascii="Arial" w:eastAsia="Arial" w:hAnsi="Arial" w:cs="Arial"/>
          <w:color w:val="auto"/>
        </w:rPr>
        <w:t xml:space="preserve">Adhère entièrement à la charte d’intégrité et à la déclaration d’engagement environnemental et social jointes aux présents DAO.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Les rabais offerts et les modalités d’application desdits rabais sont les suivants :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 Maître d’Ouvrage ou le Maître d’Ouvrage Délégué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Se libérera des sommes dues par elle au titre du présent marché en faisant donner crédit au compte n° ………..............……….    Ouvert au nom de ………...........................................……….    Auprès de la banque ………...........................................……….  Agence de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Avant signature du marché, la présente soumission acceptée par vous vaudra engagement entre nous.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Fait à ……….......................................……….  Le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Signature de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En qualité de ………......................................…… Dûment autorisé à signer les soumissions pour et au nom de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(9) ………...........................................………. </w:t>
      </w:r>
    </w:p>
    <w:p w:rsidR="005F2E54" w:rsidRPr="007A47D0" w:rsidRDefault="002355EB" w:rsidP="00F34AD8">
      <w:pPr>
        <w:numPr>
          <w:ilvl w:val="0"/>
          <w:numId w:val="70"/>
        </w:numPr>
        <w:spacing w:after="118"/>
        <w:ind w:right="293" w:hanging="296"/>
        <w:jc w:val="both"/>
        <w:rPr>
          <w:color w:val="auto"/>
        </w:rPr>
      </w:pPr>
      <w:r w:rsidRPr="007A47D0">
        <w:rPr>
          <w:rFonts w:ascii="Arial" w:eastAsia="Arial" w:hAnsi="Arial" w:cs="Arial"/>
          <w:color w:val="auto"/>
          <w:sz w:val="24"/>
        </w:rPr>
        <w:t xml:space="preserve">Supprimer la mention inutile </w:t>
      </w:r>
    </w:p>
    <w:p w:rsidR="005F2E54" w:rsidRPr="007A47D0" w:rsidRDefault="002355EB" w:rsidP="00F34AD8">
      <w:pPr>
        <w:numPr>
          <w:ilvl w:val="0"/>
          <w:numId w:val="70"/>
        </w:numPr>
        <w:spacing w:after="51"/>
        <w:ind w:right="293" w:hanging="296"/>
        <w:jc w:val="both"/>
        <w:rPr>
          <w:color w:val="auto"/>
        </w:rPr>
      </w:pPr>
      <w:r w:rsidRPr="007A47D0">
        <w:rPr>
          <w:rFonts w:ascii="Arial" w:eastAsia="Arial" w:hAnsi="Arial" w:cs="Arial"/>
          <w:color w:val="auto"/>
          <w:sz w:val="24"/>
        </w:rPr>
        <w:t xml:space="preserve">Annexer la lettre de pouvoirs </w:t>
      </w:r>
    </w:p>
    <w:p w:rsidR="005F2E54" w:rsidRPr="007A47D0" w:rsidRDefault="005F2E54">
      <w:pPr>
        <w:rPr>
          <w:color w:val="auto"/>
        </w:rPr>
        <w:sectPr w:rsidR="005F2E54" w:rsidRPr="007A47D0">
          <w:footerReference w:type="even" r:id="rId33"/>
          <w:footerReference w:type="default" r:id="rId34"/>
          <w:footerReference w:type="first" r:id="rId35"/>
          <w:pgSz w:w="11899" w:h="16819"/>
          <w:pgMar w:top="1138" w:right="634" w:bottom="1139" w:left="1133" w:header="720" w:footer="716" w:gutter="0"/>
          <w:cols w:space="720"/>
        </w:sectPr>
      </w:pPr>
    </w:p>
    <w:p w:rsidR="005F2E54" w:rsidRPr="007A47D0" w:rsidRDefault="002355EB">
      <w:pPr>
        <w:spacing w:after="321"/>
        <w:ind w:left="574" w:hanging="10"/>
        <w:rPr>
          <w:color w:val="auto"/>
        </w:rPr>
      </w:pPr>
      <w:r w:rsidRPr="007A47D0">
        <w:rPr>
          <w:rFonts w:ascii="Arial" w:eastAsia="Arial" w:hAnsi="Arial" w:cs="Arial"/>
          <w:b/>
          <w:color w:val="auto"/>
          <w:sz w:val="32"/>
        </w:rPr>
        <w:t xml:space="preserve">ANNEXE N° 3 : MODELE DE CAUTIONNEMENT DE SOUMISSION </w:t>
      </w:r>
    </w:p>
    <w:p w:rsidR="005F2E54" w:rsidRPr="007A47D0" w:rsidRDefault="002355EB">
      <w:pPr>
        <w:spacing w:after="109"/>
        <w:rPr>
          <w:color w:val="auto"/>
        </w:rPr>
      </w:pPr>
      <w:r w:rsidRPr="007A47D0">
        <w:rPr>
          <w:rFonts w:ascii="Arial" w:eastAsia="Arial" w:hAnsi="Arial" w:cs="Arial"/>
          <w:color w:val="auto"/>
          <w:sz w:val="24"/>
        </w:rPr>
        <w:t xml:space="preserve">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6"/>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0"/>
        <w:ind w:left="108"/>
        <w:rPr>
          <w:color w:val="auto"/>
        </w:rPr>
      </w:pPr>
      <w:r w:rsidRPr="007A47D0">
        <w:rPr>
          <w:rFonts w:ascii="Arial" w:eastAsia="Arial" w:hAnsi="Arial" w:cs="Arial"/>
          <w:color w:val="auto"/>
          <w:sz w:val="24"/>
        </w:rPr>
        <w:t xml:space="preserve"> </w:t>
      </w:r>
    </w:p>
    <w:p w:rsidR="005F2E54" w:rsidRPr="007A47D0" w:rsidRDefault="002355EB">
      <w:pPr>
        <w:spacing w:after="141"/>
        <w:rPr>
          <w:color w:val="auto"/>
        </w:rPr>
      </w:pPr>
      <w:r w:rsidRPr="007A47D0">
        <w:rPr>
          <w:rFonts w:ascii="Arial" w:eastAsia="Arial" w:hAnsi="Arial" w:cs="Arial"/>
          <w:color w:val="auto"/>
          <w:sz w:val="10"/>
        </w:rPr>
        <w:t xml:space="preserve"> </w:t>
      </w:r>
    </w:p>
    <w:p w:rsidR="005F2E54" w:rsidRPr="007A47D0" w:rsidRDefault="002355EB">
      <w:pPr>
        <w:spacing w:after="150"/>
        <w:rPr>
          <w:color w:val="auto"/>
        </w:rPr>
      </w:pPr>
      <w:r w:rsidRPr="007A47D0">
        <w:rPr>
          <w:rFonts w:ascii="Arial" w:eastAsia="Arial" w:hAnsi="Arial" w:cs="Arial"/>
          <w:color w:val="auto"/>
          <w:sz w:val="20"/>
        </w:rPr>
        <w:t xml:space="preserve"> </w:t>
      </w:r>
    </w:p>
    <w:p w:rsidR="005F2E54" w:rsidRPr="007A47D0" w:rsidRDefault="002355EB">
      <w:pPr>
        <w:spacing w:after="0" w:line="366" w:lineRule="auto"/>
        <w:ind w:left="118" w:hanging="10"/>
        <w:jc w:val="both"/>
        <w:rPr>
          <w:color w:val="auto"/>
        </w:rPr>
      </w:pPr>
      <w:r w:rsidRPr="007A47D0">
        <w:rPr>
          <w:rFonts w:ascii="Arial" w:eastAsia="Arial" w:hAnsi="Arial" w:cs="Arial"/>
          <w:color w:val="auto"/>
          <w:sz w:val="24"/>
        </w:rPr>
        <w:t>Attendu que le Prestataire …</w:t>
      </w:r>
      <w:r w:rsidRPr="007A47D0">
        <w:rPr>
          <w:rFonts w:ascii="Arial" w:eastAsia="Arial" w:hAnsi="Arial" w:cs="Arial"/>
          <w:color w:val="auto"/>
          <w:sz w:val="12"/>
        </w:rPr>
        <w:t>…………..........................…</w:t>
      </w:r>
      <w:r w:rsidRPr="007A47D0">
        <w:rPr>
          <w:rFonts w:ascii="Arial" w:eastAsia="Arial" w:hAnsi="Arial" w:cs="Arial"/>
          <w:color w:val="auto"/>
          <w:sz w:val="18"/>
          <w:vertAlign w:val="subscript"/>
        </w:rPr>
        <w:t>……,</w:t>
      </w:r>
      <w:r w:rsidRPr="007A47D0">
        <w:rPr>
          <w:rFonts w:ascii="Arial" w:eastAsia="Arial" w:hAnsi="Arial" w:cs="Arial"/>
          <w:color w:val="auto"/>
          <w:sz w:val="24"/>
        </w:rPr>
        <w:t xml:space="preserve"> ci-dessous désignée « le soumissionnaire », </w:t>
      </w:r>
      <w:r w:rsidRPr="007A47D0">
        <w:rPr>
          <w:rFonts w:ascii="Arial" w:eastAsia="Arial" w:hAnsi="Arial" w:cs="Arial"/>
          <w:color w:val="auto"/>
        </w:rPr>
        <w:t>a soumis son offre en date du ……………..........................……….    Pour [</w:t>
      </w:r>
      <w:r w:rsidRPr="007A47D0">
        <w:rPr>
          <w:rFonts w:ascii="Arial" w:eastAsia="Arial" w:hAnsi="Arial" w:cs="Arial"/>
          <w:i/>
          <w:color w:val="auto"/>
        </w:rPr>
        <w:t>rappeler l’objet de l’appel d’offres]</w:t>
      </w:r>
      <w:r w:rsidRPr="007A47D0">
        <w:rPr>
          <w:rFonts w:ascii="Arial" w:eastAsia="Arial" w:hAnsi="Arial" w:cs="Arial"/>
          <w:color w:val="auto"/>
        </w:rPr>
        <w:t>, ci-dessous désignée</w:t>
      </w:r>
      <w:r w:rsidRPr="007A47D0">
        <w:rPr>
          <w:rFonts w:ascii="Arial" w:eastAsia="Arial" w:hAnsi="Arial" w:cs="Arial"/>
          <w:color w:val="auto"/>
          <w:sz w:val="24"/>
        </w:rPr>
        <w:t xml:space="preserve"> </w:t>
      </w:r>
    </w:p>
    <w:p w:rsidR="005F2E54" w:rsidRPr="007A47D0" w:rsidRDefault="002355EB">
      <w:pPr>
        <w:spacing w:after="5" w:line="352" w:lineRule="auto"/>
        <w:ind w:left="118" w:right="503" w:hanging="10"/>
        <w:jc w:val="both"/>
        <w:rPr>
          <w:color w:val="auto"/>
        </w:rPr>
      </w:pPr>
      <w:r w:rsidRPr="007A47D0">
        <w:rPr>
          <w:rFonts w:ascii="Arial" w:eastAsia="Arial" w:hAnsi="Arial" w:cs="Arial"/>
          <w:color w:val="auto"/>
        </w:rPr>
        <w:t xml:space="preserve">« L’offre », et pour laquelle il doit joindre un cautionnement provisoire équivalant à </w:t>
      </w:r>
      <w:r w:rsidRPr="007A47D0">
        <w:rPr>
          <w:rFonts w:ascii="Arial" w:eastAsia="Arial" w:hAnsi="Arial" w:cs="Arial"/>
          <w:i/>
          <w:color w:val="auto"/>
        </w:rPr>
        <w:t>[indiquer le montant]</w:t>
      </w:r>
      <w:r w:rsidRPr="007A47D0">
        <w:rPr>
          <w:rFonts w:ascii="Arial" w:eastAsia="Arial" w:hAnsi="Arial" w:cs="Arial"/>
          <w:color w:val="auto"/>
          <w:sz w:val="24"/>
        </w:rPr>
        <w:t xml:space="preserve"> </w:t>
      </w:r>
      <w:r w:rsidRPr="007A47D0">
        <w:rPr>
          <w:rFonts w:ascii="Arial" w:eastAsia="Arial" w:hAnsi="Arial" w:cs="Arial"/>
          <w:color w:val="auto"/>
        </w:rPr>
        <w:t>Francs CFA,</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3" w:line="352" w:lineRule="auto"/>
        <w:ind w:left="108" w:firstLine="60"/>
        <w:jc w:val="both"/>
        <w:rPr>
          <w:color w:val="auto"/>
        </w:rPr>
      </w:pPr>
      <w:r w:rsidRPr="007A47D0">
        <w:rPr>
          <w:rFonts w:ascii="Arial" w:eastAsia="Arial" w:hAnsi="Arial" w:cs="Arial"/>
          <w:color w:val="auto"/>
        </w:rPr>
        <w:t xml:space="preserve">Nous …………....................…..........................……….  </w:t>
      </w:r>
      <w:r w:rsidRPr="007A47D0">
        <w:rPr>
          <w:rFonts w:ascii="Arial" w:eastAsia="Arial" w:hAnsi="Arial" w:cs="Arial"/>
          <w:i/>
          <w:color w:val="auto"/>
        </w:rPr>
        <w:t>[Nom et adresse de l’organisme financier]</w:t>
      </w:r>
      <w:r w:rsidRPr="007A47D0">
        <w:rPr>
          <w:rFonts w:ascii="Arial" w:eastAsia="Arial" w:hAnsi="Arial" w:cs="Arial"/>
          <w:color w:val="auto"/>
        </w:rPr>
        <w:t xml:space="preserve">, représentée par ……………..........................……….  </w:t>
      </w:r>
      <w:r w:rsidRPr="007A47D0">
        <w:rPr>
          <w:rFonts w:ascii="Arial" w:eastAsia="Arial" w:hAnsi="Arial" w:cs="Arial"/>
          <w:i/>
          <w:color w:val="auto"/>
        </w:rPr>
        <w:t>[Noms des signataires]</w:t>
      </w:r>
      <w:r w:rsidRPr="007A47D0">
        <w:rPr>
          <w:rFonts w:ascii="Arial" w:eastAsia="Arial" w:hAnsi="Arial" w:cs="Arial"/>
          <w:color w:val="auto"/>
        </w:rPr>
        <w:t xml:space="preserve">, ci-dessous désignée « l’organisme financier », déclarons garantir le paiement au Maître d’Ouvrage </w:t>
      </w:r>
      <w:r w:rsidRPr="007A47D0">
        <w:rPr>
          <w:rFonts w:ascii="Arial" w:eastAsia="Arial" w:hAnsi="Arial" w:cs="Arial"/>
          <w:i/>
          <w:color w:val="auto"/>
          <w:sz w:val="20"/>
        </w:rPr>
        <w:t xml:space="preserve">ou au Maître d’Ouvrage Délégué </w:t>
      </w:r>
      <w:r w:rsidRPr="007A47D0">
        <w:rPr>
          <w:rFonts w:ascii="Arial" w:eastAsia="Arial" w:hAnsi="Arial" w:cs="Arial"/>
          <w:color w:val="auto"/>
        </w:rPr>
        <w:t xml:space="preserve">de la somme maximale de [indiquer le montant]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 xml:space="preserve">Francs CFA, que l’organisme financier s’engage à régler intégralement à au Maître d’Ouvrage </w:t>
      </w:r>
      <w:r w:rsidRPr="007A47D0">
        <w:rPr>
          <w:rFonts w:ascii="Arial" w:eastAsia="Arial" w:hAnsi="Arial" w:cs="Arial"/>
          <w:i/>
          <w:color w:val="auto"/>
          <w:sz w:val="20"/>
        </w:rPr>
        <w:t>ou au Maître d’Ouvrage Délégué</w:t>
      </w:r>
      <w:r w:rsidRPr="007A47D0">
        <w:rPr>
          <w:rFonts w:ascii="Arial" w:eastAsia="Arial" w:hAnsi="Arial" w:cs="Arial"/>
          <w:color w:val="auto"/>
        </w:rPr>
        <w:t>, s’obligeant elle-même, ses successeurs et assignataires.</w:t>
      </w:r>
      <w:r w:rsidRPr="007A47D0">
        <w:rPr>
          <w:rFonts w:ascii="Arial" w:eastAsia="Arial" w:hAnsi="Arial" w:cs="Arial"/>
          <w:color w:val="auto"/>
          <w:sz w:val="24"/>
        </w:rPr>
        <w:t xml:space="preserve"> </w:t>
      </w:r>
    </w:p>
    <w:p w:rsidR="005F2E54" w:rsidRPr="007A47D0" w:rsidRDefault="002355EB">
      <w:pPr>
        <w:spacing w:after="85"/>
        <w:ind w:left="118" w:right="236" w:hanging="10"/>
        <w:jc w:val="both"/>
        <w:rPr>
          <w:color w:val="auto"/>
        </w:rPr>
      </w:pPr>
      <w:r w:rsidRPr="007A47D0">
        <w:rPr>
          <w:rFonts w:ascii="Arial" w:eastAsia="Arial" w:hAnsi="Arial" w:cs="Arial"/>
          <w:color w:val="auto"/>
        </w:rPr>
        <w:t>Les conditions de cette obligation sont les suivantes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456" w:hanging="10"/>
        <w:jc w:val="both"/>
        <w:rPr>
          <w:color w:val="auto"/>
        </w:rPr>
      </w:pPr>
      <w:r w:rsidRPr="007A47D0">
        <w:rPr>
          <w:rFonts w:ascii="Arial" w:eastAsia="Arial" w:hAnsi="Arial" w:cs="Arial"/>
          <w:color w:val="auto"/>
        </w:rPr>
        <w:t>Si le soumissionnaire retire son offre pendant la période de validité prévue dans le dossier d’appel d’offres ;</w:t>
      </w:r>
      <w:r w:rsidRPr="007A47D0">
        <w:rPr>
          <w:rFonts w:ascii="Arial" w:eastAsia="Arial" w:hAnsi="Arial" w:cs="Arial"/>
          <w:color w:val="auto"/>
          <w:sz w:val="24"/>
        </w:rPr>
        <w:t xml:space="preserve"> </w:t>
      </w:r>
      <w:r w:rsidRPr="007A47D0">
        <w:rPr>
          <w:rFonts w:ascii="Arial" w:eastAsia="Arial" w:hAnsi="Arial" w:cs="Arial"/>
          <w:color w:val="auto"/>
        </w:rPr>
        <w:t xml:space="preserve">Où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Si le soumissionnaire, s’étant vu notifié l’attribution du marché par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pendant la période de validité :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90"/>
        <w:ind w:right="183" w:hanging="110"/>
        <w:jc w:val="both"/>
        <w:rPr>
          <w:color w:val="auto"/>
        </w:rPr>
      </w:pPr>
      <w:r w:rsidRPr="007A47D0">
        <w:rPr>
          <w:rFonts w:ascii="Arial" w:eastAsia="Arial" w:hAnsi="Arial" w:cs="Arial"/>
          <w:color w:val="auto"/>
        </w:rPr>
        <w:t>omet de signer ou refuse de signer le marché, alors qu’il est requis de le faire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5" w:line="352" w:lineRule="auto"/>
        <w:ind w:right="183" w:hanging="110"/>
        <w:jc w:val="both"/>
        <w:rPr>
          <w:color w:val="auto"/>
        </w:rPr>
      </w:pPr>
      <w:r w:rsidRPr="007A47D0">
        <w:rPr>
          <w:rFonts w:ascii="Arial" w:eastAsia="Arial" w:hAnsi="Arial" w:cs="Arial"/>
          <w:color w:val="auto"/>
        </w:rPr>
        <w:t>omet ou refuse de fournir le cautionnement définitif du marché (cautionnement définitif), comme prévu dans celui-ci.</w:t>
      </w:r>
      <w:r w:rsidRPr="007A47D0">
        <w:rPr>
          <w:rFonts w:ascii="Arial" w:eastAsia="Arial" w:hAnsi="Arial" w:cs="Arial"/>
          <w:color w:val="auto"/>
          <w:sz w:val="24"/>
        </w:rPr>
        <w:t xml:space="preserve"> </w:t>
      </w:r>
      <w:r w:rsidRPr="007A47D0">
        <w:rPr>
          <w:rFonts w:ascii="Arial" w:eastAsia="Arial" w:hAnsi="Arial" w:cs="Arial"/>
          <w:color w:val="auto"/>
        </w:rPr>
        <w:t>Nous  nous  engageons  à  payer  au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d’ un  montant  allant  jusqu’au  maximum  de  la somme  stipulée  ci-dessus,  dès  réception  de  sa  première  demande  écrite,  sans  que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soit tenu de justifier sa demande, étant entendu toutefois que dans sa demande le Maître d’Ouvrage</w:t>
      </w:r>
      <w:r w:rsidRPr="007A47D0">
        <w:rPr>
          <w:rFonts w:ascii="Arial" w:eastAsia="Arial" w:hAnsi="Arial" w:cs="Arial"/>
          <w:i/>
          <w:color w:val="auto"/>
          <w:sz w:val="20"/>
        </w:rPr>
        <w:t xml:space="preserve"> ou le Maître d’Ouvrage Délégué</w:t>
      </w:r>
      <w:r w:rsidRPr="007A47D0">
        <w:rPr>
          <w:rFonts w:ascii="Arial" w:eastAsia="Arial" w:hAnsi="Arial" w:cs="Arial"/>
          <w:color w:val="auto"/>
        </w:rPr>
        <w:t xml:space="preserve"> notera que le montant qu’il réclame lui est dû parce que l’une ou l’autre des conditions ci-dessus, ou toutes les deux, sont remplies, et qu’il spécifiera quelle(s) condition(s) a (ont) joué.</w:t>
      </w:r>
      <w:r w:rsidRPr="007A47D0">
        <w:rPr>
          <w:rFonts w:ascii="Arial" w:eastAsia="Arial" w:hAnsi="Arial" w:cs="Arial"/>
          <w:color w:val="auto"/>
          <w:sz w:val="24"/>
        </w:rPr>
        <w:t xml:space="preserve"> </w:t>
      </w:r>
    </w:p>
    <w:p w:rsidR="005F2E54" w:rsidRPr="007A47D0" w:rsidRDefault="002355EB">
      <w:pPr>
        <w:spacing w:after="104"/>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12" w:hanging="10"/>
        <w:jc w:val="both"/>
        <w:rPr>
          <w:color w:val="auto"/>
        </w:rPr>
      </w:pPr>
      <w:r w:rsidRPr="007A47D0">
        <w:rPr>
          <w:rFonts w:ascii="Arial" w:eastAsia="Arial" w:hAnsi="Arial" w:cs="Arial"/>
          <w:color w:val="auto"/>
        </w:rPr>
        <w:t xml:space="preserve">La présente caution entre en vigueur dès sa signature et dès la date limite fixée par le Maître d’Ouvrage </w:t>
      </w:r>
      <w:r w:rsidRPr="007A47D0">
        <w:rPr>
          <w:rFonts w:ascii="Arial" w:eastAsia="Arial" w:hAnsi="Arial" w:cs="Arial"/>
          <w:i/>
          <w:color w:val="auto"/>
          <w:sz w:val="20"/>
        </w:rPr>
        <w:t>ou le Maître d’Ouvrage Délégué</w:t>
      </w:r>
      <w:r w:rsidRPr="007A47D0">
        <w:rPr>
          <w:rFonts w:ascii="Arial" w:eastAsia="Arial" w:hAnsi="Arial" w:cs="Arial"/>
          <w:color w:val="auto"/>
        </w:rPr>
        <w:t xml:space="preserve"> pour la remise des offres. Elle demeurera valable jusqu’au trentième jour inclus suivant la fin du délai de validité des offres. Toute demande du Maître d’Ouvrage </w:t>
      </w:r>
      <w:r w:rsidRPr="007A47D0">
        <w:rPr>
          <w:rFonts w:ascii="Arial" w:eastAsia="Arial" w:hAnsi="Arial" w:cs="Arial"/>
          <w:i/>
          <w:color w:val="auto"/>
          <w:sz w:val="20"/>
        </w:rPr>
        <w:t>ou du Maître d’Ouvrage Délégué</w:t>
      </w:r>
      <w:r w:rsidRPr="007A47D0">
        <w:rPr>
          <w:rFonts w:ascii="Arial" w:eastAsia="Arial" w:hAnsi="Arial" w:cs="Arial"/>
          <w:color w:val="auto"/>
        </w:rPr>
        <w:t xml:space="preserve"> tendant à la faire jouer devra parvenir à la banque, par lettre recommandée avec accusé de réception, avant la fin de cette période de validité.</w:t>
      </w:r>
      <w:r w:rsidRPr="007A47D0">
        <w:rPr>
          <w:rFonts w:ascii="Arial" w:eastAsia="Arial" w:hAnsi="Arial" w:cs="Arial"/>
          <w:color w:val="auto"/>
          <w:sz w:val="24"/>
        </w:rPr>
        <w:t xml:space="preserve"> </w:t>
      </w:r>
    </w:p>
    <w:p w:rsidR="005F2E54" w:rsidRPr="007A47D0" w:rsidRDefault="002355EB">
      <w:pPr>
        <w:spacing w:after="108"/>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354" w:hanging="10"/>
        <w:jc w:val="both"/>
        <w:rPr>
          <w:color w:val="auto"/>
        </w:rPr>
      </w:pPr>
      <w:r w:rsidRPr="007A47D0">
        <w:rPr>
          <w:rFonts w:ascii="Arial" w:eastAsia="Arial" w:hAnsi="Arial" w:cs="Arial"/>
          <w:color w:val="auto"/>
        </w:rPr>
        <w:t>Le présent cautionnement est soumis pour son interprétation et son exécution au droit camerounais. Les tribunaux du Cameroun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4" w:line="359" w:lineRule="auto"/>
        <w:ind w:left="7228" w:right="289" w:hanging="10"/>
        <w:jc w:val="both"/>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251"/>
        <w:rPr>
          <w:color w:val="auto"/>
        </w:rPr>
      </w:pPr>
      <w:r w:rsidRPr="007A47D0">
        <w:rPr>
          <w:rFonts w:ascii="Arial" w:eastAsia="Arial" w:hAnsi="Arial" w:cs="Arial"/>
          <w:color w:val="auto"/>
          <w:sz w:val="10"/>
        </w:rPr>
        <w:t xml:space="preserve"> </w:t>
      </w:r>
    </w:p>
    <w:p w:rsidR="005F2E54" w:rsidRPr="007A47D0" w:rsidRDefault="002355EB">
      <w:pPr>
        <w:spacing w:after="10"/>
        <w:ind w:right="974"/>
        <w:jc w:val="right"/>
        <w:rPr>
          <w:color w:val="auto"/>
        </w:rPr>
      </w:pPr>
      <w:r w:rsidRPr="007A47D0">
        <w:rPr>
          <w:rFonts w:ascii="Arial" w:eastAsia="Arial" w:hAnsi="Arial" w:cs="Arial"/>
          <w:i/>
          <w:color w:val="auto"/>
          <w:sz w:val="24"/>
        </w:rPr>
        <w:t xml:space="preserve">À </w:t>
      </w:r>
      <w:r w:rsidRPr="007A47D0">
        <w:rPr>
          <w:rFonts w:ascii="Arial" w:eastAsia="Arial" w:hAnsi="Arial" w:cs="Arial"/>
          <w:i/>
          <w:color w:val="auto"/>
          <w:sz w:val="12"/>
        </w:rPr>
        <w:t>……………..........................………</w:t>
      </w:r>
      <w:r w:rsidRPr="007A47D0">
        <w:rPr>
          <w:rFonts w:ascii="Arial" w:eastAsia="Arial" w:hAnsi="Arial" w:cs="Arial"/>
          <w:i/>
          <w:color w:val="auto"/>
          <w:sz w:val="24"/>
        </w:rPr>
        <w:t xml:space="preserve">, le </w:t>
      </w:r>
      <w:r w:rsidRPr="007A47D0">
        <w:rPr>
          <w:rFonts w:ascii="Arial" w:eastAsia="Arial" w:hAnsi="Arial" w:cs="Arial"/>
          <w:i/>
          <w:color w:val="auto"/>
          <w:sz w:val="12"/>
        </w:rPr>
        <w:t>……….......................</w:t>
      </w:r>
      <w:r w:rsidRPr="007A47D0">
        <w:rPr>
          <w:rFonts w:ascii="Arial" w:eastAsia="Arial" w:hAnsi="Arial" w:cs="Arial"/>
          <w:color w:val="auto"/>
          <w:sz w:val="24"/>
        </w:rPr>
        <w:t xml:space="preserve"> </w:t>
      </w:r>
    </w:p>
    <w:p w:rsidR="005F2E54" w:rsidRPr="007A47D0" w:rsidRDefault="002355EB">
      <w:pPr>
        <w:spacing w:after="170"/>
        <w:rPr>
          <w:color w:val="auto"/>
        </w:rPr>
      </w:pPr>
      <w:r w:rsidRPr="007A47D0">
        <w:rPr>
          <w:rFonts w:ascii="Arial" w:eastAsia="Arial" w:hAnsi="Arial" w:cs="Arial"/>
          <w:color w:val="auto"/>
          <w:sz w:val="10"/>
        </w:rPr>
        <w:t xml:space="preserve"> </w:t>
      </w:r>
    </w:p>
    <w:p w:rsidR="005F2E54" w:rsidRPr="007A47D0" w:rsidRDefault="002355EB">
      <w:pPr>
        <w:spacing w:after="0"/>
        <w:ind w:right="653"/>
        <w:jc w:val="right"/>
        <w:rPr>
          <w:color w:val="auto"/>
        </w:rPr>
      </w:pPr>
      <w:r w:rsidRPr="007A47D0">
        <w:rPr>
          <w:rFonts w:ascii="Arial" w:eastAsia="Arial" w:hAnsi="Arial" w:cs="Arial"/>
          <w:i/>
          <w:color w:val="auto"/>
          <w:sz w:val="20"/>
        </w:rPr>
        <w:t>[Signature de l’organisme financier]</w:t>
      </w:r>
      <w:r w:rsidRPr="007A47D0">
        <w:rPr>
          <w:rFonts w:ascii="Arial" w:eastAsia="Arial" w:hAnsi="Arial" w:cs="Arial"/>
          <w:color w:val="auto"/>
          <w:sz w:val="24"/>
        </w:rPr>
        <w:t xml:space="preserve"> </w:t>
      </w: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5F2E54" w:rsidRPr="007A47D0" w:rsidRDefault="002355EB" w:rsidP="004437E3">
      <w:pPr>
        <w:spacing w:after="316"/>
        <w:rPr>
          <w:color w:val="auto"/>
        </w:rPr>
      </w:pPr>
      <w:r w:rsidRPr="007A47D0">
        <w:rPr>
          <w:rFonts w:ascii="Arial" w:eastAsia="Arial" w:hAnsi="Arial" w:cs="Arial"/>
          <w:b/>
          <w:color w:val="auto"/>
          <w:sz w:val="32"/>
        </w:rPr>
        <w:t xml:space="preserve">ANNEXE N° 4 : MODELE DE CAUTIONNEMENT DEFINITIF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132"/>
        <w:rPr>
          <w:color w:val="auto"/>
        </w:rPr>
      </w:pPr>
      <w:r w:rsidRPr="007A47D0">
        <w:rPr>
          <w:rFonts w:ascii="Arial" w:eastAsia="Arial" w:hAnsi="Arial" w:cs="Arial"/>
          <w:color w:val="auto"/>
          <w:sz w:val="16"/>
        </w:rPr>
        <w:t xml:space="preserve"> </w:t>
      </w:r>
    </w:p>
    <w:p w:rsidR="005F2E54" w:rsidRPr="007A47D0" w:rsidRDefault="002355EB">
      <w:pPr>
        <w:spacing w:after="14" w:line="342" w:lineRule="auto"/>
        <w:ind w:left="103" w:hanging="10"/>
        <w:jc w:val="both"/>
        <w:rPr>
          <w:color w:val="auto"/>
        </w:rPr>
      </w:pPr>
      <w:r w:rsidRPr="007A47D0">
        <w:rPr>
          <w:rFonts w:ascii="Arial" w:eastAsia="Arial" w:hAnsi="Arial" w:cs="Arial"/>
          <w:color w:val="auto"/>
        </w:rPr>
        <w:t xml:space="preserve">Attendu que </w:t>
      </w:r>
      <w:r w:rsidRPr="007A47D0">
        <w:rPr>
          <w:rFonts w:ascii="Arial" w:eastAsia="Arial" w:hAnsi="Arial" w:cs="Arial"/>
          <w:i/>
          <w:color w:val="auto"/>
        </w:rPr>
        <w:t>…………….............................................................................……….   [Nom et adresse du fournisseur ou du prestataire]</w:t>
      </w:r>
      <w:r w:rsidRPr="007A47D0">
        <w:rPr>
          <w:rFonts w:ascii="Arial" w:eastAsia="Arial" w:hAnsi="Arial" w:cs="Arial"/>
          <w:color w:val="auto"/>
        </w:rPr>
        <w:t>, ci-dessous désigné « le</w:t>
      </w:r>
      <w:r w:rsidRPr="007A47D0">
        <w:rPr>
          <w:rFonts w:ascii="Arial" w:eastAsia="Arial" w:hAnsi="Arial" w:cs="Arial"/>
          <w:color w:val="auto"/>
          <w:sz w:val="24"/>
        </w:rPr>
        <w:t xml:space="preserve"> </w:t>
      </w:r>
    </w:p>
    <w:p w:rsidR="005F2E54" w:rsidRPr="007A47D0" w:rsidRDefault="002355EB">
      <w:pPr>
        <w:spacing w:after="149"/>
        <w:ind w:left="118" w:right="236" w:hanging="10"/>
        <w:jc w:val="both"/>
        <w:rPr>
          <w:color w:val="auto"/>
        </w:rPr>
      </w:pPr>
      <w:r w:rsidRPr="007A47D0">
        <w:rPr>
          <w:rFonts w:ascii="Arial" w:eastAsia="Arial" w:hAnsi="Arial" w:cs="Arial"/>
          <w:color w:val="auto"/>
        </w:rPr>
        <w:t>Fournisseur</w:t>
      </w:r>
      <w:r w:rsidRPr="007A47D0">
        <w:rPr>
          <w:rFonts w:ascii="Arial" w:eastAsia="Arial" w:hAnsi="Arial" w:cs="Arial"/>
          <w:i/>
          <w:color w:val="auto"/>
        </w:rPr>
        <w:t xml:space="preserve"> ou du prestataire</w:t>
      </w:r>
      <w:r w:rsidRPr="007A47D0">
        <w:rPr>
          <w:rFonts w:ascii="Arial" w:eastAsia="Arial" w:hAnsi="Arial" w:cs="Arial"/>
          <w:color w:val="auto"/>
        </w:rPr>
        <w:t xml:space="preserve"> », s’est engagé, en exécution du marché désigné « le marché », à réaliser</w:t>
      </w:r>
      <w:r w:rsidRPr="007A47D0">
        <w:rPr>
          <w:rFonts w:ascii="Arial" w:eastAsia="Arial" w:hAnsi="Arial" w:cs="Arial"/>
          <w:color w:val="auto"/>
          <w:sz w:val="24"/>
        </w:rPr>
        <w:t xml:space="preserve"> </w:t>
      </w:r>
    </w:p>
    <w:p w:rsidR="005F2E54" w:rsidRPr="007A47D0" w:rsidRDefault="002355EB">
      <w:pPr>
        <w:spacing w:after="66"/>
        <w:ind w:left="118" w:hanging="10"/>
        <w:jc w:val="both"/>
        <w:rPr>
          <w:color w:val="auto"/>
        </w:rPr>
      </w:pPr>
      <w:r w:rsidRPr="007A47D0">
        <w:rPr>
          <w:rFonts w:ascii="Arial" w:eastAsia="Arial" w:hAnsi="Arial" w:cs="Arial"/>
          <w:i/>
          <w:color w:val="auto"/>
        </w:rPr>
        <w:t>[indiquer la nature des fournitures et services connexes]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sz w:val="20"/>
        </w:rPr>
        <w:t xml:space="preserve"> </w:t>
      </w:r>
    </w:p>
    <w:p w:rsidR="005F2E54" w:rsidRPr="007A47D0" w:rsidRDefault="002355EB">
      <w:pPr>
        <w:spacing w:after="5" w:line="352" w:lineRule="auto"/>
        <w:ind w:left="118" w:right="21" w:hanging="10"/>
        <w:jc w:val="both"/>
        <w:rPr>
          <w:color w:val="auto"/>
        </w:rPr>
      </w:pPr>
      <w:r w:rsidRPr="007A47D0">
        <w:rPr>
          <w:rFonts w:ascii="Arial" w:eastAsia="Arial" w:hAnsi="Arial" w:cs="Arial"/>
          <w:color w:val="auto"/>
        </w:rPr>
        <w:t>Attendu qu’il est stipulé dans le marché que le Fournisseur remettra au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au Maître d’Ouvrage Délégué</w:t>
      </w:r>
      <w:r w:rsidRPr="007A47D0">
        <w:rPr>
          <w:rFonts w:ascii="Arial" w:eastAsia="Arial" w:hAnsi="Arial" w:cs="Arial"/>
          <w:color w:val="auto"/>
        </w:rPr>
        <w:t xml:space="preserve"> un cautionnement définitif, d’un montant égal à [indiquer le pourcentage compris entre 2 et 5 %] du montant de la tranche du marché correspondant, comme garantie de l’exécution de ses obligations de bonne fin conformément aux conditions du marché,</w:t>
      </w:r>
      <w:r w:rsidRPr="007A47D0">
        <w:rPr>
          <w:rFonts w:ascii="Arial" w:eastAsia="Arial" w:hAnsi="Arial" w:cs="Arial"/>
          <w:color w:val="auto"/>
          <w:sz w:val="24"/>
        </w:rPr>
        <w:t xml:space="preserve"> </w:t>
      </w:r>
    </w:p>
    <w:p w:rsidR="005F2E54" w:rsidRPr="007A47D0" w:rsidRDefault="002355EB">
      <w:pPr>
        <w:spacing w:after="119"/>
        <w:ind w:left="108"/>
        <w:rPr>
          <w:color w:val="auto"/>
        </w:rPr>
      </w:pPr>
      <w:r w:rsidRPr="007A47D0">
        <w:rPr>
          <w:rFonts w:ascii="Arial" w:eastAsia="Arial" w:hAnsi="Arial" w:cs="Arial"/>
          <w:color w:val="auto"/>
        </w:rPr>
        <w:t xml:space="preserve"> </w:t>
      </w:r>
    </w:p>
    <w:p w:rsidR="005F2E54" w:rsidRPr="007A47D0" w:rsidRDefault="002355EB">
      <w:pPr>
        <w:spacing w:after="86"/>
        <w:ind w:left="118"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118" w:right="236" w:hanging="10"/>
        <w:jc w:val="both"/>
        <w:rPr>
          <w:color w:val="auto"/>
        </w:rPr>
      </w:pPr>
      <w:r w:rsidRPr="007A47D0">
        <w:rPr>
          <w:rFonts w:ascii="Arial" w:eastAsia="Arial" w:hAnsi="Arial" w:cs="Arial"/>
          <w:color w:val="auto"/>
        </w:rPr>
        <w:t xml:space="preserve">Nous, </w:t>
      </w:r>
    </w:p>
    <w:p w:rsidR="005F2E54" w:rsidRPr="007A47D0" w:rsidRDefault="002355EB">
      <w:pPr>
        <w:spacing w:after="105"/>
        <w:ind w:left="103" w:hanging="10"/>
        <w:jc w:val="both"/>
        <w:rPr>
          <w:color w:val="auto"/>
        </w:rPr>
      </w:pPr>
      <w:r w:rsidRPr="007A47D0">
        <w:rPr>
          <w:rFonts w:ascii="Arial" w:eastAsia="Arial" w:hAnsi="Arial" w:cs="Arial"/>
          <w:i/>
          <w:color w:val="auto"/>
        </w:rPr>
        <w:t>……………....................................................................................................................................................................</w:t>
      </w:r>
    </w:p>
    <w:p w:rsidR="005F2E54" w:rsidRPr="007A47D0" w:rsidRDefault="002355EB">
      <w:pPr>
        <w:spacing w:after="104"/>
        <w:ind w:left="118" w:hanging="10"/>
        <w:jc w:val="both"/>
        <w:rPr>
          <w:color w:val="auto"/>
        </w:rPr>
      </w:pPr>
      <w:r w:rsidRPr="007A47D0">
        <w:rPr>
          <w:rFonts w:ascii="Arial" w:eastAsia="Arial" w:hAnsi="Arial" w:cs="Arial"/>
          <w:i/>
          <w:color w:val="auto"/>
        </w:rPr>
        <w:t>............………..  [nom et adresse de banque]</w:t>
      </w:r>
      <w:r w:rsidRPr="007A47D0">
        <w:rPr>
          <w:rFonts w:ascii="Arial" w:eastAsia="Arial" w:hAnsi="Arial" w:cs="Arial"/>
          <w:color w:val="auto"/>
        </w:rPr>
        <w:t xml:space="preserve">, représentée par </w:t>
      </w:r>
    </w:p>
    <w:p w:rsidR="005F2E54" w:rsidRPr="007A47D0" w:rsidRDefault="002355EB">
      <w:pPr>
        <w:spacing w:after="0" w:line="341" w:lineRule="auto"/>
        <w:ind w:left="103" w:hanging="10"/>
        <w:jc w:val="both"/>
        <w:rPr>
          <w:color w:val="auto"/>
        </w:rPr>
      </w:pPr>
      <w:r w:rsidRPr="007A47D0">
        <w:rPr>
          <w:rFonts w:ascii="Arial" w:eastAsia="Arial" w:hAnsi="Arial" w:cs="Arial"/>
          <w:i/>
          <w:color w:val="auto"/>
        </w:rPr>
        <w:t>……………..........................................................................................................................………..  [noms des signataires]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49" w:hanging="10"/>
        <w:jc w:val="both"/>
        <w:rPr>
          <w:color w:val="auto"/>
        </w:rPr>
      </w:pPr>
      <w:r w:rsidRPr="007A47D0">
        <w:rPr>
          <w:rFonts w:ascii="Arial" w:eastAsia="Arial" w:hAnsi="Arial" w:cs="Arial"/>
          <w:color w:val="auto"/>
        </w:rPr>
        <w:t>ci-dessous désignée « l’organisme financier », nous engageons à payer au Maître d’Ouvrage</w:t>
      </w:r>
      <w:r w:rsidRPr="007A47D0">
        <w:rPr>
          <w:rFonts w:ascii="Arial" w:eastAsia="Arial" w:hAnsi="Arial" w:cs="Arial"/>
          <w:color w:val="auto"/>
          <w:sz w:val="20"/>
        </w:rPr>
        <w:t xml:space="preserve"> ou au Maître d’Ouvrage Délégué</w:t>
      </w:r>
      <w:r w:rsidRPr="007A47D0">
        <w:rPr>
          <w:rFonts w:ascii="Arial" w:eastAsia="Arial" w:hAnsi="Arial" w:cs="Arial"/>
          <w:color w:val="auto"/>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7A47D0">
        <w:rPr>
          <w:rFonts w:ascii="Arial" w:eastAsia="Arial" w:hAnsi="Arial" w:cs="Arial"/>
          <w:i/>
          <w:color w:val="auto"/>
        </w:rPr>
        <w:t>……………...........................................  [en chiffres et en lettres]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Le présent cautionnement  définitif prend effet à compter de  sa  signature  et  dès  notification du marché. La caution sera libérée dans un délai (indiquer le délai) à compter de la date de réception provisoire des fournitures.</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Après  le délai susvisé,  la  caution  devient  sans  objet  et  doit  nous  être automatiquement  retournée  sans  aucune forme de procédure.</w:t>
      </w: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16"/>
        </w:rPr>
        <w:t xml:space="preserve"> </w:t>
      </w:r>
    </w:p>
    <w:p w:rsidR="005F2E54" w:rsidRPr="007A47D0" w:rsidRDefault="002355EB">
      <w:pPr>
        <w:spacing w:after="5" w:line="352" w:lineRule="auto"/>
        <w:ind w:left="118" w:right="351" w:hanging="10"/>
        <w:jc w:val="both"/>
        <w:rPr>
          <w:color w:val="auto"/>
        </w:rPr>
      </w:pPr>
      <w:r w:rsidRPr="007A47D0">
        <w:rPr>
          <w:rFonts w:ascii="Arial" w:eastAsia="Arial" w:hAnsi="Arial" w:cs="Arial"/>
          <w:color w:val="auto"/>
        </w:rPr>
        <w:t>Toute demande de paiement formulée par le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le Maître d’Ouvrage Délégué</w:t>
      </w:r>
      <w:r w:rsidRPr="007A47D0">
        <w:rPr>
          <w:rFonts w:ascii="Arial" w:eastAsia="Arial" w:hAnsi="Arial" w:cs="Arial"/>
          <w:color w:val="auto"/>
        </w:rPr>
        <w:t xml:space="preserve"> au titre de la présente garantie doit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10"/>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Le présent cautionnement définitif est soumis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i/>
          <w:color w:val="auto"/>
        </w:rPr>
        <w:t xml:space="preserve"> </w:t>
      </w:r>
    </w:p>
    <w:p w:rsidR="005F2E54" w:rsidRPr="007A47D0" w:rsidRDefault="002355EB">
      <w:pPr>
        <w:spacing w:after="85"/>
        <w:ind w:left="10" w:right="1010" w:hanging="10"/>
        <w:jc w:val="right"/>
        <w:rPr>
          <w:color w:val="auto"/>
        </w:rPr>
      </w:pP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99"/>
        <w:ind w:left="10" w:right="844" w:hanging="10"/>
        <w:jc w:val="right"/>
        <w:rPr>
          <w:color w:val="auto"/>
        </w:rPr>
      </w:pPr>
      <w:r w:rsidRPr="007A47D0">
        <w:rPr>
          <w:rFonts w:ascii="Arial" w:eastAsia="Arial" w:hAnsi="Arial" w:cs="Arial"/>
          <w:i/>
          <w:color w:val="auto"/>
        </w:rPr>
        <w:t xml:space="preserve">…..........................……….., le </w:t>
      </w:r>
      <w:r w:rsidRPr="007A47D0">
        <w:rPr>
          <w:rFonts w:ascii="Arial" w:eastAsia="Arial" w:hAnsi="Arial" w:cs="Arial"/>
          <w:color w:val="auto"/>
          <w:sz w:val="24"/>
        </w:rPr>
        <w:t xml:space="preserve"> </w:t>
      </w:r>
    </w:p>
    <w:p w:rsidR="005F2E54" w:rsidRPr="007A47D0" w:rsidRDefault="002355EB">
      <w:pPr>
        <w:spacing w:after="104"/>
        <w:ind w:left="5771" w:hanging="10"/>
        <w:jc w:val="both"/>
        <w:rPr>
          <w:color w:val="auto"/>
        </w:rPr>
      </w:pPr>
      <w:r w:rsidRPr="007A47D0">
        <w:rPr>
          <w:rFonts w:ascii="Arial" w:eastAsia="Arial" w:hAnsi="Arial" w:cs="Arial"/>
          <w:i/>
          <w:color w:val="auto"/>
        </w:rPr>
        <w:t>[signature de la banque]</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4437E3" w:rsidP="004437E3">
      <w:pPr>
        <w:rPr>
          <w:rFonts w:ascii="Arial" w:eastAsia="Arial" w:hAnsi="Arial" w:cs="Arial"/>
          <w:b/>
          <w:color w:val="auto"/>
          <w:sz w:val="32"/>
        </w:rPr>
      </w:pPr>
      <w:r>
        <w:rPr>
          <w:rFonts w:ascii="Arial" w:eastAsia="Arial" w:hAnsi="Arial" w:cs="Arial"/>
          <w:b/>
          <w:color w:val="auto"/>
          <w:sz w:val="32"/>
        </w:rPr>
        <w:br w:type="page"/>
      </w:r>
    </w:p>
    <w:p w:rsidR="005F2E54" w:rsidRPr="007A47D0" w:rsidRDefault="002355EB" w:rsidP="004437E3">
      <w:pPr>
        <w:spacing w:after="159" w:line="361" w:lineRule="auto"/>
        <w:rPr>
          <w:color w:val="auto"/>
        </w:rPr>
      </w:pPr>
      <w:r w:rsidRPr="007A47D0">
        <w:rPr>
          <w:rFonts w:ascii="Arial" w:eastAsia="Arial" w:hAnsi="Arial" w:cs="Arial"/>
          <w:b/>
          <w:color w:val="auto"/>
          <w:sz w:val="32"/>
        </w:rPr>
        <w:t xml:space="preserve">ANNEXE N° 5 : MODELE DE CAUTIONNEMENT D'AVANCE DE DEMARRAGE </w:t>
      </w:r>
    </w:p>
    <w:p w:rsidR="005F2E54" w:rsidRPr="007A47D0" w:rsidRDefault="002355EB">
      <w:pPr>
        <w:spacing w:after="117"/>
        <w:ind w:left="-5" w:hanging="10"/>
        <w:jc w:val="both"/>
        <w:rPr>
          <w:color w:val="auto"/>
        </w:rPr>
      </w:pPr>
      <w:r w:rsidRPr="007A47D0">
        <w:rPr>
          <w:rFonts w:ascii="Arial" w:eastAsia="Arial" w:hAnsi="Arial" w:cs="Arial"/>
          <w:color w:val="auto"/>
        </w:rPr>
        <w:t xml:space="preserve">Organisme financier : …………...........................…………………… </w:t>
      </w:r>
    </w:p>
    <w:p w:rsidR="005F2E54" w:rsidRPr="007A47D0" w:rsidRDefault="002355EB">
      <w:pPr>
        <w:spacing w:after="117"/>
        <w:ind w:left="-5" w:hanging="10"/>
        <w:jc w:val="both"/>
        <w:rPr>
          <w:color w:val="auto"/>
        </w:rPr>
      </w:pPr>
      <w:r w:rsidRPr="007A47D0">
        <w:rPr>
          <w:rFonts w:ascii="Arial" w:eastAsia="Arial" w:hAnsi="Arial" w:cs="Arial"/>
          <w:color w:val="auto"/>
        </w:rPr>
        <w:t xml:space="preserve">Référence du Cautionnement : N° …………...........................…………………… </w:t>
      </w:r>
    </w:p>
    <w:p w:rsidR="005F2E54" w:rsidRPr="007A47D0" w:rsidRDefault="002355EB">
      <w:pPr>
        <w:spacing w:after="155"/>
        <w:ind w:left="-5"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5" w:right="236" w:hanging="10"/>
        <w:jc w:val="both"/>
        <w:rPr>
          <w:color w:val="auto"/>
        </w:rPr>
      </w:pPr>
      <w:r w:rsidRPr="007A47D0">
        <w:rPr>
          <w:rFonts w:ascii="Arial" w:eastAsia="Arial" w:hAnsi="Arial" w:cs="Arial"/>
          <w:color w:val="auto"/>
        </w:rPr>
        <w:t xml:space="preserve">Nous soussignés (organisme financier, adresse), déclarons par la présente garantir, pour le compte de : </w:t>
      </w:r>
    </w:p>
    <w:p w:rsidR="005F2E54" w:rsidRPr="007A47D0" w:rsidRDefault="002355EB">
      <w:pPr>
        <w:spacing w:after="105"/>
        <w:ind w:left="10" w:hanging="10"/>
        <w:jc w:val="both"/>
        <w:rPr>
          <w:color w:val="auto"/>
        </w:rPr>
      </w:pPr>
      <w:r w:rsidRPr="007A47D0">
        <w:rPr>
          <w:rFonts w:ascii="Arial" w:eastAsia="Arial" w:hAnsi="Arial" w:cs="Arial"/>
          <w:i/>
          <w:color w:val="auto"/>
        </w:rPr>
        <w:t>……………...............................................……….. [le titulaire]</w:t>
      </w:r>
      <w:r w:rsidRPr="007A47D0">
        <w:rPr>
          <w:rFonts w:ascii="Arial" w:eastAsia="Arial" w:hAnsi="Arial" w:cs="Arial"/>
          <w:color w:val="auto"/>
        </w:rPr>
        <w:t xml:space="preserve">, au profit de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 w:line="358" w:lineRule="auto"/>
        <w:ind w:left="10" w:hanging="10"/>
        <w:jc w:val="both"/>
        <w:rPr>
          <w:color w:val="auto"/>
        </w:rPr>
      </w:pPr>
      <w:r w:rsidRPr="007A47D0">
        <w:rPr>
          <w:rFonts w:ascii="Arial" w:eastAsia="Arial" w:hAnsi="Arial" w:cs="Arial"/>
          <w:color w:val="auto"/>
        </w:rPr>
        <w:t>Maître d’Ouvrage</w:t>
      </w:r>
      <w:r w:rsidRPr="007A47D0">
        <w:rPr>
          <w:rFonts w:ascii="Arial" w:eastAsia="Arial" w:hAnsi="Arial" w:cs="Arial"/>
          <w:i/>
          <w:color w:val="auto"/>
        </w:rPr>
        <w:t xml:space="preserve"> </w:t>
      </w:r>
      <w:r w:rsidRPr="007A47D0">
        <w:rPr>
          <w:rFonts w:ascii="Arial" w:eastAsia="Arial" w:hAnsi="Arial" w:cs="Arial"/>
          <w:color w:val="auto"/>
        </w:rPr>
        <w:t xml:space="preserve">ou Maître d’Ouvrage Délégué </w:t>
      </w:r>
      <w:r w:rsidRPr="007A47D0">
        <w:rPr>
          <w:rFonts w:ascii="Arial" w:eastAsia="Arial" w:hAnsi="Arial" w:cs="Arial"/>
          <w:i/>
          <w:color w:val="auto"/>
        </w:rPr>
        <w:t>[Adresse du Maître d’Ouvrage ou du Maître d’Ouvrage Délégué] (« le bénéficiaire »)</w:t>
      </w: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Le paiement, sans contestation et dès réception de la première demande écrite du bénéficiaire, déclarant que ………….................…….. </w:t>
      </w:r>
      <w:r w:rsidRPr="007A47D0">
        <w:rPr>
          <w:rFonts w:ascii="Arial" w:eastAsia="Arial" w:hAnsi="Arial" w:cs="Arial"/>
          <w:i/>
          <w:color w:val="auto"/>
        </w:rPr>
        <w:t xml:space="preserve">[le titulaire] </w:t>
      </w:r>
      <w:r w:rsidRPr="007A47D0">
        <w:rPr>
          <w:rFonts w:ascii="Arial" w:eastAsia="Arial" w:hAnsi="Arial" w:cs="Arial"/>
          <w:color w:val="auto"/>
        </w:rPr>
        <w:t xml:space="preserve">ne s’est pas acquitté de ses obligations, relatives au remboursement de l’avance de démarrage selon les conditions du marché ………….................…….. du </w:t>
      </w:r>
    </w:p>
    <w:p w:rsidR="005F2E54" w:rsidRPr="007A47D0" w:rsidRDefault="002355EB">
      <w:pPr>
        <w:spacing w:after="26" w:line="352" w:lineRule="auto"/>
        <w:ind w:left="-5" w:right="236" w:hanging="10"/>
        <w:jc w:val="both"/>
        <w:rPr>
          <w:color w:val="auto"/>
        </w:rPr>
      </w:pPr>
      <w:r w:rsidRPr="007A47D0">
        <w:rPr>
          <w:rFonts w:ascii="Arial" w:eastAsia="Arial" w:hAnsi="Arial" w:cs="Arial"/>
          <w:color w:val="auto"/>
        </w:rPr>
        <w:t xml:space="preserve">…………..................................…….. relatif aux fournitures et services connexes </w:t>
      </w:r>
      <w:r w:rsidRPr="007A47D0">
        <w:rPr>
          <w:rFonts w:ascii="Arial" w:eastAsia="Arial" w:hAnsi="Arial" w:cs="Arial"/>
          <w:i/>
          <w:color w:val="auto"/>
        </w:rPr>
        <w:t>[indiquer l’objet et les références de l’appel d’offres et le lot, éventuellement]</w:t>
      </w:r>
      <w:r w:rsidRPr="007A47D0">
        <w:rPr>
          <w:rFonts w:ascii="Arial" w:eastAsia="Arial" w:hAnsi="Arial" w:cs="Arial"/>
          <w:color w:val="auto"/>
        </w:rPr>
        <w:t xml:space="preserve">, de la somme totale maximum correspondant à l’avance </w:t>
      </w:r>
      <w:r w:rsidRPr="007A47D0">
        <w:rPr>
          <w:rFonts w:ascii="Arial" w:eastAsia="Arial" w:hAnsi="Arial" w:cs="Arial"/>
          <w:i/>
          <w:color w:val="auto"/>
        </w:rPr>
        <w:t xml:space="preserve">[quarante 40%  et trente 30% (respectivement pour les marchés de fournitures et de services connexes)  ]  </w:t>
      </w:r>
      <w:r w:rsidRPr="007A47D0">
        <w:rPr>
          <w:rFonts w:ascii="Arial" w:eastAsia="Arial" w:hAnsi="Arial" w:cs="Arial"/>
          <w:color w:val="auto"/>
        </w:rPr>
        <w:t xml:space="preserve">du montant Toutes Taxes Comprises du marché n° ………….......................……..,  payable dès la notification de l’ordre de service correspondant, soit :…………..........…..  francs CFA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entrera en vigueur et prendra effet dès réception des parts respectives de cette avance sur les comptes de …………..........................……..</w:t>
      </w:r>
      <w:r w:rsidRPr="007A47D0">
        <w:rPr>
          <w:rFonts w:ascii="Arial" w:eastAsia="Arial" w:hAnsi="Arial" w:cs="Arial"/>
          <w:i/>
          <w:color w:val="auto"/>
        </w:rPr>
        <w:t xml:space="preserve">[le titulaire] </w:t>
      </w:r>
      <w:r w:rsidRPr="007A47D0">
        <w:rPr>
          <w:rFonts w:ascii="Arial" w:eastAsia="Arial" w:hAnsi="Arial" w:cs="Arial"/>
          <w:color w:val="auto"/>
        </w:rPr>
        <w:t xml:space="preserve">ouverts auprès de la banque ………….................……... sous le n° …………....................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22"/>
        <w:ind w:left="-5" w:right="236" w:hanging="10"/>
        <w:jc w:val="both"/>
        <w:rPr>
          <w:color w:val="auto"/>
        </w:rPr>
      </w:pPr>
      <w:r w:rsidRPr="007A47D0">
        <w:rPr>
          <w:rFonts w:ascii="Arial" w:eastAsia="Arial" w:hAnsi="Arial" w:cs="Arial"/>
          <w:color w:val="auto"/>
        </w:rPr>
        <w:t xml:space="preserve">La loi et la juridiction applicables à la garantie sont celles de la République du Cameroun. </w:t>
      </w:r>
    </w:p>
    <w:p w:rsidR="005F2E54" w:rsidRPr="007A47D0" w:rsidRDefault="002355EB">
      <w:pPr>
        <w:spacing w:after="117"/>
        <w:rPr>
          <w:color w:val="auto"/>
        </w:rPr>
      </w:pPr>
      <w:r w:rsidRPr="007A47D0">
        <w:rPr>
          <w:rFonts w:ascii="Arial" w:eastAsia="Arial" w:hAnsi="Arial" w:cs="Arial"/>
          <w:color w:val="auto"/>
          <w:sz w:val="24"/>
        </w:rPr>
        <w:t xml:space="preserve"> </w:t>
      </w:r>
    </w:p>
    <w:p w:rsidR="005F2E54" w:rsidRPr="007A47D0" w:rsidRDefault="002355EB">
      <w:pPr>
        <w:spacing w:after="124" w:line="250" w:lineRule="auto"/>
        <w:ind w:left="1351" w:right="1595" w:hanging="10"/>
        <w:jc w:val="center"/>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à ……………..........................……….., le ……………..........................………..</w:t>
      </w:r>
      <w:r w:rsidRPr="007A47D0">
        <w:rPr>
          <w:rFonts w:ascii="Arial" w:eastAsia="Arial" w:hAnsi="Arial" w:cs="Arial"/>
          <w:color w:val="auto"/>
          <w:sz w:val="24"/>
        </w:rPr>
        <w:t xml:space="preserve"> </w:t>
      </w:r>
    </w:p>
    <w:p w:rsidR="005F2E54" w:rsidRPr="007A47D0" w:rsidRDefault="002355EB">
      <w:pPr>
        <w:spacing w:after="117"/>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[signature de l’organisme financier]</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color w:val="auto"/>
        </w:rPr>
        <w:br w:type="page"/>
      </w:r>
    </w:p>
    <w:p w:rsidR="005F2E54" w:rsidRPr="007A47D0" w:rsidRDefault="002355EB" w:rsidP="004437E3">
      <w:pPr>
        <w:spacing w:after="204" w:line="363" w:lineRule="auto"/>
        <w:rPr>
          <w:color w:val="auto"/>
        </w:rPr>
      </w:pPr>
      <w:r w:rsidRPr="007A47D0">
        <w:rPr>
          <w:rFonts w:ascii="Arial" w:eastAsia="Arial" w:hAnsi="Arial" w:cs="Arial"/>
          <w:b/>
          <w:color w:val="auto"/>
          <w:sz w:val="32"/>
        </w:rPr>
        <w:t>Annexe n°6 : Modèle de cautionnement de bonne exécution en remplacement de LA RETENUE</w:t>
      </w:r>
      <w:r w:rsidRPr="007A47D0">
        <w:rPr>
          <w:rFonts w:ascii="Arial" w:eastAsia="Arial" w:hAnsi="Arial" w:cs="Arial"/>
          <w:b/>
          <w:i/>
          <w:color w:val="auto"/>
          <w:sz w:val="32"/>
        </w:rPr>
        <w:t xml:space="preserve"> DE RETENUE DE GARANTIE </w:t>
      </w:r>
    </w:p>
    <w:p w:rsidR="005F2E54" w:rsidRPr="007A47D0" w:rsidRDefault="002355EB">
      <w:pPr>
        <w:spacing w:after="134"/>
        <w:rPr>
          <w:color w:val="auto"/>
        </w:rPr>
      </w:pPr>
      <w:r w:rsidRPr="007A47D0">
        <w:rPr>
          <w:rFonts w:ascii="Arial" w:eastAsia="Arial" w:hAnsi="Arial" w:cs="Arial"/>
          <w:color w:val="auto"/>
          <w:sz w:val="24"/>
        </w:rPr>
        <w:t xml:space="preserve">Organisme financier : </w:t>
      </w:r>
      <w:r w:rsidRPr="007A47D0">
        <w:rPr>
          <w:rFonts w:ascii="Arial" w:eastAsia="Arial" w:hAnsi="Arial" w:cs="Arial"/>
          <w:color w:val="auto"/>
          <w:sz w:val="12"/>
        </w:rPr>
        <w:t>…………...........................……………………</w:t>
      </w:r>
      <w:r w:rsidRPr="007A47D0">
        <w:rPr>
          <w:rFonts w:ascii="Arial" w:eastAsia="Arial" w:hAnsi="Arial" w:cs="Arial"/>
          <w:color w:val="auto"/>
          <w:sz w:val="24"/>
        </w:rPr>
        <w:t xml:space="preserve"> </w:t>
      </w:r>
    </w:p>
    <w:p w:rsidR="005F2E54" w:rsidRPr="007A47D0" w:rsidRDefault="002355EB">
      <w:pPr>
        <w:spacing w:after="95"/>
        <w:ind w:left="-5" w:hanging="10"/>
        <w:jc w:val="both"/>
        <w:rPr>
          <w:color w:val="auto"/>
        </w:rPr>
      </w:pPr>
      <w:r w:rsidRPr="007A47D0">
        <w:rPr>
          <w:rFonts w:ascii="Arial" w:eastAsia="Arial" w:hAnsi="Arial" w:cs="Arial"/>
          <w:color w:val="auto"/>
        </w:rPr>
        <w:t>Référence du Cautionnement : N° …………...........................……………………</w:t>
      </w:r>
      <w:r w:rsidRPr="007A47D0">
        <w:rPr>
          <w:rFonts w:ascii="Arial" w:eastAsia="Arial" w:hAnsi="Arial" w:cs="Arial"/>
          <w:color w:val="auto"/>
          <w:sz w:val="24"/>
        </w:rPr>
        <w:t xml:space="preserve"> </w:t>
      </w:r>
    </w:p>
    <w:p w:rsidR="005F2E54" w:rsidRPr="007A47D0" w:rsidRDefault="002355EB">
      <w:pPr>
        <w:spacing w:after="155"/>
        <w:ind w:left="10"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w:t>
      </w:r>
      <w:r w:rsidRPr="007A47D0">
        <w:rPr>
          <w:rFonts w:ascii="Arial" w:eastAsia="Arial" w:hAnsi="Arial" w:cs="Arial"/>
          <w:color w:val="auto"/>
          <w:sz w:val="24"/>
        </w:rPr>
        <w:t xml:space="preserve"> </w:t>
      </w:r>
    </w:p>
    <w:p w:rsidR="005F2E54" w:rsidRPr="007A47D0" w:rsidRDefault="002355EB">
      <w:pPr>
        <w:spacing w:after="117"/>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Attendu que ………….................................................................n</w:t>
      </w:r>
      <w:r w:rsidRPr="007A47D0">
        <w:rPr>
          <w:rFonts w:ascii="Arial" w:eastAsia="Arial" w:hAnsi="Arial" w:cs="Arial"/>
          <w:i/>
          <w:color w:val="auto"/>
        </w:rPr>
        <w:t>om et adresse du fournisseur ou du prestataire]</w:t>
      </w:r>
      <w:r w:rsidRPr="007A47D0">
        <w:rPr>
          <w:rFonts w:ascii="Arial" w:eastAsia="Arial" w:hAnsi="Arial" w:cs="Arial"/>
          <w:color w:val="auto"/>
        </w:rPr>
        <w:t>,</w:t>
      </w:r>
      <w:r w:rsidRPr="007A47D0">
        <w:rPr>
          <w:rFonts w:ascii="Arial" w:eastAsia="Arial" w:hAnsi="Arial" w:cs="Arial"/>
          <w:color w:val="auto"/>
          <w:sz w:val="24"/>
        </w:rPr>
        <w:t xml:space="preserve"> </w:t>
      </w:r>
      <w:r w:rsidRPr="007A47D0">
        <w:rPr>
          <w:rFonts w:ascii="Arial" w:eastAsia="Arial" w:hAnsi="Arial" w:cs="Arial"/>
          <w:color w:val="auto"/>
        </w:rPr>
        <w:t>ci-dessous désigné « le Fournisseur», s’est engagé, en exécution du marché, livrer les  fournitures de [indiquer l’objet des prestations]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Attendu qu’il est stipulé dans le marché que la retenue de garantie fixée à </w:t>
      </w:r>
      <w:r w:rsidRPr="007A47D0">
        <w:rPr>
          <w:rFonts w:ascii="Arial" w:eastAsia="Arial" w:hAnsi="Arial" w:cs="Arial"/>
          <w:i/>
          <w:color w:val="auto"/>
        </w:rPr>
        <w:t xml:space="preserve">[pourcentage inférieur à 10% à préciser]  </w:t>
      </w:r>
      <w:r w:rsidRPr="007A47D0">
        <w:rPr>
          <w:rFonts w:ascii="Arial" w:eastAsia="Arial" w:hAnsi="Arial" w:cs="Arial"/>
          <w:color w:val="auto"/>
        </w:rPr>
        <w:t>du montant TTC du marché peut être remplacée par une caution solidaire,</w:t>
      </w:r>
      <w:r w:rsidRPr="007A47D0">
        <w:rPr>
          <w:rFonts w:ascii="Arial" w:eastAsia="Arial" w:hAnsi="Arial" w:cs="Arial"/>
          <w:color w:val="auto"/>
          <w:sz w:val="24"/>
        </w:rPr>
        <w:t xml:space="preserve">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pPr>
        <w:spacing w:after="97"/>
        <w:ind w:left="-5"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3" w:line="352" w:lineRule="auto"/>
        <w:ind w:left="-5" w:hanging="10"/>
        <w:jc w:val="both"/>
        <w:rPr>
          <w:color w:val="auto"/>
        </w:rPr>
      </w:pPr>
      <w:r w:rsidRPr="007A47D0">
        <w:rPr>
          <w:rFonts w:ascii="Arial" w:eastAsia="Arial" w:hAnsi="Arial" w:cs="Arial"/>
          <w:color w:val="auto"/>
        </w:rPr>
        <w:t>Nous, …...........................</w:t>
      </w:r>
      <w:r w:rsidRPr="007A47D0">
        <w:rPr>
          <w:rFonts w:ascii="Arial" w:eastAsia="Arial" w:hAnsi="Arial" w:cs="Arial"/>
          <w:i/>
          <w:color w:val="auto"/>
        </w:rPr>
        <w:t xml:space="preserve"> adresse organisme financier]</w:t>
      </w:r>
      <w:r w:rsidRPr="007A47D0">
        <w:rPr>
          <w:rFonts w:ascii="Arial" w:eastAsia="Arial" w:hAnsi="Arial" w:cs="Arial"/>
          <w:color w:val="auto"/>
        </w:rPr>
        <w:t>, représentée par …...........................</w:t>
      </w:r>
      <w:r w:rsidRPr="007A47D0">
        <w:rPr>
          <w:rFonts w:ascii="Arial" w:eastAsia="Arial" w:hAnsi="Arial" w:cs="Arial"/>
          <w:i/>
          <w:color w:val="auto"/>
        </w:rPr>
        <w:t>noms des signataires]</w:t>
      </w:r>
      <w:r w:rsidRPr="007A47D0">
        <w:rPr>
          <w:rFonts w:ascii="Arial" w:eastAsia="Arial" w:hAnsi="Arial" w:cs="Arial"/>
          <w:color w:val="auto"/>
        </w:rPr>
        <w:t>, et ci-dessous désignée « organisme financier »,</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Dès lors, nous affirmons par les présentes que nous nous portons garants et responsables à l’égard du Maître d’Ouvrage</w:t>
      </w:r>
      <w:r w:rsidRPr="007A47D0">
        <w:rPr>
          <w:rFonts w:ascii="Arial" w:eastAsia="Arial" w:hAnsi="Arial" w:cs="Arial"/>
          <w:i/>
          <w:color w:val="auto"/>
        </w:rPr>
        <w:t xml:space="preserve"> ou du Maître d’Ouvrage Délégué</w:t>
      </w:r>
      <w:r w:rsidRPr="007A47D0">
        <w:rPr>
          <w:rFonts w:ascii="Arial" w:eastAsia="Arial" w:hAnsi="Arial" w:cs="Arial"/>
          <w:color w:val="auto"/>
        </w:rPr>
        <w:t xml:space="preserve">, au nom du Fournisseur ou du prestataire, pour un montant maximum de …………....................... </w:t>
      </w:r>
      <w:r w:rsidRPr="007A47D0">
        <w:rPr>
          <w:rFonts w:ascii="Arial" w:eastAsia="Arial" w:hAnsi="Arial" w:cs="Arial"/>
          <w:i/>
          <w:color w:val="auto"/>
        </w:rPr>
        <w:t>[en chiffres et en lettres]</w:t>
      </w:r>
      <w:r w:rsidRPr="007A47D0">
        <w:rPr>
          <w:rFonts w:ascii="Arial" w:eastAsia="Arial" w:hAnsi="Arial" w:cs="Arial"/>
          <w:color w:val="auto"/>
        </w:rPr>
        <w:t>, correspondant à [pourcentage inférieur à 10% à préciser] du montant du marché</w:t>
      </w:r>
      <w:r w:rsidRPr="007A47D0">
        <w:rPr>
          <w:rFonts w:ascii="Arial" w:eastAsia="Arial" w:hAnsi="Arial" w:cs="Arial"/>
          <w:color w:val="auto"/>
          <w:sz w:val="34"/>
          <w:vertAlign w:val="superscript"/>
        </w:rPr>
        <w:t>(10)</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Et  nous nous  engageons  à  payer  au  Maître  d’Ouvrage ou au Maître d’Ouvrage Délégué</w:t>
      </w:r>
      <w:r w:rsidRPr="007A47D0">
        <w:rPr>
          <w:rFonts w:ascii="Arial" w:eastAsia="Arial" w:hAnsi="Arial" w:cs="Arial"/>
          <w:i/>
          <w:color w:val="auto"/>
        </w:rPr>
        <w:t xml:space="preserve"> </w:t>
      </w:r>
      <w:r w:rsidRPr="007A47D0">
        <w:rPr>
          <w:rFonts w:ascii="Arial" w:eastAsia="Arial" w:hAnsi="Arial" w:cs="Arial"/>
          <w:color w:val="auto"/>
        </w:rPr>
        <w:t>,  dans  un  délai  maximum  de  huit  (08) semaines, sur simple demande écrite de celui-ci déclarant que le Fournisseur</w:t>
      </w:r>
      <w:r w:rsidRPr="007A47D0">
        <w:rPr>
          <w:rFonts w:ascii="Arial" w:eastAsia="Arial" w:hAnsi="Arial" w:cs="Arial"/>
          <w:i/>
          <w:color w:val="auto"/>
        </w:rPr>
        <w:t xml:space="preserve"> </w:t>
      </w:r>
      <w:r w:rsidRPr="007A47D0">
        <w:rPr>
          <w:rFonts w:ascii="Arial" w:eastAsia="Arial" w:hAnsi="Arial" w:cs="Arial"/>
          <w:color w:val="auto"/>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r w:rsidRPr="007A47D0">
        <w:rPr>
          <w:rFonts w:ascii="Arial" w:eastAsia="Arial" w:hAnsi="Arial" w:cs="Arial"/>
          <w:color w:val="auto"/>
          <w:sz w:val="24"/>
        </w:rPr>
        <w:t xml:space="preserve"> </w:t>
      </w:r>
      <w:r w:rsidRPr="007A47D0">
        <w:rPr>
          <w:rFonts w:ascii="Arial" w:eastAsia="Arial" w:hAnsi="Arial" w:cs="Arial"/>
          <w:color w:val="auto"/>
        </w:rPr>
        <w:t>de la somme indiquée ci-dessus.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 en vigueur dès sa signature. Elle sera libérée dans un délai de trente (30) jours à compter de la date de réception définitive des travaux, et sur mainlevée délivrée par le Maître d’Ouvrage ou au Maître d’Ouvrage Délégué.</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0" w:line="349" w:lineRule="auto"/>
        <w:ind w:right="195"/>
        <w:rPr>
          <w:color w:val="auto"/>
        </w:rPr>
      </w:pPr>
      <w:r w:rsidRPr="007A47D0">
        <w:rPr>
          <w:rFonts w:ascii="Arial" w:eastAsia="Arial" w:hAnsi="Arial" w:cs="Arial"/>
          <w:color w:val="auto"/>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caution est soumise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r w:rsidRPr="007A47D0">
        <w:rPr>
          <w:rFonts w:ascii="Arial" w:eastAsia="Arial" w:hAnsi="Arial" w:cs="Arial"/>
          <w:i/>
          <w:color w:val="auto"/>
        </w:rPr>
        <w:t>à……………., le …………………</w:t>
      </w:r>
      <w:r w:rsidRPr="007A47D0">
        <w:rPr>
          <w:rFonts w:ascii="Arial" w:eastAsia="Arial" w:hAnsi="Arial" w:cs="Arial"/>
          <w:color w:val="auto"/>
          <w:sz w:val="24"/>
        </w:rPr>
        <w:t xml:space="preserve"> </w:t>
      </w:r>
    </w:p>
    <w:p w:rsidR="005F2E54" w:rsidRPr="007A47D0" w:rsidRDefault="002355EB">
      <w:pPr>
        <w:spacing w:after="119"/>
        <w:ind w:left="1599"/>
        <w:jc w:val="center"/>
        <w:rPr>
          <w:color w:val="auto"/>
        </w:rPr>
      </w:pPr>
      <w:r w:rsidRPr="007A47D0">
        <w:rPr>
          <w:rFonts w:ascii="Arial" w:eastAsia="Arial" w:hAnsi="Arial" w:cs="Arial"/>
          <w:i/>
          <w:color w:val="auto"/>
        </w:rPr>
        <w:t xml:space="preserve"> </w:t>
      </w:r>
    </w:p>
    <w:p w:rsidR="005F2E54" w:rsidRPr="007A47D0" w:rsidRDefault="002355EB">
      <w:pPr>
        <w:spacing w:after="349"/>
        <w:ind w:left="10" w:right="1163" w:hanging="10"/>
        <w:jc w:val="right"/>
        <w:rPr>
          <w:color w:val="auto"/>
        </w:rPr>
      </w:pPr>
      <w:r w:rsidRPr="007A47D0">
        <w:rPr>
          <w:rFonts w:ascii="Arial" w:eastAsia="Arial" w:hAnsi="Arial" w:cs="Arial"/>
          <w:i/>
          <w:color w:val="auto"/>
        </w:rPr>
        <w:t>.[signature de l’Organisme financier]</w:t>
      </w:r>
      <w:r w:rsidRPr="007A47D0">
        <w:rPr>
          <w:rFonts w:ascii="Arial" w:eastAsia="Arial" w:hAnsi="Arial" w:cs="Arial"/>
          <w:color w:val="auto"/>
          <w:sz w:val="24"/>
        </w:rPr>
        <w:t xml:space="preserve"> </w:t>
      </w:r>
    </w:p>
    <w:p w:rsidR="005F2E54" w:rsidRPr="007A47D0" w:rsidRDefault="002355EB">
      <w:pPr>
        <w:spacing w:after="104" w:line="368" w:lineRule="auto"/>
        <w:ind w:left="-5" w:hanging="10"/>
        <w:jc w:val="both"/>
        <w:rPr>
          <w:color w:val="auto"/>
        </w:rPr>
      </w:pPr>
      <w:r w:rsidRPr="007A47D0">
        <w:rPr>
          <w:rFonts w:ascii="Arial" w:eastAsia="Arial" w:hAnsi="Arial" w:cs="Arial"/>
          <w:i/>
          <w:color w:val="auto"/>
          <w:sz w:val="34"/>
          <w:vertAlign w:val="superscript"/>
        </w:rPr>
        <w:t xml:space="preserve">(10) </w:t>
      </w:r>
      <w:r w:rsidRPr="007A47D0">
        <w:rPr>
          <w:rFonts w:ascii="Arial" w:eastAsia="Arial" w:hAnsi="Arial" w:cs="Arial"/>
          <w:i/>
          <w:color w:val="auto"/>
        </w:rPr>
        <w:t xml:space="preserve">Cas où la caution est établie une fois au démarrage des travaux et couvre la totalité de la garantie, soit 10% du marché. </w:t>
      </w:r>
    </w:p>
    <w:p w:rsidR="005F2E54" w:rsidRPr="007A47D0" w:rsidRDefault="002355EB">
      <w:pPr>
        <w:spacing w:after="196"/>
        <w:rPr>
          <w:color w:val="auto"/>
        </w:rPr>
      </w:pPr>
      <w:r w:rsidRPr="007A47D0">
        <w:rPr>
          <w:rFonts w:ascii="Arial" w:eastAsia="Arial" w:hAnsi="Arial" w:cs="Arial"/>
          <w:i/>
          <w:color w:val="auto"/>
        </w:rPr>
        <w:t xml:space="preserve"> </w:t>
      </w:r>
    </w:p>
    <w:p w:rsidR="005F2E54" w:rsidRPr="007A47D0" w:rsidRDefault="002355EB">
      <w:pPr>
        <w:spacing w:after="123"/>
        <w:rPr>
          <w:color w:val="auto"/>
        </w:rPr>
      </w:pPr>
      <w:r w:rsidRPr="007A47D0">
        <w:rPr>
          <w:rFonts w:ascii="Arial" w:eastAsia="Arial" w:hAnsi="Arial" w:cs="Arial"/>
          <w:i/>
          <w:color w:val="auto"/>
        </w:rPr>
        <w:t xml:space="preserve"> </w:t>
      </w:r>
    </w:p>
    <w:p w:rsidR="005F2E54" w:rsidRPr="007A47D0" w:rsidRDefault="002355EB">
      <w:pPr>
        <w:spacing w:after="0"/>
        <w:rPr>
          <w:color w:val="auto"/>
        </w:rPr>
      </w:pPr>
      <w:r w:rsidRPr="007A47D0">
        <w:rPr>
          <w:rFonts w:ascii="Arial" w:eastAsia="Arial" w:hAnsi="Arial" w:cs="Arial"/>
          <w:i/>
          <w:color w:val="auto"/>
        </w:rPr>
        <w:t xml:space="preserve"> </w:t>
      </w:r>
      <w:r w:rsidRPr="007A47D0">
        <w:rPr>
          <w:rFonts w:ascii="Arial" w:eastAsia="Arial" w:hAnsi="Arial" w:cs="Arial"/>
          <w:i/>
          <w:color w:val="auto"/>
        </w:rPr>
        <w:tab/>
        <w:t xml:space="preserve"> </w:t>
      </w:r>
    </w:p>
    <w:p w:rsidR="00E17414" w:rsidRPr="007A47D0" w:rsidRDefault="00E17414">
      <w:pPr>
        <w:spacing w:after="202"/>
        <w:ind w:left="12" w:hanging="10"/>
        <w:rPr>
          <w:rFonts w:ascii="Arial" w:eastAsia="Arial" w:hAnsi="Arial" w:cs="Arial"/>
          <w:b/>
          <w:color w:val="auto"/>
          <w:sz w:val="32"/>
          <w:shd w:val="clear" w:color="auto" w:fill="D3D3D3"/>
        </w:rPr>
      </w:pPr>
    </w:p>
    <w:p w:rsidR="00E17414" w:rsidRDefault="00E17414">
      <w:pPr>
        <w:spacing w:after="202"/>
        <w:ind w:left="12" w:hanging="10"/>
        <w:rPr>
          <w:rFonts w:ascii="Arial" w:eastAsia="Arial" w:hAnsi="Arial" w:cs="Arial"/>
          <w:b/>
          <w:color w:val="auto"/>
          <w:sz w:val="32"/>
          <w:shd w:val="clear" w:color="auto" w:fill="D3D3D3"/>
        </w:rPr>
      </w:pPr>
    </w:p>
    <w:p w:rsidR="004437E3" w:rsidRPr="007A47D0" w:rsidRDefault="004437E3">
      <w:pPr>
        <w:spacing w:after="202"/>
        <w:ind w:left="12" w:hanging="10"/>
        <w:rPr>
          <w:rFonts w:ascii="Arial" w:eastAsia="Arial" w:hAnsi="Arial" w:cs="Arial"/>
          <w:b/>
          <w:color w:val="auto"/>
          <w:sz w:val="32"/>
          <w:shd w:val="clear" w:color="auto" w:fill="D3D3D3"/>
        </w:rPr>
      </w:pPr>
    </w:p>
    <w:p w:rsidR="005F2E54" w:rsidRPr="007A47D0" w:rsidRDefault="002355EB">
      <w:pPr>
        <w:spacing w:after="202"/>
        <w:ind w:left="12" w:hanging="10"/>
        <w:rPr>
          <w:color w:val="auto"/>
        </w:rPr>
      </w:pPr>
      <w:r w:rsidRPr="007A47D0">
        <w:rPr>
          <w:rFonts w:ascii="Arial" w:eastAsia="Arial" w:hAnsi="Arial" w:cs="Arial"/>
          <w:b/>
          <w:color w:val="auto"/>
          <w:sz w:val="32"/>
          <w:shd w:val="clear" w:color="auto" w:fill="D3D3D3"/>
        </w:rPr>
        <w:t xml:space="preserve">ANNEXEN°7 : </w:t>
      </w:r>
      <w:r w:rsidRPr="007A47D0">
        <w:rPr>
          <w:rFonts w:ascii="Arial" w:eastAsia="Arial" w:hAnsi="Arial" w:cs="Arial"/>
          <w:b/>
          <w:color w:val="auto"/>
          <w:sz w:val="32"/>
        </w:rPr>
        <w:t xml:space="preserve">LETTRE DE SOUMISSION DE LA PROPOSITION TECHNIQUE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0" w:right="670" w:hanging="10"/>
        <w:jc w:val="right"/>
        <w:rPr>
          <w:color w:val="auto"/>
        </w:rPr>
      </w:pPr>
      <w:r w:rsidRPr="007A47D0">
        <w:rPr>
          <w:rFonts w:ascii="Arial" w:eastAsia="Arial" w:hAnsi="Arial" w:cs="Arial"/>
          <w:i/>
          <w:color w:val="auto"/>
          <w:sz w:val="24"/>
        </w:rPr>
        <w:t>[Lieu, date]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84" w:line="250" w:lineRule="auto"/>
        <w:ind w:left="118" w:right="289" w:hanging="10"/>
        <w:jc w:val="both"/>
        <w:rPr>
          <w:color w:val="auto"/>
        </w:rPr>
      </w:pPr>
      <w:r w:rsidRPr="007A47D0">
        <w:rPr>
          <w:rFonts w:ascii="Arial" w:eastAsia="Arial" w:hAnsi="Arial" w:cs="Arial"/>
          <w:color w:val="auto"/>
          <w:sz w:val="24"/>
        </w:rPr>
        <w:t xml:space="preserve">À : </w:t>
      </w:r>
      <w:r w:rsidRPr="007A47D0">
        <w:rPr>
          <w:rFonts w:ascii="Arial" w:eastAsia="Arial" w:hAnsi="Arial" w:cs="Arial"/>
          <w:i/>
          <w:color w:val="auto"/>
          <w:sz w:val="24"/>
        </w:rPr>
        <w:t xml:space="preserve">[Nom et adresse du maître d’ouvrage </w:t>
      </w:r>
      <w:r w:rsidRPr="007A47D0">
        <w:rPr>
          <w:rFonts w:ascii="Arial" w:eastAsia="Arial" w:hAnsi="Arial" w:cs="Arial"/>
          <w:color w:val="auto"/>
          <w:sz w:val="24"/>
        </w:rPr>
        <w:t xml:space="preserv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Madame/Monsieur,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Nous, soussignés, [titre à préciser], avons l’honneur, conformément à votre DAO N° …..du…..relatif à…….., de vous soumettre ci-joint, notre proposition technique pour la fourniture objet dudit DAO.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 cas où cette proposition retiendrait votre attention, nous sommes entièrement disposés, sur la base du personnel proposé à entamer des négociations pour la meilleure conduite du projet.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Aussi, prenons-nous un ferme engagement pour le respect scrupuleux du contenu de ladite proposition technique, sous réserve des modifications éventuelles qui résulteraient des négociations du contrat. </w:t>
      </w:r>
    </w:p>
    <w:p w:rsidR="005F2E54" w:rsidRPr="007A47D0" w:rsidRDefault="002355EB">
      <w:pPr>
        <w:spacing w:after="175"/>
        <w:ind w:left="108"/>
        <w:rPr>
          <w:color w:val="auto"/>
        </w:rPr>
      </w:pPr>
      <w:r w:rsidRPr="007A47D0">
        <w:rPr>
          <w:rFonts w:ascii="Arial" w:eastAsia="Arial" w:hAnsi="Arial" w:cs="Arial"/>
          <w:color w:val="auto"/>
          <w:sz w:val="24"/>
        </w:rPr>
        <w:t xml:space="preserve"> </w:t>
      </w:r>
    </w:p>
    <w:p w:rsidR="005F2E54" w:rsidRPr="007A47D0" w:rsidRDefault="002355EB">
      <w:pPr>
        <w:spacing w:after="175"/>
        <w:ind w:left="118" w:right="285" w:hanging="10"/>
        <w:jc w:val="both"/>
        <w:rPr>
          <w:color w:val="auto"/>
        </w:rPr>
      </w:pPr>
      <w:r w:rsidRPr="007A47D0">
        <w:rPr>
          <w:rFonts w:ascii="Arial" w:eastAsia="Arial" w:hAnsi="Arial" w:cs="Arial"/>
          <w:color w:val="auto"/>
          <w:sz w:val="24"/>
        </w:rPr>
        <w:t xml:space="preserve">Veuillez agréer, Madame/Monsieur…………….., l’expression de notre parfaite considération./-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4049" w:right="2999" w:hanging="456"/>
        <w:jc w:val="both"/>
        <w:rPr>
          <w:color w:val="auto"/>
        </w:rPr>
      </w:pPr>
      <w:r w:rsidRPr="007A47D0">
        <w:rPr>
          <w:rFonts w:ascii="Arial" w:eastAsia="Arial" w:hAnsi="Arial" w:cs="Arial"/>
          <w:color w:val="auto"/>
          <w:sz w:val="24"/>
        </w:rPr>
        <w:t xml:space="preserve">Signature du représentant habilité : Nom et titre du signataire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Nom du Candidat : Adresse </w:t>
      </w:r>
    </w:p>
    <w:p w:rsidR="005F2E54" w:rsidRPr="007A47D0" w:rsidRDefault="005F2E54" w:rsidP="00E17414">
      <w:pPr>
        <w:spacing w:after="430"/>
        <w:rPr>
          <w:color w:val="auto"/>
        </w:rPr>
      </w:pPr>
    </w:p>
    <w:p w:rsidR="005F2E54" w:rsidRPr="007A47D0" w:rsidRDefault="002355EB">
      <w:pPr>
        <w:spacing w:after="396"/>
        <w:ind w:left="109" w:right="416" w:hanging="10"/>
        <w:jc w:val="center"/>
        <w:rPr>
          <w:color w:val="auto"/>
        </w:rPr>
      </w:pPr>
      <w:r w:rsidRPr="007A47D0">
        <w:rPr>
          <w:rFonts w:ascii="Arial" w:eastAsia="Arial" w:hAnsi="Arial" w:cs="Arial"/>
          <w:b/>
          <w:color w:val="auto"/>
          <w:sz w:val="32"/>
        </w:rPr>
        <w:t xml:space="preserve">ANNEXE N° 8 : MODELE DE CADRE DU PLANNING </w:t>
      </w:r>
    </w:p>
    <w:p w:rsidR="005F2E54" w:rsidRPr="007A47D0" w:rsidRDefault="002355EB">
      <w:pPr>
        <w:spacing w:after="141"/>
        <w:ind w:left="-5" w:hanging="10"/>
        <w:rPr>
          <w:color w:val="auto"/>
        </w:rPr>
      </w:pPr>
      <w:r w:rsidRPr="007A47D0">
        <w:rPr>
          <w:rFonts w:ascii="Arial" w:eastAsia="Arial" w:hAnsi="Arial" w:cs="Arial"/>
          <w:i/>
          <w:color w:val="auto"/>
          <w:sz w:val="32"/>
        </w:rPr>
        <w:t>Note sur la présentation des plannings</w:t>
      </w:r>
      <w:r w:rsidRPr="007A47D0">
        <w:rPr>
          <w:rFonts w:ascii="Arial" w:eastAsia="Arial" w:hAnsi="Arial" w:cs="Arial"/>
          <w:b/>
          <w:i/>
          <w:color w:val="auto"/>
          <w:sz w:val="32"/>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Les quantités, les rendements journaliers, la durée d’exécution des travaux et les ralentissements voire, les interruptions, devront ressortir clairement des plannings.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4437E3">
      <w:pPr>
        <w:spacing w:after="0" w:line="366" w:lineRule="auto"/>
        <w:ind w:left="-5" w:right="293" w:hanging="10"/>
        <w:jc w:val="both"/>
        <w:rPr>
          <w:color w:val="auto"/>
        </w:rPr>
      </w:pPr>
      <w:r w:rsidRPr="007A47D0">
        <w:rPr>
          <w:rFonts w:ascii="Arial" w:eastAsia="Arial" w:hAnsi="Arial" w:cs="Arial"/>
          <w:color w:val="auto"/>
          <w:sz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rsidR="005F2E54" w:rsidRPr="007A47D0" w:rsidRDefault="002355EB" w:rsidP="004437E3">
      <w:pPr>
        <w:spacing w:after="244" w:line="250" w:lineRule="auto"/>
        <w:ind w:left="-5" w:right="289" w:hanging="10"/>
        <w:jc w:val="both"/>
        <w:rPr>
          <w:color w:val="auto"/>
        </w:rPr>
      </w:pPr>
      <w:r w:rsidRPr="007A47D0">
        <w:rPr>
          <w:rFonts w:ascii="Arial" w:eastAsia="Arial" w:hAnsi="Arial" w:cs="Arial"/>
          <w:i/>
          <w:color w:val="auto"/>
          <w:sz w:val="24"/>
        </w:rPr>
        <w:t xml:space="preserve">[Les cadres des plannings à préparer et insérer dans le Dossier d’Appel d’Offres par le Maître d’Ouvrage] </w:t>
      </w:r>
    </w:p>
    <w:p w:rsidR="005F2E54" w:rsidRPr="007A47D0" w:rsidRDefault="002355EB" w:rsidP="004437E3">
      <w:pPr>
        <w:spacing w:after="50"/>
        <w:ind w:left="12" w:hanging="10"/>
        <w:rPr>
          <w:color w:val="auto"/>
        </w:rPr>
      </w:pPr>
      <w:r w:rsidRPr="007A47D0">
        <w:rPr>
          <w:rFonts w:ascii="Arial" w:eastAsia="Arial" w:hAnsi="Arial" w:cs="Arial"/>
          <w:b/>
          <w:color w:val="auto"/>
          <w:sz w:val="32"/>
        </w:rPr>
        <w:t xml:space="preserve"> CALENDRIER DES ACTIVITES (PROGRAMME DE TRAVAIL) </w:t>
      </w:r>
    </w:p>
    <w:p w:rsidR="005F2E54" w:rsidRPr="007A47D0" w:rsidRDefault="002355EB">
      <w:pPr>
        <w:pStyle w:val="Titre4"/>
        <w:spacing w:after="24"/>
        <w:ind w:left="137" w:right="281"/>
        <w:jc w:val="both"/>
        <w:rPr>
          <w:color w:val="auto"/>
        </w:rPr>
      </w:pPr>
      <w:r w:rsidRPr="007A47D0">
        <w:rPr>
          <w:color w:val="auto"/>
          <w:sz w:val="24"/>
        </w:rPr>
        <w:t>A. Préciser la nature de l’activité</w:t>
      </w:r>
      <w:r w:rsidRPr="007A47D0">
        <w:rPr>
          <w:b w:val="0"/>
          <w:color w:val="auto"/>
          <w:sz w:val="24"/>
        </w:rPr>
        <w:t xml:space="preserve"> </w:t>
      </w:r>
    </w:p>
    <w:p w:rsidR="005F2E54" w:rsidRPr="007A47D0" w:rsidRDefault="002355EB">
      <w:pPr>
        <w:spacing w:after="15"/>
        <w:ind w:left="142"/>
        <w:rPr>
          <w:color w:val="auto"/>
        </w:rPr>
      </w:pPr>
      <w:r w:rsidRPr="007A47D0">
        <w:rPr>
          <w:rFonts w:ascii="Arial" w:eastAsia="Arial" w:hAnsi="Arial" w:cs="Arial"/>
          <w:color w:val="auto"/>
          <w:sz w:val="8"/>
        </w:rPr>
        <w:t xml:space="preserve"> </w:t>
      </w:r>
    </w:p>
    <w:tbl>
      <w:tblPr>
        <w:tblStyle w:val="TableGrid"/>
        <w:tblW w:w="10240" w:type="dxa"/>
        <w:tblInd w:w="-416" w:type="dxa"/>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5F2E54" w:rsidRPr="007A47D0">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right="53"/>
              <w:jc w:val="right"/>
              <w:rPr>
                <w:color w:val="auto"/>
              </w:rPr>
            </w:pPr>
            <w:r w:rsidRPr="007A47D0">
              <w:rPr>
                <w:rFonts w:ascii="Arial" w:eastAsia="Arial" w:hAnsi="Arial" w:cs="Arial"/>
                <w:i/>
                <w:color w:val="auto"/>
                <w:sz w:val="24"/>
              </w:rPr>
              <w:t>[Mois ou semaines à compter du début de la mission]</w:t>
            </w:r>
            <w:r w:rsidRPr="007A47D0">
              <w:rPr>
                <w:rFonts w:ascii="Arial" w:eastAsia="Arial" w:hAnsi="Arial" w:cs="Arial"/>
                <w:color w:val="auto"/>
                <w:sz w:val="24"/>
              </w:rPr>
              <w:t xml:space="preserve"> </w:t>
            </w:r>
          </w:p>
        </w:tc>
      </w:tr>
      <w:tr w:rsidR="005F2E54" w:rsidRPr="007A47D0" w:rsidTr="004437E3">
        <w:trPr>
          <w:trHeight w:val="175"/>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rsidTr="004437E3">
        <w:trPr>
          <w:trHeight w:val="383"/>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rsidTr="004437E3">
        <w:trPr>
          <w:trHeight w:val="292"/>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rsidTr="004437E3">
        <w:trPr>
          <w:trHeight w:val="278"/>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rsidTr="004437E3">
        <w:trPr>
          <w:trHeight w:val="440"/>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rsidTr="004437E3">
        <w:trPr>
          <w:trHeight w:val="293"/>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bl>
    <w:p w:rsidR="004437E3" w:rsidRDefault="002355EB">
      <w:pPr>
        <w:spacing w:after="51"/>
        <w:ind w:left="-5" w:right="293" w:hanging="10"/>
        <w:jc w:val="both"/>
        <w:rPr>
          <w:rFonts w:ascii="Arial" w:eastAsia="Arial" w:hAnsi="Arial" w:cs="Arial"/>
          <w:color w:val="auto"/>
          <w:sz w:val="24"/>
        </w:rPr>
      </w:pPr>
      <w:r w:rsidRPr="007A47D0">
        <w:rPr>
          <w:rFonts w:ascii="Arial" w:eastAsia="Arial" w:hAnsi="Arial" w:cs="Arial"/>
          <w:color w:val="auto"/>
          <w:sz w:val="24"/>
        </w:rPr>
        <w:t xml:space="preserve">* </w:t>
      </w:r>
    </w:p>
    <w:p w:rsidR="005F2E54" w:rsidRPr="004437E3" w:rsidRDefault="004437E3" w:rsidP="004437E3">
      <w:pPr>
        <w:rPr>
          <w:rFonts w:ascii="Arial" w:eastAsia="Arial" w:hAnsi="Arial" w:cs="Arial"/>
          <w:color w:val="auto"/>
          <w:sz w:val="24"/>
        </w:rPr>
      </w:pPr>
      <w:r>
        <w:rPr>
          <w:rFonts w:ascii="Arial" w:eastAsia="Arial" w:hAnsi="Arial" w:cs="Arial"/>
          <w:color w:val="auto"/>
          <w:sz w:val="24"/>
        </w:rPr>
        <w:br w:type="page"/>
      </w:r>
    </w:p>
    <w:p w:rsidR="005F2E54" w:rsidRPr="007A47D0" w:rsidRDefault="002355EB">
      <w:pPr>
        <w:pStyle w:val="Titre4"/>
        <w:spacing w:after="0"/>
        <w:ind w:left="137" w:right="281"/>
        <w:jc w:val="both"/>
        <w:rPr>
          <w:color w:val="auto"/>
        </w:rPr>
      </w:pPr>
      <w:r w:rsidRPr="007A47D0">
        <w:rPr>
          <w:color w:val="auto"/>
          <w:sz w:val="24"/>
        </w:rPr>
        <w:t>B. Achèvement et soumission des rapports</w:t>
      </w:r>
      <w:r w:rsidRPr="007A47D0">
        <w:rPr>
          <w:b w:val="0"/>
          <w:color w:val="auto"/>
          <w:sz w:val="24"/>
        </w:rPr>
        <w:t xml:space="preserve"> </w:t>
      </w:r>
    </w:p>
    <w:p w:rsidR="005F2E54" w:rsidRPr="007A47D0" w:rsidRDefault="002355EB">
      <w:pPr>
        <w:spacing w:after="34"/>
        <w:rPr>
          <w:color w:val="auto"/>
        </w:rPr>
      </w:pPr>
      <w:r w:rsidRPr="007A47D0">
        <w:rPr>
          <w:rFonts w:ascii="Arial" w:eastAsia="Arial" w:hAnsi="Arial" w:cs="Arial"/>
          <w:color w:val="auto"/>
          <w:sz w:val="4"/>
        </w:rPr>
        <w:t xml:space="preserve"> </w:t>
      </w:r>
    </w:p>
    <w:tbl>
      <w:tblPr>
        <w:tblStyle w:val="TableGrid"/>
        <w:tblW w:w="10101" w:type="dxa"/>
        <w:tblInd w:w="118" w:type="dxa"/>
        <w:tblCellMar>
          <w:top w:w="116" w:type="dxa"/>
          <w:left w:w="5" w:type="dxa"/>
          <w:right w:w="115" w:type="dxa"/>
        </w:tblCellMar>
        <w:tblLook w:val="04A0" w:firstRow="1" w:lastRow="0" w:firstColumn="1" w:lastColumn="0" w:noHBand="0" w:noVBand="1"/>
      </w:tblPr>
      <w:tblGrid>
        <w:gridCol w:w="4503"/>
        <w:gridCol w:w="5598"/>
      </w:tblGrid>
      <w:tr w:rsidR="005F2E54" w:rsidRPr="007A47D0">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57"/>
              <w:rPr>
                <w:color w:val="auto"/>
              </w:rPr>
            </w:pPr>
            <w:r w:rsidRPr="007A47D0">
              <w:rPr>
                <w:rFonts w:ascii="Arial" w:eastAsia="Arial" w:hAnsi="Arial" w:cs="Arial"/>
                <w:color w:val="auto"/>
                <w:sz w:val="24"/>
              </w:rPr>
              <w:t xml:space="preserve">Date </w:t>
            </w:r>
          </w:p>
        </w:tc>
      </w:tr>
      <w:tr w:rsidR="005F2E54" w:rsidRPr="007A47D0">
        <w:trPr>
          <w:trHeight w:val="559"/>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1740"/>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15"/>
              <w:ind w:left="737"/>
              <w:rPr>
                <w:color w:val="auto"/>
              </w:rPr>
            </w:pPr>
            <w:r w:rsidRPr="007A47D0">
              <w:rPr>
                <w:rFonts w:ascii="Arial" w:eastAsia="Arial" w:hAnsi="Arial" w:cs="Arial"/>
                <w:color w:val="auto"/>
                <w:sz w:val="24"/>
              </w:rPr>
              <w:t xml:space="preserve">2. Rapports d’avancement a. </w:t>
            </w:r>
          </w:p>
          <w:p w:rsidR="005F2E54" w:rsidRPr="007A47D0" w:rsidRDefault="002355EB">
            <w:pPr>
              <w:spacing w:after="60" w:line="359" w:lineRule="auto"/>
              <w:ind w:left="1591" w:right="210" w:hanging="74"/>
              <w:rPr>
                <w:color w:val="auto"/>
              </w:rPr>
            </w:pPr>
            <w:r w:rsidRPr="007A47D0">
              <w:rPr>
                <w:rFonts w:ascii="Arial" w:eastAsia="Arial" w:hAnsi="Arial" w:cs="Arial"/>
                <w:color w:val="auto"/>
                <w:sz w:val="24"/>
              </w:rPr>
              <w:t xml:space="preserve">Premier rapport d’avancement </w:t>
            </w:r>
          </w:p>
          <w:p w:rsidR="005F2E54" w:rsidRPr="007A47D0" w:rsidRDefault="002355EB">
            <w:pPr>
              <w:ind w:right="145"/>
              <w:jc w:val="center"/>
              <w:rPr>
                <w:color w:val="auto"/>
              </w:rPr>
            </w:pPr>
            <w:r w:rsidRPr="007A47D0">
              <w:rPr>
                <w:rFonts w:ascii="Arial" w:eastAsia="Arial" w:hAnsi="Arial" w:cs="Arial"/>
                <w:color w:val="auto"/>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57"/>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8"/>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4437E3" w:rsidRDefault="002355EB">
      <w:pPr>
        <w:spacing w:after="175"/>
        <w:rPr>
          <w:rFonts w:ascii="Arial" w:eastAsia="Arial" w:hAnsi="Arial" w:cs="Arial"/>
          <w:color w:val="auto"/>
          <w:sz w:val="24"/>
        </w:rPr>
      </w:pPr>
      <w:r w:rsidRPr="007A47D0">
        <w:rPr>
          <w:rFonts w:ascii="Arial" w:eastAsia="Arial" w:hAnsi="Arial" w:cs="Arial"/>
          <w:color w:val="auto"/>
          <w:sz w:val="24"/>
        </w:rPr>
        <w:t xml:space="preserve"> </w:t>
      </w:r>
    </w:p>
    <w:p w:rsidR="00E17414" w:rsidRPr="004437E3" w:rsidRDefault="004437E3" w:rsidP="004437E3">
      <w:pPr>
        <w:rPr>
          <w:rFonts w:ascii="Arial" w:eastAsia="Arial" w:hAnsi="Arial" w:cs="Arial"/>
          <w:color w:val="auto"/>
          <w:sz w:val="24"/>
        </w:rPr>
      </w:pPr>
      <w:r>
        <w:rPr>
          <w:rFonts w:ascii="Arial" w:eastAsia="Arial" w:hAnsi="Arial" w:cs="Arial"/>
          <w:color w:val="auto"/>
          <w:sz w:val="24"/>
        </w:rPr>
        <w:br w:type="page"/>
      </w:r>
    </w:p>
    <w:p w:rsidR="005F2E54" w:rsidRPr="007A47D0" w:rsidRDefault="002355EB" w:rsidP="00E17414">
      <w:pPr>
        <w:spacing w:after="175"/>
        <w:rPr>
          <w:color w:val="auto"/>
        </w:rPr>
      </w:pPr>
      <w:r w:rsidRPr="007A47D0">
        <w:rPr>
          <w:rFonts w:ascii="Arial" w:eastAsia="Arial" w:hAnsi="Arial" w:cs="Arial"/>
          <w:b/>
          <w:color w:val="auto"/>
          <w:sz w:val="32"/>
        </w:rPr>
        <w:t xml:space="preserve">CALENDRIER DU PERSONNEL SPECIALISE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11278" w:type="dxa"/>
        <w:tblInd w:w="-944" w:type="dxa"/>
        <w:tblCellMar>
          <w:top w:w="7" w:type="dxa"/>
          <w:right w:w="5" w:type="dxa"/>
        </w:tblCellMar>
        <w:tblLook w:val="04A0" w:firstRow="1" w:lastRow="0" w:firstColumn="1" w:lastColumn="0" w:noHBand="0" w:noVBand="1"/>
      </w:tblPr>
      <w:tblGrid>
        <w:gridCol w:w="378"/>
        <w:gridCol w:w="1407"/>
        <w:gridCol w:w="1093"/>
        <w:gridCol w:w="882"/>
        <w:gridCol w:w="463"/>
        <w:gridCol w:w="463"/>
        <w:gridCol w:w="463"/>
        <w:gridCol w:w="461"/>
        <w:gridCol w:w="463"/>
        <w:gridCol w:w="464"/>
        <w:gridCol w:w="463"/>
        <w:gridCol w:w="464"/>
        <w:gridCol w:w="473"/>
        <w:gridCol w:w="473"/>
        <w:gridCol w:w="474"/>
        <w:gridCol w:w="473"/>
        <w:gridCol w:w="625"/>
        <w:gridCol w:w="627"/>
        <w:gridCol w:w="669"/>
      </w:tblGrid>
      <w:tr w:rsidR="005F2E54" w:rsidRPr="007A47D0">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5F2E54" w:rsidRPr="007A47D0" w:rsidRDefault="002355EB">
            <w:pPr>
              <w:spacing w:after="115"/>
              <w:ind w:left="120"/>
              <w:jc w:val="both"/>
              <w:rPr>
                <w:color w:val="auto"/>
              </w:rPr>
            </w:pPr>
            <w:r w:rsidRPr="007A47D0">
              <w:rPr>
                <w:rFonts w:ascii="Arial" w:eastAsia="Arial" w:hAnsi="Arial" w:cs="Arial"/>
                <w:b/>
                <w:color w:val="auto"/>
                <w:sz w:val="24"/>
              </w:rPr>
              <w:t>N</w:t>
            </w:r>
          </w:p>
          <w:p w:rsidR="005F2E54" w:rsidRPr="007A47D0" w:rsidRDefault="002355EB">
            <w:pPr>
              <w:ind w:left="142"/>
              <w:rPr>
                <w:color w:val="auto"/>
              </w:rPr>
            </w:pPr>
            <w:r w:rsidRPr="007A47D0">
              <w:rPr>
                <w:rFonts w:ascii="Arial" w:eastAsia="Arial" w:hAnsi="Arial" w:cs="Arial"/>
                <w:b/>
                <w:color w:val="auto"/>
                <w:sz w:val="24"/>
              </w:rPr>
              <w:t>°</w:t>
            </w:r>
            <w:r w:rsidRPr="007A47D0">
              <w:rPr>
                <w:rFonts w:ascii="Arial" w:eastAsia="Arial" w:hAnsi="Arial" w:cs="Arial"/>
                <w:color w:val="auto"/>
                <w:sz w:val="24"/>
              </w:rPr>
              <w:t xml:space="preserve"> </w:t>
            </w:r>
          </w:p>
        </w:tc>
        <w:tc>
          <w:tcPr>
            <w:tcW w:w="1426" w:type="dxa"/>
            <w:vMerge w:val="restart"/>
            <w:tcBorders>
              <w:top w:val="double" w:sz="4" w:space="0" w:color="000000"/>
              <w:left w:val="single" w:sz="6" w:space="0" w:color="000000"/>
              <w:bottom w:val="single" w:sz="12" w:space="0" w:color="000000"/>
              <w:right w:val="single" w:sz="6" w:space="0" w:color="000000"/>
            </w:tcBorders>
          </w:tcPr>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249"/>
              <w:ind w:left="11"/>
              <w:jc w:val="center"/>
              <w:rPr>
                <w:color w:val="auto"/>
              </w:rPr>
            </w:pPr>
            <w:r w:rsidRPr="007A47D0">
              <w:rPr>
                <w:rFonts w:ascii="Arial" w:eastAsia="Arial" w:hAnsi="Arial" w:cs="Arial"/>
                <w:b/>
                <w:color w:val="auto"/>
                <w:sz w:val="24"/>
              </w:rPr>
              <w:t xml:space="preserve">Nom </w:t>
            </w:r>
          </w:p>
          <w:p w:rsidR="005F2E54" w:rsidRPr="007A47D0" w:rsidRDefault="002355EB">
            <w:pPr>
              <w:ind w:left="65"/>
              <w:jc w:val="center"/>
              <w:rPr>
                <w:color w:val="auto"/>
              </w:rPr>
            </w:pPr>
            <w:r w:rsidRPr="007A47D0">
              <w:rPr>
                <w:rFonts w:ascii="Arial" w:eastAsia="Arial" w:hAnsi="Arial" w:cs="Arial"/>
                <w:b/>
                <w:color w:val="auto"/>
                <w:sz w:val="24"/>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5F2E54" w:rsidRPr="007A47D0" w:rsidRDefault="002355EB">
            <w:pPr>
              <w:spacing w:after="175"/>
              <w:ind w:left="64"/>
              <w:jc w:val="center"/>
              <w:rPr>
                <w:color w:val="auto"/>
              </w:rPr>
            </w:pPr>
            <w:r w:rsidRPr="007A47D0">
              <w:rPr>
                <w:rFonts w:ascii="Arial" w:eastAsia="Arial" w:hAnsi="Arial" w:cs="Arial"/>
                <w:color w:val="auto"/>
                <w:sz w:val="24"/>
              </w:rPr>
              <w:t xml:space="preserve"> </w:t>
            </w:r>
          </w:p>
          <w:p w:rsidR="005F2E54" w:rsidRPr="007A47D0" w:rsidRDefault="002355EB">
            <w:pPr>
              <w:ind w:left="24"/>
              <w:jc w:val="center"/>
              <w:rPr>
                <w:color w:val="auto"/>
              </w:rPr>
            </w:pPr>
            <w:r w:rsidRPr="007A47D0">
              <w:rPr>
                <w:rFonts w:ascii="Arial" w:eastAsia="Arial" w:hAnsi="Arial" w:cs="Arial"/>
                <w:b/>
                <w:color w:val="auto"/>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5F2E54" w:rsidRPr="007A47D0" w:rsidRDefault="005F2E54">
            <w:pPr>
              <w:rPr>
                <w:color w:val="auto"/>
              </w:rPr>
            </w:pPr>
          </w:p>
        </w:tc>
        <w:tc>
          <w:tcPr>
            <w:tcW w:w="5226" w:type="dxa"/>
            <w:gridSpan w:val="11"/>
            <w:tcBorders>
              <w:top w:val="double" w:sz="4" w:space="0" w:color="000000"/>
              <w:left w:val="nil"/>
              <w:bottom w:val="single" w:sz="6" w:space="0" w:color="000000"/>
              <w:right w:val="nil"/>
            </w:tcBorders>
            <w:vAlign w:val="center"/>
          </w:tcPr>
          <w:p w:rsidR="005F2E54" w:rsidRPr="007A47D0" w:rsidRDefault="002355EB">
            <w:pPr>
              <w:ind w:left="228"/>
              <w:rPr>
                <w:color w:val="auto"/>
              </w:rPr>
            </w:pPr>
            <w:r w:rsidRPr="007A47D0">
              <w:rPr>
                <w:rFonts w:ascii="Arial" w:eastAsia="Arial" w:hAnsi="Arial" w:cs="Arial"/>
                <w:b/>
                <w:color w:val="auto"/>
                <w:sz w:val="24"/>
              </w:rPr>
              <w:t>Personnel (sous forme de graphique à barres)</w:t>
            </w:r>
            <w:r w:rsidRPr="007A47D0">
              <w:rPr>
                <w:rFonts w:ascii="Arial" w:eastAsia="Arial" w:hAnsi="Arial" w:cs="Arial"/>
                <w:b/>
                <w:color w:val="auto"/>
                <w:sz w:val="24"/>
                <w:vertAlign w:val="superscript"/>
              </w:rPr>
              <w:footnoteReference w:id="1"/>
            </w:r>
            <w:r w:rsidRPr="007A47D0">
              <w:rPr>
                <w:rFonts w:ascii="Arial" w:eastAsia="Arial" w:hAnsi="Arial" w:cs="Arial"/>
                <w:b/>
                <w:color w:val="auto"/>
                <w:sz w:val="24"/>
              </w:rPr>
              <w:t xml:space="preserve"> </w:t>
            </w:r>
          </w:p>
        </w:tc>
        <w:tc>
          <w:tcPr>
            <w:tcW w:w="485" w:type="dxa"/>
            <w:tcBorders>
              <w:top w:val="double" w:sz="4" w:space="0" w:color="000000"/>
              <w:left w:val="nil"/>
              <w:bottom w:val="single" w:sz="6" w:space="0" w:color="000000"/>
              <w:right w:val="single" w:sz="12" w:space="0" w:color="000000"/>
            </w:tcBorders>
          </w:tcPr>
          <w:p w:rsidR="005F2E54" w:rsidRPr="007A47D0" w:rsidRDefault="005F2E54">
            <w:pPr>
              <w:rPr>
                <w:color w:val="auto"/>
              </w:rPr>
            </w:pPr>
          </w:p>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Total personnel/mois</w:t>
            </w:r>
            <w:r w:rsidRPr="007A47D0">
              <w:rPr>
                <w:rFonts w:ascii="Arial" w:eastAsia="Arial" w:hAnsi="Arial" w:cs="Arial"/>
                <w:color w:val="auto"/>
                <w:sz w:val="24"/>
              </w:rPr>
              <w:t xml:space="preserve"> </w:t>
            </w:r>
          </w:p>
        </w:tc>
      </w:tr>
      <w:tr w:rsidR="005F2E54" w:rsidRPr="007A47D0">
        <w:trPr>
          <w:trHeight w:val="966"/>
        </w:trPr>
        <w:tc>
          <w:tcPr>
            <w:tcW w:w="0" w:type="auto"/>
            <w:vMerge/>
            <w:tcBorders>
              <w:top w:val="nil"/>
              <w:left w:val="double" w:sz="4"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884"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3"/>
              <w:jc w:val="center"/>
              <w:rPr>
                <w:color w:val="auto"/>
              </w:rPr>
            </w:pPr>
            <w:r w:rsidRPr="007A47D0">
              <w:rPr>
                <w:rFonts w:ascii="Arial" w:eastAsia="Arial" w:hAnsi="Arial" w:cs="Arial"/>
                <w:b/>
                <w:color w:val="auto"/>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6"/>
              <w:jc w:val="center"/>
              <w:rPr>
                <w:color w:val="auto"/>
              </w:rPr>
            </w:pPr>
            <w:r w:rsidRPr="007A47D0">
              <w:rPr>
                <w:rFonts w:ascii="Arial" w:eastAsia="Arial" w:hAnsi="Arial" w:cs="Arial"/>
                <w:b/>
                <w:color w:val="auto"/>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30"/>
              <w:rPr>
                <w:color w:val="auto"/>
              </w:rPr>
            </w:pPr>
            <w:r w:rsidRPr="007A47D0">
              <w:rPr>
                <w:rFonts w:ascii="Arial" w:eastAsia="Arial" w:hAnsi="Arial" w:cs="Arial"/>
                <w:b/>
                <w:color w:val="auto"/>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5F2E54" w:rsidRPr="007A47D0" w:rsidRDefault="002355EB">
            <w:pPr>
              <w:ind w:left="246" w:hanging="151"/>
              <w:rPr>
                <w:color w:val="auto"/>
              </w:rPr>
            </w:pPr>
            <w:proofErr w:type="spellStart"/>
            <w:r w:rsidRPr="007A47D0">
              <w:rPr>
                <w:rFonts w:ascii="Arial" w:eastAsia="Arial" w:hAnsi="Arial" w:cs="Arial"/>
                <w:b/>
                <w:color w:val="auto"/>
                <w:sz w:val="24"/>
              </w:rPr>
              <w:t>Sièg</w:t>
            </w:r>
            <w:proofErr w:type="spellEnd"/>
            <w:r w:rsidRPr="007A47D0">
              <w:rPr>
                <w:rFonts w:ascii="Arial" w:eastAsia="Arial" w:hAnsi="Arial" w:cs="Arial"/>
                <w:b/>
                <w:color w:val="auto"/>
                <w:sz w:val="24"/>
              </w:rPr>
              <w:t xml:space="preserve"> e </w:t>
            </w:r>
          </w:p>
        </w:tc>
        <w:tc>
          <w:tcPr>
            <w:tcW w:w="619" w:type="dxa"/>
            <w:tcBorders>
              <w:top w:val="single" w:sz="6" w:space="0" w:color="000000"/>
              <w:left w:val="single" w:sz="6" w:space="0" w:color="000000"/>
              <w:bottom w:val="single" w:sz="12" w:space="0" w:color="000000"/>
              <w:right w:val="single" w:sz="6"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Terr </w:t>
            </w:r>
            <w:proofErr w:type="spellStart"/>
            <w:r w:rsidRPr="007A47D0">
              <w:rPr>
                <w:rFonts w:ascii="Arial" w:eastAsia="Arial" w:hAnsi="Arial" w:cs="Arial"/>
                <w:b/>
                <w:color w:val="auto"/>
                <w:sz w:val="24"/>
              </w:rPr>
              <w:t>ain</w:t>
            </w:r>
            <w:proofErr w:type="spellEnd"/>
            <w:r w:rsidRPr="007A47D0">
              <w:rPr>
                <w:rFonts w:ascii="Arial" w:eastAsia="Arial" w:hAnsi="Arial" w:cs="Arial"/>
                <w:b/>
                <w:color w:val="auto"/>
                <w:sz w:val="24"/>
                <w:vertAlign w:val="superscript"/>
              </w:rPr>
              <w:footnoteReference w:id="2"/>
            </w:r>
            <w:r w:rsidRPr="007A47D0">
              <w:rPr>
                <w:rFonts w:ascii="Arial" w:eastAsia="Arial" w:hAnsi="Arial" w:cs="Arial"/>
                <w:b/>
                <w:color w:val="auto"/>
                <w:sz w:val="24"/>
              </w:rPr>
              <w:t xml:space="preserve"> </w:t>
            </w:r>
          </w:p>
        </w:tc>
        <w:tc>
          <w:tcPr>
            <w:tcW w:w="632" w:type="dxa"/>
            <w:tcBorders>
              <w:top w:val="single" w:sz="6" w:space="0" w:color="000000"/>
              <w:left w:val="single" w:sz="6" w:space="0" w:color="000000"/>
              <w:bottom w:val="single" w:sz="12" w:space="0" w:color="000000"/>
              <w:right w:val="double" w:sz="4" w:space="0" w:color="000000"/>
            </w:tcBorders>
            <w:vAlign w:val="center"/>
          </w:tcPr>
          <w:p w:rsidR="005F2E54" w:rsidRPr="007A47D0" w:rsidRDefault="002355EB">
            <w:pPr>
              <w:ind w:left="72"/>
              <w:jc w:val="both"/>
              <w:rPr>
                <w:color w:val="auto"/>
              </w:rPr>
            </w:pPr>
            <w:r w:rsidRPr="007A47D0">
              <w:rPr>
                <w:rFonts w:ascii="Arial" w:eastAsia="Arial" w:hAnsi="Arial" w:cs="Arial"/>
                <w:b/>
                <w:color w:val="auto"/>
                <w:sz w:val="24"/>
              </w:rPr>
              <w:t xml:space="preserve">Total </w:t>
            </w:r>
          </w:p>
        </w:tc>
      </w:tr>
      <w:tr w:rsidR="005F2E54" w:rsidRPr="007A47D0">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Personnel</w:t>
            </w:r>
            <w:r w:rsidRPr="007A47D0">
              <w:rPr>
                <w:rFonts w:ascii="Arial" w:eastAsia="Arial" w:hAnsi="Arial" w:cs="Arial"/>
                <w:color w:val="auto"/>
                <w:sz w:val="24"/>
              </w:rPr>
              <w:t xml:space="preserve"> </w:t>
            </w:r>
          </w:p>
        </w:tc>
        <w:tc>
          <w:tcPr>
            <w:tcW w:w="1018" w:type="dxa"/>
            <w:tcBorders>
              <w:top w:val="single" w:sz="12" w:space="0" w:color="000000"/>
              <w:left w:val="nil"/>
              <w:bottom w:val="single" w:sz="6" w:space="0" w:color="000000"/>
              <w:right w:val="nil"/>
            </w:tcBorders>
          </w:tcPr>
          <w:p w:rsidR="005F2E54" w:rsidRPr="007A47D0" w:rsidRDefault="005F2E54">
            <w:pPr>
              <w:rPr>
                <w:color w:val="auto"/>
              </w:rPr>
            </w:pPr>
          </w:p>
        </w:tc>
        <w:tc>
          <w:tcPr>
            <w:tcW w:w="884"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3"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85" w:type="dxa"/>
            <w:tcBorders>
              <w:top w:val="single" w:sz="12" w:space="0" w:color="000000"/>
              <w:left w:val="nil"/>
              <w:bottom w:val="single" w:sz="6" w:space="0" w:color="000000"/>
              <w:right w:val="nil"/>
            </w:tcBorders>
          </w:tcPr>
          <w:p w:rsidR="005F2E54" w:rsidRPr="007A47D0" w:rsidRDefault="005F2E54">
            <w:pPr>
              <w:rPr>
                <w:color w:val="auto"/>
              </w:rPr>
            </w:pPr>
          </w:p>
        </w:tc>
        <w:tc>
          <w:tcPr>
            <w:tcW w:w="1863" w:type="dxa"/>
            <w:gridSpan w:val="3"/>
            <w:tcBorders>
              <w:top w:val="single" w:sz="12" w:space="0" w:color="000000"/>
              <w:left w:val="nil"/>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106BACE8" wp14:editId="0DD503CC">
                      <wp:extent cx="382524" cy="338328"/>
                      <wp:effectExtent l="0" t="0" r="0" b="0"/>
                      <wp:docPr id="287996" name="Group 287996"/>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47" name="Picture 290547"/>
                                <pic:cNvPicPr/>
                              </pic:nvPicPr>
                              <pic:blipFill>
                                <a:blip r:embed="rId36"/>
                                <a:stretch>
                                  <a:fillRect/>
                                </a:stretch>
                              </pic:blipFill>
                              <pic:spPr>
                                <a:xfrm>
                                  <a:off x="-4317" y="-7238"/>
                                  <a:ext cx="387096" cy="347472"/>
                                </a:xfrm>
                                <a:prstGeom prst="rect">
                                  <a:avLst/>
                                </a:prstGeom>
                              </pic:spPr>
                            </pic:pic>
                            <pic:pic xmlns:pic="http://schemas.openxmlformats.org/drawingml/2006/picture">
                              <pic:nvPicPr>
                                <pic:cNvPr id="290548" name="Picture 290548"/>
                                <pic:cNvPicPr/>
                              </pic:nvPicPr>
                              <pic:blipFill>
                                <a:blip r:embed="rId37"/>
                                <a:stretch>
                                  <a:fillRect/>
                                </a:stretch>
                              </pic:blipFill>
                              <pic:spPr>
                                <a:xfrm>
                                  <a:off x="34289" y="-7238"/>
                                  <a:ext cx="307849" cy="347472"/>
                                </a:xfrm>
                                <a:prstGeom prst="rect">
                                  <a:avLst/>
                                </a:prstGeom>
                              </pic:spPr>
                            </pic:pic>
                            <wps:wsp>
                              <wps:cNvPr id="34833" name="Rectangle 34833"/>
                              <wps:cNvSpPr/>
                              <wps:spPr>
                                <a:xfrm>
                                  <a:off x="41148"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106BACE8" id="Group 287996" o:spid="_x0000_s1028"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29"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38" o:title=""/>
                      </v:shape>
                      <v:shape id="Picture 290548" o:spid="_x0000_s1030"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39" o:title=""/>
                      </v:shape>
                      <v:rect id="Rectangle 34833" o:spid="_x0000_s1031"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52"/>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0"/>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3FFF4F79" wp14:editId="4098AECC">
                      <wp:extent cx="384048" cy="338328"/>
                      <wp:effectExtent l="0" t="0" r="0" b="0"/>
                      <wp:docPr id="288155" name="Group 288155"/>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49" name="Picture 290549"/>
                                <pic:cNvPicPr/>
                              </pic:nvPicPr>
                              <pic:blipFill>
                                <a:blip r:embed="rId40"/>
                                <a:stretch>
                                  <a:fillRect/>
                                </a:stretch>
                              </pic:blipFill>
                              <pic:spPr>
                                <a:xfrm>
                                  <a:off x="-4317" y="-3682"/>
                                  <a:ext cx="387096" cy="344424"/>
                                </a:xfrm>
                                <a:prstGeom prst="rect">
                                  <a:avLst/>
                                </a:prstGeom>
                              </pic:spPr>
                            </pic:pic>
                            <pic:pic xmlns:pic="http://schemas.openxmlformats.org/drawingml/2006/picture">
                              <pic:nvPicPr>
                                <pic:cNvPr id="290550" name="Picture 290550"/>
                                <pic:cNvPicPr/>
                              </pic:nvPicPr>
                              <pic:blipFill>
                                <a:blip r:embed="rId41"/>
                                <a:stretch>
                                  <a:fillRect/>
                                </a:stretch>
                              </pic:blipFill>
                              <pic:spPr>
                                <a:xfrm>
                                  <a:off x="33274" y="-3682"/>
                                  <a:ext cx="307848" cy="344424"/>
                                </a:xfrm>
                                <a:prstGeom prst="rect">
                                  <a:avLst/>
                                </a:prstGeom>
                              </pic:spPr>
                            </pic:pic>
                            <wps:wsp>
                              <wps:cNvPr id="34917" name="Rectangle 34917"/>
                              <wps:cNvSpPr/>
                              <wps:spPr>
                                <a:xfrm>
                                  <a:off x="41148"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FFF4F79" id="Group 288155" o:spid="_x0000_s1032"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">
                      <v:shape id="Picture 290549" o:spid="_x0000_s1033"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42" o:title=""/>
                      </v:shape>
                      <v:shape id="Picture 290550" o:spid="_x0000_s1034"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43" o:title=""/>
                      </v:shape>
                      <v:rect id="Rectangle 34917" o:spid="_x0000_s1035"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3C7699C8" wp14:editId="2CF6670C">
                      <wp:extent cx="382524" cy="338328"/>
                      <wp:effectExtent l="0" t="0" r="0" b="0"/>
                      <wp:docPr id="288481" name="Group 288481"/>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1" name="Picture 290551"/>
                                <pic:cNvPicPr/>
                              </pic:nvPicPr>
                              <pic:blipFill>
                                <a:blip r:embed="rId44"/>
                                <a:stretch>
                                  <a:fillRect/>
                                </a:stretch>
                              </pic:blipFill>
                              <pic:spPr>
                                <a:xfrm>
                                  <a:off x="-4317" y="-5714"/>
                                  <a:ext cx="387096" cy="344424"/>
                                </a:xfrm>
                                <a:prstGeom prst="rect">
                                  <a:avLst/>
                                </a:prstGeom>
                              </pic:spPr>
                            </pic:pic>
                            <pic:pic xmlns:pic="http://schemas.openxmlformats.org/drawingml/2006/picture">
                              <pic:nvPicPr>
                                <pic:cNvPr id="290552" name="Picture 290552"/>
                                <pic:cNvPicPr/>
                              </pic:nvPicPr>
                              <pic:blipFill>
                                <a:blip r:embed="rId45"/>
                                <a:stretch>
                                  <a:fillRect/>
                                </a:stretch>
                              </pic:blipFill>
                              <pic:spPr>
                                <a:xfrm>
                                  <a:off x="34289" y="-5714"/>
                                  <a:ext cx="307849" cy="344424"/>
                                </a:xfrm>
                                <a:prstGeom prst="rect">
                                  <a:avLst/>
                                </a:prstGeom>
                              </pic:spPr>
                            </pic:pic>
                            <wps:wsp>
                              <wps:cNvPr id="35288" name="Rectangle 35288"/>
                              <wps:cNvSpPr/>
                              <wps:spPr>
                                <a:xfrm>
                                  <a:off x="41148" y="70404"/>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3C7699C8" id="Group 288481" o:spid="_x0000_s103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">
                      <v:shape id="Picture 290551" o:spid="_x0000_s1037"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46" o:title=""/>
                      </v:shape>
                      <v:shape id="Picture 290552" o:spid="_x0000_s1038"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47" o:title=""/>
                      </v:shape>
                      <v:rect id="Rectangle 35288" o:spid="_x0000_s1039" style="position:absolute;left:41148;top:70404;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03DC0597" wp14:editId="2ACF173F">
                      <wp:extent cx="384048" cy="338328"/>
                      <wp:effectExtent l="0" t="0" r="0" b="0"/>
                      <wp:docPr id="288681" name="Group 288681"/>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53" name="Picture 290553"/>
                                <pic:cNvPicPr/>
                              </pic:nvPicPr>
                              <pic:blipFill>
                                <a:blip r:embed="rId48"/>
                                <a:stretch>
                                  <a:fillRect/>
                                </a:stretch>
                              </pic:blipFill>
                              <pic:spPr>
                                <a:xfrm>
                                  <a:off x="-4317" y="-3682"/>
                                  <a:ext cx="387096" cy="341376"/>
                                </a:xfrm>
                                <a:prstGeom prst="rect">
                                  <a:avLst/>
                                </a:prstGeom>
                              </pic:spPr>
                            </pic:pic>
                            <pic:pic xmlns:pic="http://schemas.openxmlformats.org/drawingml/2006/picture">
                              <pic:nvPicPr>
                                <pic:cNvPr id="290554" name="Picture 290554"/>
                                <pic:cNvPicPr/>
                              </pic:nvPicPr>
                              <pic:blipFill>
                                <a:blip r:embed="rId49"/>
                                <a:stretch>
                                  <a:fillRect/>
                                </a:stretch>
                              </pic:blipFill>
                              <pic:spPr>
                                <a:xfrm>
                                  <a:off x="33274" y="-3682"/>
                                  <a:ext cx="307848" cy="341376"/>
                                </a:xfrm>
                                <a:prstGeom prst="rect">
                                  <a:avLst/>
                                </a:prstGeom>
                              </pic:spPr>
                            </pic:pic>
                            <wps:wsp>
                              <wps:cNvPr id="35369" name="Rectangle 35369"/>
                              <wps:cNvSpPr/>
                              <wps:spPr>
                                <a:xfrm>
                                  <a:off x="41148"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03DC0597" id="Group 288681" o:spid="_x0000_s1040"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">
                      <v:shape id="Picture 290553" o:spid="_x0000_s1041"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50" o:title=""/>
                      </v:shape>
                      <v:shape id="Picture 290554" o:spid="_x0000_s1042"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51" o:title=""/>
                      </v:shape>
                      <v:rect id="Rectangle 35369" o:spid="_x0000_s1043"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65BB97DD" wp14:editId="68BDDA2A">
                      <wp:extent cx="382524" cy="338328"/>
                      <wp:effectExtent l="0" t="0" r="0" b="0"/>
                      <wp:docPr id="289380" name="Group 289380"/>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5" name="Picture 290555"/>
                                <pic:cNvPicPr/>
                              </pic:nvPicPr>
                              <pic:blipFill>
                                <a:blip r:embed="rId52"/>
                                <a:stretch>
                                  <a:fillRect/>
                                </a:stretch>
                              </pic:blipFill>
                              <pic:spPr>
                                <a:xfrm>
                                  <a:off x="-4317" y="-6222"/>
                                  <a:ext cx="387096" cy="344424"/>
                                </a:xfrm>
                                <a:prstGeom prst="rect">
                                  <a:avLst/>
                                </a:prstGeom>
                              </pic:spPr>
                            </pic:pic>
                            <pic:pic xmlns:pic="http://schemas.openxmlformats.org/drawingml/2006/picture">
                              <pic:nvPicPr>
                                <pic:cNvPr id="290556" name="Picture 290556"/>
                                <pic:cNvPicPr/>
                              </pic:nvPicPr>
                              <pic:blipFill>
                                <a:blip r:embed="rId53"/>
                                <a:stretch>
                                  <a:fillRect/>
                                </a:stretch>
                              </pic:blipFill>
                              <pic:spPr>
                                <a:xfrm>
                                  <a:off x="34289" y="-6222"/>
                                  <a:ext cx="307849" cy="344424"/>
                                </a:xfrm>
                                <a:prstGeom prst="rect">
                                  <a:avLst/>
                                </a:prstGeom>
                              </pic:spPr>
                            </pic:pic>
                            <wps:wsp>
                              <wps:cNvPr id="35740" name="Rectangle 35740"/>
                              <wps:cNvSpPr/>
                              <wps:spPr>
                                <a:xfrm>
                                  <a:off x="41148"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5BB97DD" id="Group 289380" o:spid="_x0000_s1044"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">
                      <v:shape id="Picture 290555" o:spid="_x0000_s1045" type="#_x0000_t75" style="position:absolute;left:-4317;top:-622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54" o:title=""/>
                      </v:shape>
                      <v:shape id="Picture 290556" o:spid="_x0000_s1046" type="#_x0000_t75" style="position:absolute;left:34289;top:-6222;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55" o:title=""/>
                      </v:shape>
                      <v:rect id="Rectangle 35740" o:spid="_x0000_s1047"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56677824" wp14:editId="5A78D2B8">
                      <wp:extent cx="384048" cy="338633"/>
                      <wp:effectExtent l="0" t="0" r="0" b="0"/>
                      <wp:docPr id="289603" name="Group 289603"/>
                      <wp:cNvGraphicFramePr/>
                      <a:graphic xmlns:a="http://schemas.openxmlformats.org/drawingml/2006/main">
                        <a:graphicData uri="http://schemas.microsoft.com/office/word/2010/wordprocessingGroup">
                          <wpg:wgp>
                            <wpg:cNvGrpSpPr/>
                            <wpg:grpSpPr>
                              <a:xfrm>
                                <a:off x="0" y="0"/>
                                <a:ext cx="384048" cy="338633"/>
                                <a:chOff x="0" y="0"/>
                                <a:chExt cx="384048" cy="338633"/>
                              </a:xfrm>
                            </wpg:grpSpPr>
                            <pic:pic xmlns:pic="http://schemas.openxmlformats.org/drawingml/2006/picture">
                              <pic:nvPicPr>
                                <pic:cNvPr id="290557" name="Picture 290557"/>
                                <pic:cNvPicPr/>
                              </pic:nvPicPr>
                              <pic:blipFill>
                                <a:blip r:embed="rId40"/>
                                <a:stretch>
                                  <a:fillRect/>
                                </a:stretch>
                              </pic:blipFill>
                              <pic:spPr>
                                <a:xfrm>
                                  <a:off x="-4317" y="-5155"/>
                                  <a:ext cx="387096" cy="344424"/>
                                </a:xfrm>
                                <a:prstGeom prst="rect">
                                  <a:avLst/>
                                </a:prstGeom>
                              </pic:spPr>
                            </pic:pic>
                            <pic:pic xmlns:pic="http://schemas.openxmlformats.org/drawingml/2006/picture">
                              <pic:nvPicPr>
                                <pic:cNvPr id="290558" name="Picture 290558"/>
                                <pic:cNvPicPr/>
                              </pic:nvPicPr>
                              <pic:blipFill>
                                <a:blip r:embed="rId41"/>
                                <a:stretch>
                                  <a:fillRect/>
                                </a:stretch>
                              </pic:blipFill>
                              <pic:spPr>
                                <a:xfrm>
                                  <a:off x="33274" y="-5155"/>
                                  <a:ext cx="307848" cy="344424"/>
                                </a:xfrm>
                                <a:prstGeom prst="rect">
                                  <a:avLst/>
                                </a:prstGeom>
                              </pic:spPr>
                            </pic:pic>
                            <wps:wsp>
                              <wps:cNvPr id="35821" name="Rectangle 35821"/>
                              <wps:cNvSpPr/>
                              <wps:spPr>
                                <a:xfrm>
                                  <a:off x="41148" y="7045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6677824" id="Group 289603" o:spid="_x0000_s1048"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">
                      <v:shape id="Picture 290557" o:spid="_x0000_s1049" type="#_x0000_t75" style="position:absolute;left:-4317;top:-5155;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42" o:title=""/>
                      </v:shape>
                      <v:shape id="Picture 290558" o:spid="_x0000_s1050" type="#_x0000_t75" style="position:absolute;left:33274;top:-5155;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43" o:title=""/>
                      </v:shape>
                      <v:rect id="Rectangle 35821" o:spid="_x0000_s1051" style="position:absolute;left:41148;top:7045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5F2E54" w:rsidRPr="007A47D0" w:rsidRDefault="002355EB">
            <w:pPr>
              <w:spacing w:after="280"/>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tc>
        <w:tc>
          <w:tcPr>
            <w:tcW w:w="1018"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3800" w:type="dxa"/>
            <w:gridSpan w:val="8"/>
            <w:vMerge w:val="restart"/>
            <w:tcBorders>
              <w:top w:val="single" w:sz="6" w:space="0" w:color="000000"/>
              <w:left w:val="nil"/>
              <w:bottom w:val="double" w:sz="4" w:space="0" w:color="000000"/>
              <w:right w:val="single" w:sz="6" w:space="0" w:color="000000"/>
            </w:tcBorders>
            <w:vAlign w:val="center"/>
          </w:tcPr>
          <w:p w:rsidR="005F2E54" w:rsidRPr="007A47D0" w:rsidRDefault="002355EB">
            <w:pPr>
              <w:spacing w:after="280"/>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tc>
        <w:tc>
          <w:tcPr>
            <w:tcW w:w="1426" w:type="dxa"/>
            <w:gridSpan w:val="3"/>
            <w:tcBorders>
              <w:top w:val="single" w:sz="6" w:space="0" w:color="000000"/>
              <w:left w:val="single" w:sz="6"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Total partiel</w:t>
            </w:r>
            <w:r w:rsidRPr="007A47D0">
              <w:rPr>
                <w:rFonts w:ascii="Arial" w:eastAsia="Arial" w:hAnsi="Arial" w:cs="Arial"/>
                <w:color w:val="auto"/>
                <w:sz w:val="24"/>
              </w:rPr>
              <w:t xml:space="preserve"> </w:t>
            </w:r>
          </w:p>
        </w:tc>
        <w:tc>
          <w:tcPr>
            <w:tcW w:w="485" w:type="dxa"/>
            <w:tcBorders>
              <w:top w:val="single" w:sz="6" w:space="0" w:color="000000"/>
              <w:left w:val="nil"/>
              <w:bottom w:val="single" w:sz="6"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i/>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632" w:type="dxa"/>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4"/>
        </w:trPr>
        <w:tc>
          <w:tcPr>
            <w:tcW w:w="0" w:type="auto"/>
            <w:gridSpan w:val="2"/>
            <w:vMerge/>
            <w:tcBorders>
              <w:top w:val="nil"/>
              <w:left w:val="double" w:sz="4" w:space="0" w:color="000000"/>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gridSpan w:val="8"/>
            <w:vMerge/>
            <w:tcBorders>
              <w:top w:val="nil"/>
              <w:left w:val="nil"/>
              <w:bottom w:val="double" w:sz="4" w:space="0" w:color="000000"/>
              <w:right w:val="single" w:sz="6" w:space="0" w:color="000000"/>
            </w:tcBorders>
          </w:tcPr>
          <w:p w:rsidR="005F2E54" w:rsidRPr="007A47D0" w:rsidRDefault="005F2E54">
            <w:pPr>
              <w:rPr>
                <w:color w:val="auto"/>
              </w:rPr>
            </w:pPr>
          </w:p>
        </w:tc>
        <w:tc>
          <w:tcPr>
            <w:tcW w:w="1426" w:type="dxa"/>
            <w:gridSpan w:val="3"/>
            <w:tcBorders>
              <w:top w:val="single" w:sz="6" w:space="0" w:color="000000"/>
              <w:left w:val="single" w:sz="6" w:space="0" w:color="000000"/>
              <w:bottom w:val="double" w:sz="4"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 xml:space="preserve">Total </w:t>
            </w:r>
          </w:p>
        </w:tc>
        <w:tc>
          <w:tcPr>
            <w:tcW w:w="485" w:type="dxa"/>
            <w:tcBorders>
              <w:top w:val="single" w:sz="6" w:space="0" w:color="000000"/>
              <w:left w:val="nil"/>
              <w:bottom w:val="double" w:sz="4"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5"/>
              <w:rPr>
                <w:color w:val="auto"/>
              </w:rPr>
            </w:pPr>
            <w:r w:rsidRPr="007A47D0">
              <w:rPr>
                <w:noProof/>
                <w:color w:val="auto"/>
              </w:rPr>
              <mc:AlternateContent>
                <mc:Choice Requires="wpg">
                  <w:drawing>
                    <wp:inline distT="0" distB="0" distL="0" distR="0" wp14:anchorId="6838CE48" wp14:editId="664EA082">
                      <wp:extent cx="388620" cy="338328"/>
                      <wp:effectExtent l="0" t="0" r="0" b="0"/>
                      <wp:docPr id="289872" name="Group 289872"/>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290559" name="Picture 290559"/>
                                <pic:cNvPicPr/>
                              </pic:nvPicPr>
                              <pic:blipFill>
                                <a:blip r:embed="rId56"/>
                                <a:stretch>
                                  <a:fillRect/>
                                </a:stretch>
                              </pic:blipFill>
                              <pic:spPr>
                                <a:xfrm>
                                  <a:off x="-5841" y="-5968"/>
                                  <a:ext cx="393192" cy="344424"/>
                                </a:xfrm>
                                <a:prstGeom prst="rect">
                                  <a:avLst/>
                                </a:prstGeom>
                              </pic:spPr>
                            </pic:pic>
                            <pic:pic xmlns:pic="http://schemas.openxmlformats.org/drawingml/2006/picture">
                              <pic:nvPicPr>
                                <pic:cNvPr id="290560" name="Picture 290560"/>
                                <pic:cNvPicPr/>
                              </pic:nvPicPr>
                              <pic:blipFill>
                                <a:blip r:embed="rId57"/>
                                <a:stretch>
                                  <a:fillRect/>
                                </a:stretch>
                              </pic:blipFill>
                              <pic:spPr>
                                <a:xfrm>
                                  <a:off x="37846" y="-5968"/>
                                  <a:ext cx="307848" cy="344424"/>
                                </a:xfrm>
                                <a:prstGeom prst="rect">
                                  <a:avLst/>
                                </a:prstGeom>
                              </pic:spPr>
                            </pic:pic>
                            <wps:wsp>
                              <wps:cNvPr id="36265" name="Rectangle 36265"/>
                              <wps:cNvSpPr/>
                              <wps:spPr>
                                <a:xfrm>
                                  <a:off x="45720"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838CE48" id="Group 289872" o:spid="_x0000_s1052"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">
                      <v:shape id="Picture 290559" o:spid="_x0000_s1053"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58" o:title=""/>
                      </v:shape>
                      <v:shape id="Picture 290560" o:spid="_x0000_s1054"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59" o:title=""/>
                      </v:shape>
                      <v:rect id="Rectangle 36265" o:spid="_x0000_s1055" style="position:absolute;left:45720;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71707AD5" wp14:editId="032534E5">
                      <wp:extent cx="382524" cy="338328"/>
                      <wp:effectExtent l="0" t="0" r="0" b="0"/>
                      <wp:docPr id="289879" name="Group 289879"/>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61" name="Picture 290561"/>
                                <pic:cNvPicPr/>
                              </pic:nvPicPr>
                              <pic:blipFill>
                                <a:blip r:embed="rId60"/>
                                <a:stretch>
                                  <a:fillRect/>
                                </a:stretch>
                              </pic:blipFill>
                              <pic:spPr>
                                <a:xfrm>
                                  <a:off x="-4317" y="-5968"/>
                                  <a:ext cx="387096" cy="344424"/>
                                </a:xfrm>
                                <a:prstGeom prst="rect">
                                  <a:avLst/>
                                </a:prstGeom>
                              </pic:spPr>
                            </pic:pic>
                            <pic:pic xmlns:pic="http://schemas.openxmlformats.org/drawingml/2006/picture">
                              <pic:nvPicPr>
                                <pic:cNvPr id="290562" name="Picture 290562"/>
                                <pic:cNvPicPr/>
                              </pic:nvPicPr>
                              <pic:blipFill>
                                <a:blip r:embed="rId61"/>
                                <a:stretch>
                                  <a:fillRect/>
                                </a:stretch>
                              </pic:blipFill>
                              <pic:spPr>
                                <a:xfrm>
                                  <a:off x="34289" y="-5968"/>
                                  <a:ext cx="307849" cy="344424"/>
                                </a:xfrm>
                                <a:prstGeom prst="rect">
                                  <a:avLst/>
                                </a:prstGeom>
                              </pic:spPr>
                            </pic:pic>
                            <wps:wsp>
                              <wps:cNvPr id="36268" name="Rectangle 36268"/>
                              <wps:cNvSpPr/>
                              <wps:spPr>
                                <a:xfrm>
                                  <a:off x="41148" y="70405"/>
                                  <a:ext cx="46214" cy="190222"/>
                                </a:xfrm>
                                <a:prstGeom prst="rect">
                                  <a:avLst/>
                                </a:prstGeom>
                                <a:ln>
                                  <a:noFill/>
                                </a:ln>
                              </wps:spPr>
                              <wps:txbx>
                                <w:txbxContent>
                                  <w:p w:rsidR="003B2998" w:rsidRDefault="003B2998">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1707AD5" id="Group 289879" o:spid="_x0000_s105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">
                      <v:shape id="Picture 290561" o:spid="_x0000_s1057"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62" o:title=""/>
                      </v:shape>
                      <v:shape id="Picture 290562" o:spid="_x0000_s1058"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63" o:title=""/>
                      </v:shape>
                      <v:rect id="Rectangle 36268" o:spid="_x0000_s1059"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inset="0,0,0,0">
                          <w:txbxContent>
                            <w:p w:rsidR="003B2998" w:rsidRDefault="003B2998">
                              <w:r>
                                <w:rPr>
                                  <w:rFonts w:ascii="Arial" w:eastAsia="Arial" w:hAnsi="Arial" w:cs="Arial"/>
                                  <w:sz w:val="24"/>
                                </w:rPr>
                                <w:t xml:space="preserve"> </w:t>
                              </w:r>
                            </w:p>
                          </w:txbxContent>
                        </v:textbox>
                      </v:rect>
                      <w10:anchorlock/>
                    </v:group>
                  </w:pict>
                </mc:Fallback>
              </mc:AlternateContent>
            </w:r>
          </w:p>
        </w:tc>
        <w:tc>
          <w:tcPr>
            <w:tcW w:w="632" w:type="dxa"/>
            <w:tcBorders>
              <w:top w:val="single" w:sz="6" w:space="0" w:color="000000"/>
              <w:left w:val="single" w:sz="6" w:space="0" w:color="000000"/>
              <w:bottom w:val="double" w:sz="4"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bl>
    <w:p w:rsidR="005F2E54" w:rsidRPr="007A47D0" w:rsidRDefault="002355EB">
      <w:pPr>
        <w:spacing w:after="0"/>
        <w:ind w:left="137" w:right="5139" w:hanging="10"/>
        <w:jc w:val="both"/>
        <w:rPr>
          <w:color w:val="auto"/>
        </w:rPr>
      </w:pPr>
      <w:r w:rsidRPr="007A47D0">
        <w:rPr>
          <w:rFonts w:ascii="Arial" w:eastAsia="Arial" w:hAnsi="Arial" w:cs="Arial"/>
          <w:color w:val="auto"/>
          <w:sz w:val="24"/>
        </w:rPr>
        <w:t xml:space="preserve">Rapports à fournir :   </w:t>
      </w:r>
    </w:p>
    <w:p w:rsidR="005F2E54" w:rsidRPr="007A47D0" w:rsidRDefault="002355EB">
      <w:pPr>
        <w:spacing w:after="0"/>
        <w:ind w:left="1906"/>
        <w:rPr>
          <w:color w:val="auto"/>
        </w:rPr>
      </w:pPr>
      <w:r w:rsidRPr="007A47D0">
        <w:rPr>
          <w:noProof/>
          <w:color w:val="auto"/>
        </w:rPr>
        <mc:AlternateContent>
          <mc:Choice Requires="wpg">
            <w:drawing>
              <wp:inline distT="0" distB="0" distL="0" distR="0" wp14:anchorId="456ADDE1" wp14:editId="2FCECC6B">
                <wp:extent cx="1673606" cy="220852"/>
                <wp:effectExtent l="0" t="0" r="0" b="0"/>
                <wp:docPr id="290261" name="Group 290261"/>
                <wp:cNvGraphicFramePr/>
                <a:graphic xmlns:a="http://schemas.openxmlformats.org/drawingml/2006/main">
                  <a:graphicData uri="http://schemas.microsoft.com/office/word/2010/wordprocessingGroup">
                    <wpg:wgp>
                      <wpg:cNvGrpSpPr/>
                      <wpg:grpSpPr>
                        <a:xfrm>
                          <a:off x="0" y="0"/>
                          <a:ext cx="1673606" cy="220852"/>
                          <a:chOff x="0" y="0"/>
                          <a:chExt cx="1673606" cy="220852"/>
                        </a:xfrm>
                      </wpg:grpSpPr>
                      <wps:wsp>
                        <wps:cNvPr id="34598" name="Shape 34598"/>
                        <wps:cNvSpPr/>
                        <wps:spPr>
                          <a:xfrm>
                            <a:off x="91440" y="220852"/>
                            <a:ext cx="1440815" cy="0"/>
                          </a:xfrm>
                          <a:custGeom>
                            <a:avLst/>
                            <a:gdLst/>
                            <a:ahLst/>
                            <a:cxnLst/>
                            <a:rect l="0" t="0" r="0" b="0"/>
                            <a:pathLst>
                              <a:path w="1440815">
                                <a:moveTo>
                                  <a:pt x="0" y="0"/>
                                </a:moveTo>
                                <a:lnTo>
                                  <a:pt x="144081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300992" name="Shape 300992"/>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78060B" id="Group 290261" o:spid="_x0000_s1026" style="width:131.8pt;height:17.4pt;mso-position-horizontal-relative:char;mso-position-vertical-relative:line" coordsize="16736,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">
                <v:shape id="Shape 34598" o:spid="_x0000_s1027" style="position:absolute;left:914;top:2208;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" path="m,l1440815,e" filled="f" strokecolor="#221f1f" strokeweight=".5pt">
                  <v:path arrowok="t" textboxrect="0,0,1440815,0"/>
                </v:shape>
                <v:shape id="Shape 300992"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" path="m,l1673606,r,10668l,10668,,e" fillcolor="black" stroked="f" strokeweight="0">
                  <v:path arrowok="t" textboxrect="0,0,1673606,10668"/>
                </v:shape>
                <w10:anchorlock/>
              </v:group>
            </w:pict>
          </mc:Fallback>
        </mc:AlternateContent>
      </w:r>
    </w:p>
    <w:p w:rsidR="005F2E54" w:rsidRPr="007A47D0" w:rsidRDefault="002355EB">
      <w:pPr>
        <w:spacing w:after="175"/>
        <w:ind w:left="137" w:right="293" w:hanging="10"/>
        <w:jc w:val="both"/>
        <w:rPr>
          <w:color w:val="auto"/>
        </w:rPr>
      </w:pPr>
      <w:r w:rsidRPr="007A47D0">
        <w:rPr>
          <w:rFonts w:ascii="Arial" w:eastAsia="Arial" w:hAnsi="Arial" w:cs="Arial"/>
          <w:color w:val="auto"/>
          <w:sz w:val="24"/>
        </w:rPr>
        <w:t xml:space="preserve">Durée des activités : </w:t>
      </w:r>
    </w:p>
    <w:p w:rsidR="005F2E54" w:rsidRPr="007A47D0" w:rsidRDefault="002355EB">
      <w:pPr>
        <w:spacing w:after="175"/>
        <w:ind w:left="10" w:right="773" w:hanging="10"/>
        <w:jc w:val="right"/>
        <w:rPr>
          <w:color w:val="auto"/>
        </w:rPr>
      </w:pPr>
      <w:r w:rsidRPr="007A47D0">
        <w:rPr>
          <w:rFonts w:ascii="Arial" w:eastAsia="Arial" w:hAnsi="Arial" w:cs="Arial"/>
          <w:color w:val="auto"/>
          <w:sz w:val="24"/>
        </w:rPr>
        <w:t xml:space="preserve">Signature : </w:t>
      </w:r>
      <w:r w:rsidRPr="007A47D0">
        <w:rPr>
          <w:rFonts w:ascii="Arial" w:eastAsia="Arial" w:hAnsi="Arial" w:cs="Arial"/>
          <w:i/>
          <w:color w:val="auto"/>
          <w:sz w:val="24"/>
        </w:rPr>
        <w:t>(Représentant habilité)</w:t>
      </w:r>
      <w:r w:rsidRPr="007A47D0">
        <w:rPr>
          <w:rFonts w:ascii="Arial" w:eastAsia="Arial" w:hAnsi="Arial" w:cs="Arial"/>
          <w:color w:val="auto"/>
          <w:sz w:val="24"/>
        </w:rPr>
        <w:t xml:space="preserve"> </w:t>
      </w:r>
    </w:p>
    <w:p w:rsidR="005F2E54" w:rsidRPr="007A47D0" w:rsidRDefault="002355EB">
      <w:pPr>
        <w:tabs>
          <w:tab w:val="center" w:pos="6154"/>
          <w:tab w:val="center" w:pos="7201"/>
        </w:tabs>
        <w:spacing w:after="179"/>
        <w:rPr>
          <w:color w:val="auto"/>
        </w:rPr>
      </w:pPr>
      <w:r w:rsidRPr="007A47D0">
        <w:rPr>
          <w:color w:val="auto"/>
        </w:rPr>
        <w:tab/>
      </w:r>
      <w:r w:rsidRPr="007A47D0">
        <w:rPr>
          <w:rFonts w:ascii="Arial" w:eastAsia="Arial" w:hAnsi="Arial" w:cs="Arial"/>
          <w:color w:val="auto"/>
          <w:sz w:val="24"/>
        </w:rPr>
        <w:t xml:space="preserve">Nom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p>
    <w:p w:rsidR="005F2E54" w:rsidRPr="007A47D0" w:rsidRDefault="002355EB">
      <w:pPr>
        <w:spacing w:after="179"/>
        <w:ind w:left="2945" w:right="329" w:hanging="10"/>
        <w:jc w:val="center"/>
        <w:rPr>
          <w:color w:val="auto"/>
        </w:rPr>
      </w:pPr>
      <w:r w:rsidRPr="007A47D0">
        <w:rPr>
          <w:rFonts w:ascii="Arial" w:eastAsia="Arial" w:hAnsi="Arial" w:cs="Arial"/>
          <w:color w:val="auto"/>
          <w:sz w:val="24"/>
        </w:rPr>
        <w:t xml:space="preserve">Titre :   </w:t>
      </w:r>
    </w:p>
    <w:p w:rsidR="005F2E54" w:rsidRPr="007A47D0" w:rsidRDefault="002355EB" w:rsidP="00E17414">
      <w:pPr>
        <w:tabs>
          <w:tab w:val="center" w:pos="6308"/>
          <w:tab w:val="center" w:pos="7201"/>
        </w:tabs>
        <w:spacing w:after="179"/>
        <w:rPr>
          <w:color w:val="auto"/>
        </w:rPr>
        <w:sectPr w:rsidR="005F2E54" w:rsidRPr="007A47D0">
          <w:footerReference w:type="even" r:id="rId64"/>
          <w:footerReference w:type="default" r:id="rId65"/>
          <w:footerReference w:type="first" r:id="rId66"/>
          <w:pgSz w:w="12240" w:h="15840"/>
          <w:pgMar w:top="1462" w:right="1143" w:bottom="1415" w:left="1416" w:header="720" w:footer="720" w:gutter="0"/>
          <w:cols w:space="720"/>
          <w:titlePg/>
        </w:sectPr>
      </w:pPr>
      <w:r w:rsidRPr="007A47D0">
        <w:rPr>
          <w:color w:val="auto"/>
        </w:rPr>
        <w:tab/>
      </w:r>
      <w:r w:rsidRPr="007A47D0">
        <w:rPr>
          <w:rFonts w:ascii="Arial" w:eastAsia="Arial" w:hAnsi="Arial" w:cs="Arial"/>
          <w:color w:val="auto"/>
          <w:sz w:val="24"/>
        </w:rPr>
        <w:t xml:space="preserve">Adresse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b/>
          <w:color w:val="auto"/>
          <w:sz w:val="24"/>
        </w:rPr>
        <w:t xml:space="preserve"> </w:t>
      </w:r>
    </w:p>
    <w:p w:rsidR="005F2E54" w:rsidRPr="007A47D0" w:rsidRDefault="004437E3" w:rsidP="00E17414">
      <w:pPr>
        <w:spacing w:after="321"/>
        <w:ind w:right="1021"/>
        <w:rPr>
          <w:color w:val="auto"/>
        </w:rPr>
      </w:pPr>
      <w:r>
        <w:rPr>
          <w:rFonts w:ascii="Arial" w:eastAsia="Arial" w:hAnsi="Arial" w:cs="Arial"/>
          <w:b/>
          <w:color w:val="auto"/>
          <w:sz w:val="32"/>
        </w:rPr>
        <w:t xml:space="preserve">  </w:t>
      </w:r>
      <w:r w:rsidR="002355EB" w:rsidRPr="007A47D0">
        <w:rPr>
          <w:rFonts w:ascii="Arial" w:eastAsia="Arial" w:hAnsi="Arial" w:cs="Arial"/>
          <w:b/>
          <w:color w:val="auto"/>
          <w:sz w:val="32"/>
        </w:rPr>
        <w:t>ANNEXE</w:t>
      </w:r>
      <w:r w:rsidR="00C363CF">
        <w:rPr>
          <w:rFonts w:ascii="Arial" w:eastAsia="Arial" w:hAnsi="Arial" w:cs="Arial"/>
          <w:b/>
          <w:color w:val="auto"/>
          <w:sz w:val="32"/>
        </w:rPr>
        <w:t xml:space="preserve"> </w:t>
      </w:r>
      <w:r w:rsidR="002355EB" w:rsidRPr="007A47D0">
        <w:rPr>
          <w:rFonts w:ascii="Arial" w:eastAsia="Arial" w:hAnsi="Arial" w:cs="Arial"/>
          <w:b/>
          <w:color w:val="auto"/>
          <w:sz w:val="32"/>
        </w:rPr>
        <w:t xml:space="preserve">N°9 : MODELE DE LISTE DU PERSONNEL A MOBILISER  </w:t>
      </w:r>
    </w:p>
    <w:p w:rsidR="005F2E54" w:rsidRPr="007A47D0" w:rsidRDefault="004437E3" w:rsidP="004437E3">
      <w:pPr>
        <w:pStyle w:val="Titre4"/>
        <w:spacing w:after="24"/>
        <w:ind w:left="-5" w:right="281"/>
        <w:jc w:val="both"/>
        <w:rPr>
          <w:color w:val="auto"/>
        </w:rPr>
      </w:pPr>
      <w:r>
        <w:rPr>
          <w:b w:val="0"/>
          <w:color w:val="auto"/>
          <w:sz w:val="24"/>
        </w:rPr>
        <w:t xml:space="preserve">         </w:t>
      </w:r>
      <w:r w:rsidR="002355EB" w:rsidRPr="007A47D0">
        <w:rPr>
          <w:color w:val="auto"/>
          <w:sz w:val="24"/>
        </w:rPr>
        <w:t>1. Personnel technique clé /de gestion</w:t>
      </w:r>
      <w:r w:rsidR="002355EB" w:rsidRPr="007A47D0">
        <w:rPr>
          <w:b w:val="0"/>
          <w:color w:val="auto"/>
          <w:sz w:val="24"/>
        </w:rPr>
        <w:t xml:space="preserve"> </w:t>
      </w:r>
    </w:p>
    <w:tbl>
      <w:tblPr>
        <w:tblStyle w:val="TableGrid"/>
        <w:tblW w:w="9869" w:type="dxa"/>
        <w:tblInd w:w="572" w:type="dxa"/>
        <w:tblCellMar>
          <w:right w:w="55" w:type="dxa"/>
        </w:tblCellMar>
        <w:tblLook w:val="04A0" w:firstRow="1" w:lastRow="0" w:firstColumn="1" w:lastColumn="0" w:noHBand="0" w:noVBand="1"/>
      </w:tblPr>
      <w:tblGrid>
        <w:gridCol w:w="2100"/>
        <w:gridCol w:w="1339"/>
        <w:gridCol w:w="1345"/>
        <w:gridCol w:w="1450"/>
        <w:gridCol w:w="1867"/>
        <w:gridCol w:w="1768"/>
      </w:tblGrid>
      <w:tr w:rsidR="005F2E54" w:rsidRPr="007A47D0" w:rsidTr="004437E3">
        <w:trPr>
          <w:trHeight w:val="1348"/>
        </w:trPr>
        <w:tc>
          <w:tcPr>
            <w:tcW w:w="2100"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217"/>
              <w:jc w:val="center"/>
              <w:rPr>
                <w:color w:val="auto"/>
              </w:rPr>
            </w:pPr>
            <w:r w:rsidRPr="007A47D0">
              <w:rPr>
                <w:rFonts w:ascii="Arial" w:eastAsia="Arial" w:hAnsi="Arial" w:cs="Arial"/>
                <w:b/>
                <w:color w:val="auto"/>
                <w:sz w:val="24"/>
              </w:rPr>
              <w:t>Nom</w:t>
            </w: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58" w:firstLine="24"/>
              <w:rPr>
                <w:color w:val="auto"/>
              </w:rPr>
            </w:pPr>
            <w:r w:rsidRPr="007A47D0">
              <w:rPr>
                <w:rFonts w:ascii="Arial" w:eastAsia="Arial" w:hAnsi="Arial" w:cs="Arial"/>
                <w:b/>
                <w:color w:val="auto"/>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76" w:hanging="144"/>
              <w:rPr>
                <w:color w:val="auto"/>
              </w:rPr>
            </w:pPr>
            <w:r w:rsidRPr="007A47D0">
              <w:rPr>
                <w:rFonts w:ascii="Arial" w:eastAsia="Arial" w:hAnsi="Arial" w:cs="Arial"/>
                <w:b/>
                <w:color w:val="auto"/>
                <w:sz w:val="20"/>
              </w:rPr>
              <w:t>Qualification minimale</w:t>
            </w:r>
            <w:r w:rsidRPr="007A47D0">
              <w:rPr>
                <w:rFonts w:ascii="Arial" w:eastAsia="Arial" w:hAnsi="Arial" w:cs="Arial"/>
                <w:color w:val="auto"/>
                <w:sz w:val="20"/>
              </w:rPr>
              <w:t xml:space="preserve"> </w:t>
            </w:r>
          </w:p>
        </w:tc>
        <w:tc>
          <w:tcPr>
            <w:tcW w:w="1450"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76"/>
              <w:jc w:val="center"/>
              <w:rPr>
                <w:color w:val="auto"/>
              </w:rPr>
            </w:pPr>
            <w:r w:rsidRPr="007A47D0">
              <w:rPr>
                <w:rFonts w:ascii="Arial" w:eastAsia="Arial" w:hAnsi="Arial" w:cs="Arial"/>
                <w:b/>
                <w:color w:val="auto"/>
                <w:sz w:val="20"/>
              </w:rPr>
              <w:t xml:space="preserve">Années </w:t>
            </w:r>
          </w:p>
          <w:p w:rsidR="005F2E54" w:rsidRPr="007A47D0" w:rsidRDefault="002355EB">
            <w:pPr>
              <w:spacing w:after="158"/>
              <w:ind w:left="149"/>
              <w:rPr>
                <w:color w:val="auto"/>
              </w:rPr>
            </w:pPr>
            <w:r w:rsidRPr="007A47D0">
              <w:rPr>
                <w:rFonts w:ascii="Arial" w:eastAsia="Arial" w:hAnsi="Arial" w:cs="Arial"/>
                <w:b/>
                <w:color w:val="auto"/>
                <w:sz w:val="20"/>
              </w:rPr>
              <w:t xml:space="preserve"> D’expérience </w:t>
            </w:r>
          </w:p>
          <w:p w:rsidR="005F2E54" w:rsidRPr="007A47D0" w:rsidRDefault="002355EB">
            <w:pPr>
              <w:ind w:left="75"/>
              <w:jc w:val="center"/>
              <w:rPr>
                <w:color w:val="auto"/>
              </w:rPr>
            </w:pPr>
            <w:r w:rsidRPr="007A47D0">
              <w:rPr>
                <w:rFonts w:ascii="Arial" w:eastAsia="Arial" w:hAnsi="Arial" w:cs="Arial"/>
                <w:b/>
                <w:color w:val="auto"/>
                <w:sz w:val="20"/>
              </w:rPr>
              <w:t xml:space="preserve">Générale </w:t>
            </w:r>
          </w:p>
        </w:tc>
        <w:tc>
          <w:tcPr>
            <w:tcW w:w="1867"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18"/>
              <w:rPr>
                <w:color w:val="auto"/>
              </w:rPr>
            </w:pPr>
            <w:r w:rsidRPr="007A47D0">
              <w:rPr>
                <w:rFonts w:ascii="Arial" w:eastAsia="Arial" w:hAnsi="Arial" w:cs="Arial"/>
                <w:b/>
                <w:color w:val="auto"/>
                <w:sz w:val="20"/>
              </w:rPr>
              <w:t xml:space="preserve">Années d’Expérience </w:t>
            </w:r>
          </w:p>
          <w:p w:rsidR="005F2E54" w:rsidRPr="007A47D0" w:rsidRDefault="002355EB">
            <w:pPr>
              <w:ind w:left="72"/>
              <w:jc w:val="center"/>
              <w:rPr>
                <w:color w:val="auto"/>
              </w:rPr>
            </w:pPr>
            <w:r w:rsidRPr="007A47D0">
              <w:rPr>
                <w:rFonts w:ascii="Arial" w:eastAsia="Arial" w:hAnsi="Arial" w:cs="Arial"/>
                <w:b/>
                <w:color w:val="auto"/>
                <w:sz w:val="20"/>
              </w:rPr>
              <w:t xml:space="preserve">Spécifique </w:t>
            </w:r>
          </w:p>
          <w:p w:rsidR="005F2E54" w:rsidRPr="007A47D0" w:rsidRDefault="002355EB">
            <w:pPr>
              <w:ind w:left="70"/>
              <w:jc w:val="center"/>
              <w:rPr>
                <w:color w:val="auto"/>
              </w:rPr>
            </w:pPr>
            <w:r w:rsidRPr="007A47D0">
              <w:rPr>
                <w:rFonts w:ascii="Arial" w:eastAsia="Arial" w:hAnsi="Arial" w:cs="Arial"/>
                <w:b/>
                <w:color w:val="auto"/>
                <w:sz w:val="20"/>
              </w:rPr>
              <w:t xml:space="preserve">En </w:t>
            </w:r>
          </w:p>
          <w:p w:rsidR="005F2E54" w:rsidRPr="007A47D0" w:rsidRDefault="002355EB">
            <w:pPr>
              <w:ind w:left="218" w:firstLine="67"/>
              <w:jc w:val="both"/>
              <w:rPr>
                <w:color w:val="auto"/>
              </w:rPr>
            </w:pPr>
            <w:r w:rsidRPr="007A47D0">
              <w:rPr>
                <w:rFonts w:ascii="Arial" w:eastAsia="Arial" w:hAnsi="Arial" w:cs="Arial"/>
                <w:b/>
                <w:color w:val="auto"/>
                <w:sz w:val="20"/>
              </w:rPr>
              <w:t xml:space="preserve">Terme de projets  similaires  réalisés </w:t>
            </w:r>
          </w:p>
        </w:tc>
        <w:tc>
          <w:tcPr>
            <w:tcW w:w="1768"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18"/>
              <w:rPr>
                <w:color w:val="auto"/>
              </w:rPr>
            </w:pPr>
            <w:r w:rsidRPr="007A47D0">
              <w:rPr>
                <w:rFonts w:ascii="Arial" w:eastAsia="Arial" w:hAnsi="Arial" w:cs="Arial"/>
                <w:b/>
                <w:color w:val="auto"/>
                <w:sz w:val="20"/>
              </w:rPr>
              <w:t xml:space="preserve">    Poste ou fonction  </w:t>
            </w:r>
          </w:p>
          <w:p w:rsidR="005F2E54" w:rsidRPr="007A47D0" w:rsidRDefault="002355EB">
            <w:pPr>
              <w:spacing w:after="158"/>
              <w:ind w:left="101"/>
              <w:jc w:val="center"/>
              <w:rPr>
                <w:color w:val="auto"/>
              </w:rPr>
            </w:pPr>
            <w:r w:rsidRPr="007A47D0">
              <w:rPr>
                <w:rFonts w:ascii="Arial" w:eastAsia="Arial" w:hAnsi="Arial" w:cs="Arial"/>
                <w:b/>
                <w:color w:val="auto"/>
                <w:sz w:val="20"/>
              </w:rPr>
              <w:t xml:space="preserve">Occupé (e) pour </w:t>
            </w:r>
          </w:p>
          <w:p w:rsidR="005F2E54" w:rsidRPr="007A47D0" w:rsidRDefault="002355EB">
            <w:pPr>
              <w:ind w:right="56"/>
              <w:jc w:val="center"/>
              <w:rPr>
                <w:color w:val="auto"/>
              </w:rPr>
            </w:pPr>
            <w:r w:rsidRPr="007A47D0">
              <w:rPr>
                <w:rFonts w:ascii="Arial" w:eastAsia="Arial" w:hAnsi="Arial" w:cs="Arial"/>
                <w:b/>
                <w:color w:val="auto"/>
                <w:sz w:val="20"/>
              </w:rPr>
              <w:t xml:space="preserve">Chaque projet  </w:t>
            </w:r>
          </w:p>
        </w:tc>
      </w:tr>
      <w:tr w:rsidR="005F2E54" w:rsidRPr="007A47D0" w:rsidTr="004437E3">
        <w:trPr>
          <w:trHeight w:val="630"/>
        </w:trPr>
        <w:tc>
          <w:tcPr>
            <w:tcW w:w="210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ight="643"/>
              <w:jc w:val="both"/>
              <w:rPr>
                <w:color w:val="auto"/>
              </w:rPr>
            </w:pPr>
            <w:r w:rsidRPr="007A47D0">
              <w:rPr>
                <w:rFonts w:ascii="Arial" w:eastAsia="Arial" w:hAnsi="Arial" w:cs="Arial"/>
                <w:color w:val="auto"/>
                <w:sz w:val="20"/>
              </w:rPr>
              <w:t xml:space="preserve"> </w:t>
            </w:r>
            <w:r w:rsidRPr="007A47D0">
              <w:rPr>
                <w:rFonts w:ascii="Arial" w:eastAsia="Arial" w:hAnsi="Arial" w:cs="Arial"/>
                <w:color w:val="auto"/>
                <w:sz w:val="24"/>
              </w:rPr>
              <w:t xml:space="preserve"> </w:t>
            </w:r>
          </w:p>
        </w:tc>
      </w:tr>
      <w:tr w:rsidR="005F2E54" w:rsidRPr="007A47D0" w:rsidTr="004437E3">
        <w:trPr>
          <w:trHeight w:val="629"/>
        </w:trPr>
        <w:tc>
          <w:tcPr>
            <w:tcW w:w="210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4437E3">
        <w:trPr>
          <w:trHeight w:val="629"/>
        </w:trPr>
        <w:tc>
          <w:tcPr>
            <w:tcW w:w="210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bl>
    <w:p w:rsidR="005F2E54" w:rsidRPr="007A47D0" w:rsidRDefault="002355EB" w:rsidP="004437E3">
      <w:pPr>
        <w:spacing w:after="177"/>
        <w:rPr>
          <w:color w:val="auto"/>
        </w:rPr>
      </w:pPr>
      <w:r w:rsidRPr="007A47D0">
        <w:rPr>
          <w:rFonts w:ascii="Arial" w:eastAsia="Arial" w:hAnsi="Arial" w:cs="Arial"/>
          <w:color w:val="auto"/>
          <w:sz w:val="24"/>
        </w:rPr>
        <w:t xml:space="preserve"> </w:t>
      </w:r>
    </w:p>
    <w:p w:rsidR="005F2E54" w:rsidRPr="007A47D0" w:rsidRDefault="004437E3" w:rsidP="004437E3">
      <w:pPr>
        <w:spacing w:after="175"/>
        <w:ind w:left="370" w:right="285" w:hanging="10"/>
        <w:jc w:val="both"/>
        <w:rPr>
          <w:color w:val="auto"/>
        </w:rPr>
      </w:pPr>
      <w:r>
        <w:rPr>
          <w:rFonts w:ascii="Arial" w:eastAsia="Arial" w:hAnsi="Arial" w:cs="Arial"/>
          <w:color w:val="auto"/>
          <w:sz w:val="24"/>
        </w:rPr>
        <w:t xml:space="preserve">    2</w:t>
      </w:r>
      <w:r w:rsidR="002355EB" w:rsidRPr="007A47D0">
        <w:rPr>
          <w:rFonts w:ascii="Arial" w:eastAsia="Arial" w:hAnsi="Arial" w:cs="Arial"/>
          <w:color w:val="auto"/>
          <w:sz w:val="24"/>
        </w:rPr>
        <w:t xml:space="preserve">. Personnel d’appui (siège et local)  </w:t>
      </w:r>
    </w:p>
    <w:tbl>
      <w:tblPr>
        <w:tblStyle w:val="TableGrid"/>
        <w:tblW w:w="8734" w:type="dxa"/>
        <w:tblInd w:w="675" w:type="dxa"/>
        <w:tblCellMar>
          <w:top w:w="54" w:type="dxa"/>
          <w:left w:w="108" w:type="dxa"/>
          <w:right w:w="115" w:type="dxa"/>
        </w:tblCellMar>
        <w:tblLook w:val="04A0" w:firstRow="1" w:lastRow="0" w:firstColumn="1" w:lastColumn="0" w:noHBand="0" w:noVBand="1"/>
      </w:tblPr>
      <w:tblGrid>
        <w:gridCol w:w="1320"/>
        <w:gridCol w:w="1772"/>
        <w:gridCol w:w="1881"/>
        <w:gridCol w:w="1881"/>
        <w:gridCol w:w="1880"/>
      </w:tblGrid>
      <w:tr w:rsidR="005F2E54" w:rsidRPr="007A47D0" w:rsidTr="004437E3">
        <w:trPr>
          <w:trHeight w:val="893"/>
        </w:trPr>
        <w:tc>
          <w:tcPr>
            <w:tcW w:w="1320"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1"/>
              <w:rPr>
                <w:color w:val="auto"/>
              </w:rPr>
            </w:pPr>
            <w:r w:rsidRPr="007A47D0">
              <w:rPr>
                <w:rFonts w:ascii="Arial" w:eastAsia="Arial" w:hAnsi="Arial" w:cs="Arial"/>
                <w:color w:val="auto"/>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Attributions </w:t>
            </w:r>
          </w:p>
        </w:tc>
      </w:tr>
      <w:tr w:rsidR="005F2E54" w:rsidRPr="007A47D0" w:rsidTr="004437E3">
        <w:trPr>
          <w:trHeight w:val="515"/>
        </w:trPr>
        <w:tc>
          <w:tcPr>
            <w:tcW w:w="132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502"/>
        </w:trPr>
        <w:tc>
          <w:tcPr>
            <w:tcW w:w="132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502"/>
        </w:trPr>
        <w:tc>
          <w:tcPr>
            <w:tcW w:w="132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rsidP="004437E3">
      <w:pPr>
        <w:spacing w:after="0" w:line="359" w:lineRule="auto"/>
        <w:ind w:right="993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32"/>
        </w:rPr>
        <w:t xml:space="preserve">  </w:t>
      </w:r>
    </w:p>
    <w:p w:rsidR="005F2E54" w:rsidRPr="007A47D0" w:rsidRDefault="002355EB" w:rsidP="004437E3">
      <w:pPr>
        <w:spacing w:after="163" w:line="361" w:lineRule="auto"/>
        <w:ind w:left="109" w:right="394" w:hanging="10"/>
        <w:jc w:val="center"/>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 xml:space="preserve">N°10 : MODELE FICHE DE PRESTATIONS SUSCEPTIBLES D’ETRE SOUS-TRAITEES COMMANDEES </w:t>
      </w:r>
    </w:p>
    <w:tbl>
      <w:tblPr>
        <w:tblStyle w:val="TableGrid"/>
        <w:tblW w:w="9009" w:type="dxa"/>
        <w:tblInd w:w="675" w:type="dxa"/>
        <w:tblCellMar>
          <w:top w:w="56" w:type="dxa"/>
          <w:left w:w="108" w:type="dxa"/>
          <w:right w:w="115" w:type="dxa"/>
        </w:tblCellMar>
        <w:tblLook w:val="04A0" w:firstRow="1" w:lastRow="0" w:firstColumn="1" w:lastColumn="0" w:noHBand="0" w:noVBand="1"/>
      </w:tblPr>
      <w:tblGrid>
        <w:gridCol w:w="2268"/>
        <w:gridCol w:w="3258"/>
        <w:gridCol w:w="3483"/>
      </w:tblGrid>
      <w:tr w:rsidR="005F2E54" w:rsidRPr="007A47D0" w:rsidTr="004437E3">
        <w:trPr>
          <w:trHeight w:val="489"/>
        </w:trPr>
        <w:tc>
          <w:tcPr>
            <w:tcW w:w="2268" w:type="dxa"/>
            <w:tcBorders>
              <w:top w:val="double" w:sz="4" w:space="0" w:color="000000"/>
              <w:left w:val="double" w:sz="4" w:space="0" w:color="000000"/>
              <w:bottom w:val="single" w:sz="4" w:space="0" w:color="000000"/>
              <w:right w:val="single" w:sz="4" w:space="0" w:color="000000"/>
            </w:tcBorders>
            <w:shd w:val="clear" w:color="auto" w:fill="E7E6E6"/>
          </w:tcPr>
          <w:p w:rsidR="005F2E54" w:rsidRPr="007A47D0" w:rsidRDefault="002355EB">
            <w:pPr>
              <w:ind w:left="10"/>
              <w:jc w:val="center"/>
              <w:rPr>
                <w:color w:val="auto"/>
              </w:rPr>
            </w:pPr>
            <w:r w:rsidRPr="007A47D0">
              <w:rPr>
                <w:rFonts w:ascii="Arial" w:eastAsia="Arial" w:hAnsi="Arial" w:cs="Arial"/>
                <w:b/>
                <w:color w:val="auto"/>
                <w:sz w:val="24"/>
              </w:rPr>
              <w:t xml:space="preserve">N° </w:t>
            </w:r>
          </w:p>
        </w:tc>
        <w:tc>
          <w:tcPr>
            <w:tcW w:w="3258"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3"/>
              <w:jc w:val="center"/>
              <w:rPr>
                <w:color w:val="auto"/>
              </w:rPr>
            </w:pPr>
            <w:r w:rsidRPr="007A47D0">
              <w:rPr>
                <w:rFonts w:ascii="Arial" w:eastAsia="Arial" w:hAnsi="Arial" w:cs="Arial"/>
                <w:b/>
                <w:color w:val="auto"/>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6"/>
              <w:jc w:val="center"/>
              <w:rPr>
                <w:color w:val="auto"/>
              </w:rPr>
            </w:pPr>
            <w:r w:rsidRPr="007A47D0">
              <w:rPr>
                <w:rFonts w:ascii="Arial" w:eastAsia="Arial" w:hAnsi="Arial" w:cs="Arial"/>
                <w:b/>
                <w:color w:val="auto"/>
                <w:sz w:val="24"/>
              </w:rPr>
              <w:t xml:space="preserve">Quantité (Nombre d’unités) </w:t>
            </w:r>
          </w:p>
        </w:tc>
      </w:tr>
      <w:tr w:rsidR="005F2E54" w:rsidRPr="007A47D0" w:rsidTr="004437E3">
        <w:trPr>
          <w:trHeight w:val="899"/>
        </w:trPr>
        <w:tc>
          <w:tcPr>
            <w:tcW w:w="2268"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 </w:t>
            </w:r>
          </w:p>
        </w:tc>
        <w:tc>
          <w:tcPr>
            <w:tcW w:w="325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quantité des articles à fournir] </w:t>
            </w:r>
          </w:p>
        </w:tc>
      </w:tr>
      <w:tr w:rsidR="005F2E54" w:rsidRPr="007A47D0" w:rsidTr="004437E3">
        <w:trPr>
          <w:trHeight w:val="483"/>
        </w:trPr>
        <w:tc>
          <w:tcPr>
            <w:tcW w:w="2268"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25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482"/>
        </w:trPr>
        <w:tc>
          <w:tcPr>
            <w:tcW w:w="2268"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25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482"/>
        </w:trPr>
        <w:tc>
          <w:tcPr>
            <w:tcW w:w="2268"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25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494"/>
        </w:trPr>
        <w:tc>
          <w:tcPr>
            <w:tcW w:w="2268" w:type="dxa"/>
            <w:tcBorders>
              <w:top w:val="single" w:sz="4" w:space="0" w:color="000000"/>
              <w:left w:val="doub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258"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b/>
          <w:color w:val="auto"/>
          <w:sz w:val="24"/>
        </w:rPr>
        <w:t xml:space="preserve">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8862" w:type="dxa"/>
        <w:tblInd w:w="724" w:type="dxa"/>
        <w:tblCellMar>
          <w:top w:w="56" w:type="dxa"/>
          <w:left w:w="10" w:type="dxa"/>
          <w:right w:w="115" w:type="dxa"/>
        </w:tblCellMar>
        <w:tblLook w:val="04A0" w:firstRow="1" w:lastRow="0" w:firstColumn="1" w:lastColumn="0" w:noHBand="0" w:noVBand="1"/>
      </w:tblPr>
      <w:tblGrid>
        <w:gridCol w:w="2126"/>
        <w:gridCol w:w="3389"/>
        <w:gridCol w:w="3347"/>
      </w:tblGrid>
      <w:tr w:rsidR="005F2E54" w:rsidRPr="007A47D0" w:rsidTr="004437E3">
        <w:trPr>
          <w:trHeight w:val="957"/>
        </w:trPr>
        <w:tc>
          <w:tcPr>
            <w:tcW w:w="2126" w:type="dxa"/>
            <w:tcBorders>
              <w:top w:val="single" w:sz="6" w:space="0" w:color="000000"/>
              <w:left w:val="double" w:sz="4" w:space="0" w:color="000000"/>
              <w:bottom w:val="single" w:sz="6" w:space="0" w:color="000000"/>
              <w:right w:val="single" w:sz="6" w:space="0" w:color="000000"/>
            </w:tcBorders>
            <w:shd w:val="clear" w:color="auto" w:fill="E7E6E6"/>
          </w:tcPr>
          <w:p w:rsidR="005F2E54" w:rsidRPr="007A47D0" w:rsidRDefault="002355EB">
            <w:pPr>
              <w:ind w:left="104"/>
              <w:jc w:val="center"/>
              <w:rPr>
                <w:color w:val="auto"/>
              </w:rPr>
            </w:pPr>
            <w:r w:rsidRPr="007A47D0">
              <w:rPr>
                <w:rFonts w:ascii="Arial" w:eastAsia="Arial" w:hAnsi="Arial" w:cs="Arial"/>
                <w:b/>
                <w:color w:val="auto"/>
                <w:sz w:val="24"/>
              </w:rPr>
              <w:t xml:space="preserve">N° Service </w:t>
            </w:r>
          </w:p>
        </w:tc>
        <w:tc>
          <w:tcPr>
            <w:tcW w:w="3389"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58"/>
              <w:jc w:val="center"/>
              <w:rPr>
                <w:color w:val="auto"/>
              </w:rPr>
            </w:pPr>
            <w:r w:rsidRPr="007A47D0">
              <w:rPr>
                <w:rFonts w:ascii="Arial" w:eastAsia="Arial" w:hAnsi="Arial" w:cs="Arial"/>
                <w:b/>
                <w:color w:val="auto"/>
                <w:sz w:val="24"/>
              </w:rPr>
              <w:t xml:space="preserve"> </w:t>
            </w:r>
          </w:p>
          <w:p w:rsidR="005F2E54" w:rsidRPr="007A47D0" w:rsidRDefault="002355EB">
            <w:pPr>
              <w:ind w:left="106"/>
              <w:jc w:val="center"/>
              <w:rPr>
                <w:color w:val="auto"/>
              </w:rPr>
            </w:pPr>
            <w:r w:rsidRPr="007A47D0">
              <w:rPr>
                <w:rFonts w:ascii="Arial" w:eastAsia="Arial" w:hAnsi="Arial" w:cs="Arial"/>
                <w:b/>
                <w:color w:val="auto"/>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60"/>
              <w:jc w:val="center"/>
              <w:rPr>
                <w:color w:val="auto"/>
              </w:rPr>
            </w:pPr>
            <w:r w:rsidRPr="007A47D0">
              <w:rPr>
                <w:rFonts w:ascii="Arial" w:eastAsia="Arial" w:hAnsi="Arial" w:cs="Arial"/>
                <w:b/>
                <w:color w:val="auto"/>
                <w:sz w:val="24"/>
              </w:rPr>
              <w:t xml:space="preserve"> </w:t>
            </w:r>
          </w:p>
          <w:p w:rsidR="005F2E54" w:rsidRPr="007A47D0" w:rsidRDefault="002355EB">
            <w:pPr>
              <w:ind w:left="104"/>
              <w:jc w:val="center"/>
              <w:rPr>
                <w:color w:val="auto"/>
              </w:rPr>
            </w:pPr>
            <w:r w:rsidRPr="007A47D0">
              <w:rPr>
                <w:rFonts w:ascii="Arial" w:eastAsia="Arial" w:hAnsi="Arial" w:cs="Arial"/>
                <w:b/>
                <w:color w:val="auto"/>
                <w:sz w:val="24"/>
              </w:rPr>
              <w:t xml:space="preserve">Unité de mesure </w:t>
            </w:r>
          </w:p>
        </w:tc>
      </w:tr>
      <w:tr w:rsidR="005F2E54" w:rsidRPr="007A47D0" w:rsidTr="004437E3">
        <w:trPr>
          <w:trHeight w:val="902"/>
        </w:trPr>
        <w:tc>
          <w:tcPr>
            <w:tcW w:w="2126"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466" w:hanging="302"/>
              <w:rPr>
                <w:color w:val="auto"/>
              </w:rPr>
            </w:pPr>
            <w:r w:rsidRPr="007A47D0">
              <w:rPr>
                <w:rFonts w:ascii="Arial" w:eastAsia="Arial" w:hAnsi="Arial" w:cs="Arial"/>
                <w:i/>
                <w:color w:val="auto"/>
                <w:sz w:val="24"/>
              </w:rPr>
              <w:t xml:space="preserve">[insérer le numéro du Service] </w:t>
            </w:r>
          </w:p>
        </w:tc>
        <w:tc>
          <w:tcPr>
            <w:tcW w:w="338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1"/>
              <w:jc w:val="center"/>
              <w:rPr>
                <w:color w:val="auto"/>
              </w:rPr>
            </w:pPr>
            <w:r w:rsidRPr="007A47D0">
              <w:rPr>
                <w:rFonts w:ascii="Arial" w:eastAsia="Arial" w:hAnsi="Arial" w:cs="Arial"/>
                <w:i/>
                <w:color w:val="auto"/>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4"/>
              <w:jc w:val="center"/>
              <w:rPr>
                <w:color w:val="auto"/>
              </w:rPr>
            </w:pPr>
            <w:r w:rsidRPr="007A47D0">
              <w:rPr>
                <w:rFonts w:ascii="Arial" w:eastAsia="Arial" w:hAnsi="Arial" w:cs="Arial"/>
                <w:i/>
                <w:color w:val="auto"/>
                <w:sz w:val="24"/>
              </w:rPr>
              <w:t xml:space="preserve">[unité de mesure] </w:t>
            </w:r>
          </w:p>
        </w:tc>
      </w:tr>
      <w:tr w:rsidR="005F2E54" w:rsidRPr="007A47D0" w:rsidTr="004437E3">
        <w:trPr>
          <w:trHeight w:val="490"/>
        </w:trPr>
        <w:tc>
          <w:tcPr>
            <w:tcW w:w="2126"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338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487"/>
        </w:trPr>
        <w:tc>
          <w:tcPr>
            <w:tcW w:w="2126"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338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4437E3">
        <w:trPr>
          <w:trHeight w:val="490"/>
        </w:trPr>
        <w:tc>
          <w:tcPr>
            <w:tcW w:w="2126"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338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E17414" w:rsidRPr="004437E3" w:rsidRDefault="002355EB" w:rsidP="004437E3">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99"/>
        <w:ind w:left="12" w:hanging="10"/>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N°11</w:t>
      </w:r>
      <w:r w:rsidRPr="007A47D0">
        <w:rPr>
          <w:rFonts w:ascii="Arial" w:eastAsia="Arial" w:hAnsi="Arial" w:cs="Arial"/>
          <w:color w:val="auto"/>
          <w:sz w:val="32"/>
        </w:rPr>
        <w:t xml:space="preserve"> : </w:t>
      </w:r>
      <w:r w:rsidRPr="007A47D0">
        <w:rPr>
          <w:rFonts w:ascii="Arial" w:eastAsia="Arial" w:hAnsi="Arial" w:cs="Arial"/>
          <w:b/>
          <w:color w:val="auto"/>
          <w:sz w:val="32"/>
        </w:rPr>
        <w:t xml:space="preserve">MODELE DE CURRICULUM VITAE (CV) DU PERSONNEL SPECIALISE PROPOSE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Poste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Nom du Candidat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Nom de l’employé : . . . . . . . . . . . . . . . . . . . . . . . . . . . . . . . . . . . . . . . . . . . . . . . .  . . </w:t>
      </w:r>
    </w:p>
    <w:p w:rsidR="005F2E54" w:rsidRPr="007A47D0" w:rsidRDefault="002355EB">
      <w:pPr>
        <w:spacing w:after="0" w:line="369" w:lineRule="auto"/>
        <w:ind w:left="33" w:right="458" w:hanging="10"/>
        <w:rPr>
          <w:color w:val="auto"/>
        </w:rPr>
      </w:pPr>
      <w:r w:rsidRPr="007A47D0">
        <w:rPr>
          <w:rFonts w:ascii="Arial" w:eastAsia="Arial" w:hAnsi="Arial" w:cs="Arial"/>
          <w:color w:val="auto"/>
          <w:sz w:val="24"/>
        </w:rPr>
        <w:t xml:space="preserve">. . . . . . . . . . . . . . . . . . . . . . . . . . . . . . . . . . . . . . . . . . . . . . . . . . . . . . . . . . . . . . . . . . Profession : . . . . . . . . . . . . . . . . . . . . . . . . . . . . . . . . . . . . . . . . . . . . . . . . . . . . . . . . . . . . . . . . . . . . . . . . . . . . . . . . . . . . . . . . . . . . . . . . . . . . . . . . . . . . . . . . . . . . . . . . . . . . . . Diplômes : . . . . . . . . . . . . . . . . . . . . . . . . . . . . . . . . . . . . . . . . . . . . . . . </w:t>
      </w:r>
    </w:p>
    <w:p w:rsidR="005F2E54" w:rsidRPr="007A47D0" w:rsidRDefault="002355EB">
      <w:pPr>
        <w:spacing w:after="0" w:line="366" w:lineRule="auto"/>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Date de naissance : . . . . . . . . . . . . . . . . . . . . . . . . . . . . . . . . . . . . . . . . . .  . . . . . . . . . . . . . . . . . . . . . . . . . . </w:t>
      </w:r>
    </w:p>
    <w:p w:rsidR="005F2E54" w:rsidRPr="007A47D0" w:rsidRDefault="002355EB">
      <w:pPr>
        <w:spacing w:after="51" w:line="366" w:lineRule="auto"/>
        <w:ind w:left="118" w:right="562" w:hanging="10"/>
        <w:jc w:val="both"/>
        <w:rPr>
          <w:color w:val="auto"/>
        </w:rPr>
      </w:pPr>
      <w:r w:rsidRPr="007A47D0">
        <w:rPr>
          <w:rFonts w:ascii="Arial" w:eastAsia="Arial" w:hAnsi="Arial" w:cs="Arial"/>
          <w:color w:val="auto"/>
          <w:sz w:val="24"/>
        </w:rPr>
        <w:t xml:space="preserve">. . . . . . . . . . . . . . . . . . . . . . . . . . . . . . . . . . . . . . . . . . . . . . . Nombre d’années d’emploi par le Candidat :................................ Nationalité : . . . . . . . .  . . . . . . . . . . . . . . . . . . . . . . . . . . Affiliation à des associations/groupements professionnels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Attributions spécifiques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3215" w:firstLine="204"/>
        <w:jc w:val="both"/>
        <w:rPr>
          <w:color w:val="auto"/>
        </w:rPr>
      </w:pPr>
      <w:r w:rsidRPr="007A47D0">
        <w:rPr>
          <w:rFonts w:ascii="Arial" w:eastAsia="Arial" w:hAnsi="Arial" w:cs="Arial"/>
          <w:color w:val="auto"/>
          <w:sz w:val="24"/>
        </w:rPr>
        <w:t xml:space="preserve">. . . . . . . . .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color w:val="auto"/>
          <w:sz w:val="24"/>
        </w:rPr>
        <w:t>P</w:t>
      </w:r>
      <w:r w:rsidRPr="007A47D0">
        <w:rPr>
          <w:rFonts w:ascii="Arial" w:eastAsia="Arial" w:hAnsi="Arial" w:cs="Arial"/>
          <w:b/>
          <w:color w:val="auto"/>
          <w:sz w:val="24"/>
        </w:rPr>
        <w:t>rincipales qualifications :</w:t>
      </w:r>
      <w:r w:rsidRPr="007A47D0">
        <w:rPr>
          <w:rFonts w:ascii="Arial" w:eastAsia="Arial" w:hAnsi="Arial" w:cs="Arial"/>
          <w:color w:val="auto"/>
          <w:sz w:val="24"/>
        </w:rPr>
        <w:t xml:space="preserve"> </w:t>
      </w:r>
    </w:p>
    <w:p w:rsidR="005F2E54" w:rsidRPr="007A47D0" w:rsidRDefault="002355EB">
      <w:pPr>
        <w:spacing w:after="40" w:line="377" w:lineRule="auto"/>
        <w:ind w:left="33" w:right="399" w:hanging="10"/>
        <w:jc w:val="both"/>
        <w:rPr>
          <w:color w:val="auto"/>
        </w:rPr>
      </w:pPr>
      <w:r w:rsidRPr="007A47D0">
        <w:rPr>
          <w:rFonts w:ascii="Arial" w:eastAsia="Arial" w:hAnsi="Arial" w:cs="Arial"/>
          <w:i/>
          <w:color w:val="auto"/>
          <w:sz w:val="24"/>
        </w:rPr>
        <w:t>[En une demi-page environ, donner un aperçu des aspects de la formation et de l’expérience de l’employé les plus utiles</w:t>
      </w:r>
      <w:r w:rsidRPr="007A47D0">
        <w:rPr>
          <w:rFonts w:ascii="Arial" w:eastAsia="Arial" w:hAnsi="Arial" w:cs="Arial"/>
          <w:color w:val="auto"/>
          <w:sz w:val="24"/>
        </w:rPr>
        <w:t xml:space="preserve"> </w:t>
      </w:r>
      <w:r w:rsidRPr="007A47D0">
        <w:rPr>
          <w:rFonts w:ascii="Arial" w:eastAsia="Arial" w:hAnsi="Arial" w:cs="Arial"/>
          <w:i/>
          <w:color w:val="auto"/>
          <w:sz w:val="24"/>
        </w:rPr>
        <w:t>à ses attributions dans le cadre de la mission. Indiquer le niveau des responsabilités exercées par lui/elle lors de missions antérieures, en en précisant la date et le lieu.]</w:t>
      </w:r>
      <w:r w:rsidRPr="007A47D0">
        <w:rPr>
          <w:rFonts w:ascii="Arial" w:eastAsia="Arial" w:hAnsi="Arial" w:cs="Arial"/>
          <w:color w:val="auto"/>
          <w:sz w:val="24"/>
        </w:rPr>
        <w:t xml:space="preserve">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51"/>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201" w:firstLine="204"/>
        <w:jc w:val="both"/>
        <w:rPr>
          <w:color w:val="auto"/>
        </w:rPr>
      </w:pPr>
      <w:r w:rsidRPr="007A47D0">
        <w:rPr>
          <w:rFonts w:ascii="Arial" w:eastAsia="Arial" w:hAnsi="Arial" w:cs="Arial"/>
          <w:color w:val="auto"/>
          <w:sz w:val="24"/>
        </w:rPr>
        <w:t xml:space="preserve">.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Formation :</w:t>
      </w:r>
      <w:r w:rsidRPr="007A47D0">
        <w:rPr>
          <w:rFonts w:ascii="Arial" w:eastAsia="Arial" w:hAnsi="Arial" w:cs="Arial"/>
          <w:color w:val="auto"/>
          <w:sz w:val="24"/>
        </w:rPr>
        <w:t xml:space="preserve"> </w:t>
      </w:r>
    </w:p>
    <w:p w:rsidR="005F2E54" w:rsidRPr="007A47D0" w:rsidRDefault="002355EB">
      <w:pPr>
        <w:spacing w:after="51" w:line="366" w:lineRule="auto"/>
        <w:ind w:left="118" w:right="433" w:hanging="10"/>
        <w:jc w:val="both"/>
        <w:rPr>
          <w:color w:val="auto"/>
        </w:rPr>
      </w:pPr>
      <w:r w:rsidRPr="007A47D0">
        <w:rPr>
          <w:rFonts w:ascii="Arial" w:eastAsia="Arial" w:hAnsi="Arial" w:cs="Arial"/>
          <w:color w:val="auto"/>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217"/>
        <w:ind w:left="118" w:right="281" w:hanging="10"/>
        <w:jc w:val="both"/>
        <w:rPr>
          <w:color w:val="auto"/>
        </w:rPr>
      </w:pPr>
      <w:r w:rsidRPr="007A47D0">
        <w:rPr>
          <w:rFonts w:ascii="Arial" w:eastAsia="Arial" w:hAnsi="Arial" w:cs="Arial"/>
          <w:b/>
          <w:color w:val="auto"/>
          <w:sz w:val="24"/>
        </w:rPr>
        <w:t>Pièces Annexes :</w:t>
      </w:r>
      <w:r w:rsidRPr="007A47D0">
        <w:rPr>
          <w:rFonts w:ascii="Arial" w:eastAsia="Arial" w:hAnsi="Arial" w:cs="Arial"/>
          <w:color w:val="auto"/>
          <w:sz w:val="24"/>
        </w:rPr>
        <w:t xml:space="preserve"> </w:t>
      </w:r>
    </w:p>
    <w:p w:rsidR="005F2E54" w:rsidRPr="007A47D0" w:rsidRDefault="002355EB" w:rsidP="00F34AD8">
      <w:pPr>
        <w:numPr>
          <w:ilvl w:val="0"/>
          <w:numId w:val="72"/>
        </w:numPr>
        <w:spacing w:after="93" w:line="366" w:lineRule="auto"/>
        <w:ind w:right="293" w:hanging="360"/>
        <w:jc w:val="both"/>
        <w:rPr>
          <w:color w:val="auto"/>
        </w:rPr>
      </w:pPr>
      <w:r w:rsidRPr="007A47D0">
        <w:rPr>
          <w:rFonts w:ascii="Arial" w:eastAsia="Arial" w:hAnsi="Arial" w:cs="Arial"/>
          <w:color w:val="auto"/>
          <w:sz w:val="24"/>
        </w:rPr>
        <w:t xml:space="preserve">Copie certifiée conforme du diplôme le plus élevé et éventuellement une attestation de l’ordre du corps de métier </w:t>
      </w:r>
    </w:p>
    <w:p w:rsidR="005F2E54" w:rsidRPr="007A47D0" w:rsidRDefault="002355EB" w:rsidP="00F34AD8">
      <w:pPr>
        <w:numPr>
          <w:ilvl w:val="0"/>
          <w:numId w:val="72"/>
        </w:numPr>
        <w:spacing w:after="183"/>
        <w:ind w:right="293" w:hanging="360"/>
        <w:jc w:val="both"/>
        <w:rPr>
          <w:color w:val="auto"/>
        </w:rPr>
      </w:pPr>
      <w:r w:rsidRPr="007A47D0">
        <w:rPr>
          <w:rFonts w:ascii="Arial" w:eastAsia="Arial" w:hAnsi="Arial" w:cs="Arial"/>
          <w:color w:val="auto"/>
          <w:sz w:val="24"/>
        </w:rPr>
        <w:t xml:space="preserve">Attestation de disponibilité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Expérience professionnelle :</w:t>
      </w:r>
      <w:r w:rsidRPr="007A47D0">
        <w:rPr>
          <w:rFonts w:ascii="Arial" w:eastAsia="Arial" w:hAnsi="Arial" w:cs="Arial"/>
          <w:color w:val="auto"/>
          <w:sz w:val="24"/>
        </w:rPr>
        <w:t xml:space="preserve"> </w:t>
      </w:r>
    </w:p>
    <w:p w:rsidR="005F2E54" w:rsidRPr="007A47D0" w:rsidRDefault="002355EB">
      <w:pPr>
        <w:spacing w:after="51" w:line="366" w:lineRule="auto"/>
        <w:ind w:left="118" w:right="429" w:hanging="10"/>
        <w:jc w:val="both"/>
        <w:rPr>
          <w:color w:val="auto"/>
        </w:rPr>
      </w:pPr>
      <w:r w:rsidRPr="007A47D0">
        <w:rPr>
          <w:rFonts w:ascii="Arial" w:eastAsia="Arial" w:hAnsi="Arial" w:cs="Arial"/>
          <w:color w:val="auto"/>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Connaissances informatiques :</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[Indiquer, le niveau de connaissance]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Langues :</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i/>
          <w:color w:val="auto"/>
          <w:sz w:val="24"/>
        </w:rPr>
        <w:t>[Indiquer, pour chacune, le niveau de connaissance : médiocre/moyen/ bon/excellent, en ce qui concerne la langue lue/écrite/ parlée.]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0" w:right="223" w:hanging="10"/>
        <w:jc w:val="center"/>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Attestation :</w:t>
      </w: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Je, soussigné, certifie, en toute conscience, que les renseignements ci-dessus rendent fidèlement compte de ma situation, de mes qualifications et de mon expérience. </w:t>
      </w:r>
    </w:p>
    <w:p w:rsidR="005F2E54" w:rsidRPr="007A47D0" w:rsidRDefault="002355EB">
      <w:pPr>
        <w:spacing w:after="177"/>
        <w:ind w:left="108"/>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Date : . . . . . . . . . . . . . . . . . . . . . . . . . . . .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[Signature de l’employé et du représentant habilité du consultant]</w:t>
      </w:r>
      <w:r w:rsidRPr="007A47D0">
        <w:rPr>
          <w:rFonts w:ascii="Arial" w:eastAsia="Arial" w:hAnsi="Arial" w:cs="Arial"/>
          <w:color w:val="auto"/>
          <w:sz w:val="24"/>
        </w:rPr>
        <w:t xml:space="preserve"> </w:t>
      </w:r>
    </w:p>
    <w:p w:rsidR="005F2E54" w:rsidRPr="007A47D0" w:rsidRDefault="002355EB">
      <w:pPr>
        <w:spacing w:after="175"/>
        <w:ind w:left="10" w:right="1621" w:hanging="10"/>
        <w:jc w:val="right"/>
        <w:rPr>
          <w:color w:val="auto"/>
        </w:rPr>
      </w:pPr>
      <w:r w:rsidRPr="007A47D0">
        <w:rPr>
          <w:rFonts w:ascii="Arial" w:eastAsia="Arial" w:hAnsi="Arial" w:cs="Arial"/>
          <w:i/>
          <w:color w:val="auto"/>
          <w:sz w:val="24"/>
        </w:rPr>
        <w:t>Jour/mois/année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de l’employé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rsidP="004437E3">
      <w:pPr>
        <w:spacing w:after="115"/>
        <w:ind w:left="118" w:right="293" w:hanging="10"/>
        <w:jc w:val="both"/>
        <w:rPr>
          <w:color w:val="auto"/>
        </w:rPr>
      </w:pPr>
      <w:r w:rsidRPr="007A47D0">
        <w:rPr>
          <w:rFonts w:ascii="Arial" w:eastAsia="Arial" w:hAnsi="Arial" w:cs="Arial"/>
          <w:color w:val="auto"/>
          <w:sz w:val="24"/>
        </w:rPr>
        <w:t xml:space="preserve">Nom du représentant habilité : . . . . . . . . . . . . . . . . . . . . . . . . . . . . . . . . . . . . . . . . . . . . . . . . . . . . . . . . . . . . . . . </w:t>
      </w:r>
      <w:r w:rsidRPr="007A47D0">
        <w:rPr>
          <w:rFonts w:ascii="Arial" w:eastAsia="Arial" w:hAnsi="Arial" w:cs="Arial"/>
          <w:color w:val="auto"/>
          <w:sz w:val="24"/>
        </w:rPr>
        <w:tab/>
        <w:t xml:space="preserve"> </w:t>
      </w:r>
    </w:p>
    <w:p w:rsidR="005F2E54" w:rsidRPr="007A47D0" w:rsidRDefault="002355EB">
      <w:pPr>
        <w:spacing w:after="202"/>
        <w:ind w:left="109" w:right="489" w:hanging="10"/>
        <w:jc w:val="center"/>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 xml:space="preserve">N°12 :. REFERENCES DU CANDIDAT </w:t>
      </w:r>
    </w:p>
    <w:p w:rsidR="005F2E54" w:rsidRPr="007A47D0" w:rsidRDefault="002355EB">
      <w:pPr>
        <w:spacing w:after="51" w:line="366" w:lineRule="auto"/>
        <w:ind w:left="138" w:right="293" w:hanging="10"/>
        <w:jc w:val="both"/>
        <w:rPr>
          <w:color w:val="auto"/>
        </w:rPr>
      </w:pPr>
      <w:r w:rsidRPr="007A47D0">
        <w:rPr>
          <w:rFonts w:ascii="Arial" w:eastAsia="Arial" w:hAnsi="Arial" w:cs="Arial"/>
          <w:color w:val="auto"/>
          <w:sz w:val="24"/>
        </w:rPr>
        <w:t xml:space="preserve">Services rendus pendant les [indiquer le nombre de 1 à 5] dernières années qui illustrent le mieux vos qualifications </w:t>
      </w:r>
    </w:p>
    <w:p w:rsidR="005F2E54" w:rsidRPr="007A47D0" w:rsidRDefault="002355EB">
      <w:pPr>
        <w:spacing w:after="0"/>
        <w:ind w:left="138" w:right="452" w:hanging="10"/>
        <w:jc w:val="both"/>
        <w:rPr>
          <w:color w:val="auto"/>
        </w:rPr>
      </w:pPr>
      <w:r w:rsidRPr="007A47D0">
        <w:rPr>
          <w:rFonts w:ascii="Arial" w:eastAsia="Arial" w:hAnsi="Arial" w:cs="Arial"/>
          <w:color w:val="auto"/>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9688" w:type="dxa"/>
        <w:tblInd w:w="572" w:type="dxa"/>
        <w:tblCellMar>
          <w:top w:w="116" w:type="dxa"/>
          <w:right w:w="36" w:type="dxa"/>
        </w:tblCellMar>
        <w:tblLook w:val="04A0" w:firstRow="1" w:lastRow="0" w:firstColumn="1" w:lastColumn="0" w:noHBand="0" w:noVBand="1"/>
      </w:tblPr>
      <w:tblGrid>
        <w:gridCol w:w="1710"/>
        <w:gridCol w:w="3683"/>
        <w:gridCol w:w="4295"/>
      </w:tblGrid>
      <w:tr w:rsidR="005F2E54" w:rsidRPr="007A47D0" w:rsidTr="004437E3">
        <w:trPr>
          <w:trHeight w:val="475"/>
        </w:trPr>
        <w:tc>
          <w:tcPr>
            <w:tcW w:w="1710" w:type="dxa"/>
            <w:tcBorders>
              <w:top w:val="single" w:sz="4" w:space="0" w:color="221F1F"/>
              <w:left w:val="single" w:sz="4" w:space="0" w:color="221F1F"/>
              <w:bottom w:val="single" w:sz="4" w:space="0" w:color="221F1F"/>
              <w:right w:val="nil"/>
            </w:tcBorders>
            <w:vAlign w:val="center"/>
          </w:tcPr>
          <w:p w:rsidR="005F2E54" w:rsidRPr="007A47D0" w:rsidRDefault="002355EB">
            <w:pPr>
              <w:ind w:left="24"/>
              <w:rPr>
                <w:color w:val="auto"/>
              </w:rPr>
            </w:pPr>
            <w:r w:rsidRPr="007A47D0">
              <w:rPr>
                <w:rFonts w:ascii="Arial" w:eastAsia="Arial" w:hAnsi="Arial" w:cs="Arial"/>
                <w:color w:val="auto"/>
                <w:sz w:val="24"/>
              </w:rPr>
              <w:t xml:space="preserve">Nom de la Mission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Pays : </w:t>
            </w:r>
          </w:p>
        </w:tc>
      </w:tr>
      <w:tr w:rsidR="005F2E54" w:rsidRPr="007A47D0" w:rsidTr="004437E3">
        <w:trPr>
          <w:trHeight w:val="879"/>
        </w:trPr>
        <w:tc>
          <w:tcPr>
            <w:tcW w:w="1710" w:type="dxa"/>
            <w:tcBorders>
              <w:top w:val="single" w:sz="4" w:space="0" w:color="221F1F"/>
              <w:left w:val="single" w:sz="4" w:space="0" w:color="221F1F"/>
              <w:bottom w:val="single" w:sz="4" w:space="0" w:color="221F1F"/>
              <w:right w:val="nil"/>
            </w:tcBorders>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Lieu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Personnel spécialisé fourni par votre société/organisme (profils) : </w:t>
            </w:r>
          </w:p>
        </w:tc>
      </w:tr>
      <w:tr w:rsidR="005F2E54" w:rsidRPr="007A47D0" w:rsidTr="004437E3">
        <w:trPr>
          <w:trHeight w:val="802"/>
        </w:trPr>
        <w:tc>
          <w:tcPr>
            <w:tcW w:w="1710" w:type="dxa"/>
            <w:tcBorders>
              <w:top w:val="single" w:sz="4" w:space="0" w:color="221F1F"/>
              <w:left w:val="single" w:sz="4" w:space="0" w:color="221F1F"/>
              <w:bottom w:val="single" w:sz="4" w:space="0" w:color="221F1F"/>
              <w:right w:val="nil"/>
            </w:tcBorders>
            <w:vAlign w:val="bottom"/>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du Client: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15"/>
              <w:ind w:left="26"/>
              <w:jc w:val="both"/>
              <w:rPr>
                <w:color w:val="auto"/>
              </w:rPr>
            </w:pPr>
            <w:r w:rsidRPr="007A47D0">
              <w:rPr>
                <w:rFonts w:ascii="Arial" w:eastAsia="Arial" w:hAnsi="Arial" w:cs="Arial"/>
                <w:color w:val="auto"/>
                <w:sz w:val="24"/>
              </w:rPr>
              <w:t xml:space="preserve">Nombre d’employés ayant participé à la Mission </w:t>
            </w:r>
          </w:p>
          <w:p w:rsidR="005F2E54" w:rsidRPr="007A47D0" w:rsidRDefault="002355EB">
            <w:pPr>
              <w:ind w:left="26"/>
              <w:rPr>
                <w:color w:val="auto"/>
              </w:rPr>
            </w:pPr>
            <w:r w:rsidRPr="007A47D0">
              <w:rPr>
                <w:rFonts w:ascii="Arial" w:eastAsia="Arial" w:hAnsi="Arial" w:cs="Arial"/>
                <w:color w:val="auto"/>
                <w:sz w:val="24"/>
              </w:rPr>
              <w:t xml:space="preserve">: </w:t>
            </w:r>
          </w:p>
        </w:tc>
      </w:tr>
      <w:tr w:rsidR="005F2E54" w:rsidRPr="007A47D0" w:rsidTr="004437E3">
        <w:trPr>
          <w:trHeight w:val="919"/>
        </w:trPr>
        <w:tc>
          <w:tcPr>
            <w:tcW w:w="1710" w:type="dxa"/>
            <w:tcBorders>
              <w:top w:val="single" w:sz="4" w:space="0" w:color="221F1F"/>
              <w:left w:val="single" w:sz="4" w:space="0" w:color="221F1F"/>
              <w:bottom w:val="single" w:sz="4" w:space="0" w:color="221F1F"/>
              <w:right w:val="nil"/>
            </w:tcBorders>
            <w:vAlign w:val="center"/>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Adresse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26"/>
              <w:rPr>
                <w:color w:val="auto"/>
              </w:rPr>
            </w:pPr>
            <w:r w:rsidRPr="007A47D0">
              <w:rPr>
                <w:rFonts w:ascii="Arial" w:eastAsia="Arial" w:hAnsi="Arial" w:cs="Arial"/>
                <w:color w:val="auto"/>
                <w:sz w:val="24"/>
              </w:rPr>
              <w:t xml:space="preserve"> </w:t>
            </w:r>
          </w:p>
          <w:p w:rsidR="005F2E54" w:rsidRPr="007A47D0" w:rsidRDefault="002355EB">
            <w:pPr>
              <w:ind w:left="26" w:right="1265"/>
              <w:rPr>
                <w:color w:val="auto"/>
              </w:rPr>
            </w:pPr>
            <w:r w:rsidRPr="007A47D0">
              <w:rPr>
                <w:rFonts w:ascii="Arial" w:eastAsia="Arial" w:hAnsi="Arial" w:cs="Arial"/>
                <w:color w:val="auto"/>
                <w:sz w:val="24"/>
              </w:rPr>
              <w:t xml:space="preserve">Nombre de mois de travail ; durée de la Mission : </w:t>
            </w:r>
          </w:p>
        </w:tc>
      </w:tr>
      <w:tr w:rsidR="005F2E54" w:rsidRPr="007A47D0" w:rsidTr="004437E3">
        <w:trPr>
          <w:trHeight w:val="559"/>
        </w:trPr>
        <w:tc>
          <w:tcPr>
            <w:tcW w:w="1710" w:type="dxa"/>
            <w:tcBorders>
              <w:top w:val="single" w:sz="4" w:space="0" w:color="221F1F"/>
              <w:left w:val="single" w:sz="4" w:space="0" w:color="221F1F"/>
              <w:bottom w:val="single" w:sz="4" w:space="0" w:color="221F1F"/>
              <w:right w:val="nil"/>
            </w:tcBorders>
          </w:tcPr>
          <w:p w:rsidR="005F2E54" w:rsidRPr="007A47D0" w:rsidRDefault="002355EB">
            <w:pPr>
              <w:ind w:left="24"/>
              <w:rPr>
                <w:color w:val="auto"/>
              </w:rPr>
            </w:pPr>
            <w:r w:rsidRPr="007A47D0">
              <w:rPr>
                <w:rFonts w:ascii="Arial" w:eastAsia="Arial" w:hAnsi="Arial" w:cs="Arial"/>
                <w:color w:val="auto"/>
                <w:sz w:val="24"/>
              </w:rPr>
              <w:t xml:space="preserve">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0" w:type="auto"/>
            <w:vMerge/>
            <w:tcBorders>
              <w:top w:val="nil"/>
              <w:left w:val="single" w:sz="4" w:space="0" w:color="221F1F"/>
              <w:bottom w:val="single" w:sz="4" w:space="0" w:color="221F1F"/>
              <w:right w:val="single" w:sz="4" w:space="0" w:color="221F1F"/>
            </w:tcBorders>
          </w:tcPr>
          <w:p w:rsidR="005F2E54" w:rsidRPr="007A47D0" w:rsidRDefault="005F2E54">
            <w:pPr>
              <w:rPr>
                <w:color w:val="auto"/>
              </w:rPr>
            </w:pPr>
          </w:p>
        </w:tc>
      </w:tr>
      <w:tr w:rsidR="005F2E54" w:rsidRPr="007A47D0" w:rsidTr="004437E3">
        <w:trPr>
          <w:trHeight w:val="1068"/>
        </w:trPr>
        <w:tc>
          <w:tcPr>
            <w:tcW w:w="1710" w:type="dxa"/>
            <w:tcBorders>
              <w:top w:val="single" w:sz="4" w:space="0" w:color="221F1F"/>
              <w:left w:val="single" w:sz="4" w:space="0" w:color="221F1F"/>
              <w:bottom w:val="single" w:sz="4" w:space="0" w:color="221F1F"/>
              <w:right w:val="nil"/>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Date de démarrage : </w:t>
            </w:r>
          </w:p>
        </w:tc>
        <w:tc>
          <w:tcPr>
            <w:tcW w:w="3683" w:type="dxa"/>
            <w:tcBorders>
              <w:top w:val="single" w:sz="4" w:space="0" w:color="221F1F"/>
              <w:left w:val="nil"/>
              <w:bottom w:val="single" w:sz="4" w:space="0" w:color="221F1F"/>
              <w:right w:val="single" w:sz="4" w:space="0" w:color="221F1F"/>
            </w:tcBorders>
            <w:vAlign w:val="bottom"/>
          </w:tcPr>
          <w:p w:rsidR="005F2E54" w:rsidRPr="007A47D0" w:rsidRDefault="002355EB">
            <w:pPr>
              <w:rPr>
                <w:color w:val="auto"/>
              </w:rPr>
            </w:pPr>
            <w:r w:rsidRPr="007A47D0">
              <w:rPr>
                <w:rFonts w:ascii="Arial" w:eastAsia="Arial" w:hAnsi="Arial" w:cs="Arial"/>
                <w:color w:val="auto"/>
                <w:sz w:val="24"/>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Valeur approximative des services </w:t>
            </w:r>
          </w:p>
        </w:tc>
      </w:tr>
      <w:tr w:rsidR="005F2E54" w:rsidRPr="007A47D0" w:rsidTr="004437E3">
        <w:trPr>
          <w:trHeight w:val="1118"/>
        </w:trPr>
        <w:tc>
          <w:tcPr>
            <w:tcW w:w="5393" w:type="dxa"/>
            <w:gridSpan w:val="2"/>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des prestataires associés/partenaires éventuels : </w:t>
            </w:r>
          </w:p>
        </w:tc>
        <w:tc>
          <w:tcPr>
            <w:tcW w:w="4295" w:type="dxa"/>
            <w:tcBorders>
              <w:top w:val="single" w:sz="4" w:space="0" w:color="221F1F"/>
              <w:left w:val="single" w:sz="4" w:space="0" w:color="221F1F"/>
              <w:bottom w:val="single" w:sz="4" w:space="0" w:color="221F1F"/>
              <w:right w:val="single" w:sz="4" w:space="0" w:color="221F1F"/>
            </w:tcBorders>
            <w:vAlign w:val="bottom"/>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Nombre de mois de travail de spécialistes fournis par les prestataires associés : </w:t>
            </w:r>
          </w:p>
        </w:tc>
      </w:tr>
      <w:tr w:rsidR="005F2E54" w:rsidRPr="007A47D0" w:rsidTr="004437E3">
        <w:trPr>
          <w:trHeight w:val="1260"/>
        </w:trPr>
        <w:tc>
          <w:tcPr>
            <w:tcW w:w="9688"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et fonctions des responsables (Directeur/Coordinateur du projet, Responsable de l’équipe) : </w:t>
            </w:r>
          </w:p>
        </w:tc>
      </w:tr>
      <w:tr w:rsidR="005F2E54" w:rsidRPr="007A47D0" w:rsidTr="004437E3">
        <w:trPr>
          <w:trHeight w:val="1225"/>
        </w:trPr>
        <w:tc>
          <w:tcPr>
            <w:tcW w:w="9688"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Descriptif du projet : </w:t>
            </w:r>
          </w:p>
        </w:tc>
      </w:tr>
      <w:tr w:rsidR="005F2E54" w:rsidRPr="007A47D0" w:rsidTr="004437E3">
        <w:trPr>
          <w:trHeight w:val="974"/>
        </w:trPr>
        <w:tc>
          <w:tcPr>
            <w:tcW w:w="9688" w:type="dxa"/>
            <w:gridSpan w:val="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Description des services effectivement rendus par votre personnel : </w:t>
            </w:r>
          </w:p>
        </w:tc>
      </w:tr>
    </w:tbl>
    <w:p w:rsidR="005F2E54" w:rsidRPr="007A47D0" w:rsidRDefault="002355EB">
      <w:pPr>
        <w:spacing w:after="230"/>
        <w:rPr>
          <w:color w:val="auto"/>
        </w:rPr>
      </w:pPr>
      <w:r w:rsidRPr="007A47D0">
        <w:rPr>
          <w:rFonts w:ascii="Arial" w:eastAsia="Arial" w:hAnsi="Arial" w:cs="Arial"/>
          <w:color w:val="auto"/>
          <w:sz w:val="12"/>
        </w:rPr>
        <w:t xml:space="preserve"> </w:t>
      </w:r>
    </w:p>
    <w:p w:rsidR="005F2E54" w:rsidRPr="007A47D0" w:rsidRDefault="004437E3" w:rsidP="00C363CF">
      <w:pPr>
        <w:spacing w:after="177"/>
        <w:ind w:left="-5" w:right="293" w:hanging="10"/>
        <w:jc w:val="both"/>
        <w:rPr>
          <w:color w:val="auto"/>
        </w:rPr>
      </w:pPr>
      <w:r>
        <w:rPr>
          <w:rFonts w:ascii="Arial" w:eastAsia="Arial" w:hAnsi="Arial" w:cs="Arial"/>
          <w:color w:val="auto"/>
          <w:sz w:val="24"/>
        </w:rPr>
        <w:t xml:space="preserve">        </w:t>
      </w:r>
      <w:r w:rsidR="002355EB" w:rsidRPr="007A47D0">
        <w:rPr>
          <w:rFonts w:ascii="Arial" w:eastAsia="Arial" w:hAnsi="Arial" w:cs="Arial"/>
          <w:color w:val="auto"/>
          <w:sz w:val="24"/>
        </w:rPr>
        <w:t xml:space="preserve">Nom du candidat : </w:t>
      </w:r>
    </w:p>
    <w:p w:rsidR="005F2E54" w:rsidRPr="007A47D0" w:rsidRDefault="002355EB">
      <w:pPr>
        <w:spacing w:after="43" w:line="361" w:lineRule="auto"/>
        <w:ind w:left="1354" w:hanging="955"/>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 xml:space="preserve">N°13. DESCRIPTIF DE LA METHODOLOGIE ET DU PLAN DE TRAVAIL PROPOSES POUR ACCOMPLIR LA MISSION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60" w:line="359" w:lineRule="auto"/>
        <w:ind w:left="33" w:right="361" w:hanging="10"/>
        <w:jc w:val="both"/>
        <w:rPr>
          <w:color w:val="auto"/>
        </w:rPr>
      </w:pPr>
      <w:r w:rsidRPr="007A47D0">
        <w:rPr>
          <w:rFonts w:ascii="Arial" w:eastAsia="Arial" w:hAnsi="Arial" w:cs="Arial"/>
          <w:i/>
          <w:color w:val="auto"/>
          <w:sz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5F2E54" w:rsidRPr="007A47D0" w:rsidRDefault="002355EB">
      <w:pPr>
        <w:spacing w:after="21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3"/>
        </w:numPr>
        <w:spacing w:after="226" w:line="249" w:lineRule="auto"/>
        <w:ind w:right="289" w:hanging="360"/>
        <w:jc w:val="both"/>
        <w:rPr>
          <w:color w:val="auto"/>
        </w:rPr>
      </w:pPr>
      <w:r w:rsidRPr="007A47D0">
        <w:rPr>
          <w:rFonts w:ascii="Arial" w:eastAsia="Arial" w:hAnsi="Arial" w:cs="Arial"/>
          <w:i/>
          <w:color w:val="auto"/>
          <w:sz w:val="24"/>
        </w:rPr>
        <w:t xml:space="preserve">Conception technique et méthodologie, </w:t>
      </w:r>
    </w:p>
    <w:p w:rsidR="005F2E54" w:rsidRPr="007A47D0" w:rsidRDefault="002355EB" w:rsidP="00F34AD8">
      <w:pPr>
        <w:numPr>
          <w:ilvl w:val="0"/>
          <w:numId w:val="73"/>
        </w:numPr>
        <w:spacing w:after="227" w:line="249" w:lineRule="auto"/>
        <w:ind w:right="289" w:hanging="360"/>
        <w:jc w:val="both"/>
        <w:rPr>
          <w:color w:val="auto"/>
        </w:rPr>
      </w:pPr>
      <w:r w:rsidRPr="007A47D0">
        <w:rPr>
          <w:rFonts w:ascii="Arial" w:eastAsia="Arial" w:hAnsi="Arial" w:cs="Arial"/>
          <w:i/>
          <w:color w:val="auto"/>
          <w:sz w:val="24"/>
        </w:rPr>
        <w:t xml:space="preserve">Plan de travail, et </w:t>
      </w:r>
    </w:p>
    <w:p w:rsidR="005F2E54" w:rsidRPr="007A47D0" w:rsidRDefault="002355EB" w:rsidP="00F34AD8">
      <w:pPr>
        <w:numPr>
          <w:ilvl w:val="0"/>
          <w:numId w:val="73"/>
        </w:numPr>
        <w:spacing w:after="185" w:line="249" w:lineRule="auto"/>
        <w:ind w:right="289" w:hanging="360"/>
        <w:jc w:val="both"/>
        <w:rPr>
          <w:color w:val="auto"/>
        </w:rPr>
      </w:pPr>
      <w:r w:rsidRPr="007A47D0">
        <w:rPr>
          <w:rFonts w:ascii="Arial" w:eastAsia="Arial" w:hAnsi="Arial" w:cs="Arial"/>
          <w:i/>
          <w:color w:val="auto"/>
          <w:sz w:val="24"/>
        </w:rPr>
        <w:t xml:space="preserve">Organisation et personnel </w:t>
      </w:r>
    </w:p>
    <w:p w:rsidR="005F2E54" w:rsidRPr="007A47D0" w:rsidRDefault="002355EB">
      <w:pPr>
        <w:spacing w:after="17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Conception technique et méthodologie</w:t>
      </w:r>
      <w:r w:rsidRPr="007A47D0">
        <w:rPr>
          <w:rFonts w:ascii="Arial" w:eastAsia="Arial" w:hAnsi="Arial" w:cs="Arial"/>
          <w:i/>
          <w:color w:val="auto"/>
          <w:sz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Plan de travail</w:t>
      </w:r>
      <w:r w:rsidRPr="007A47D0">
        <w:rPr>
          <w:rFonts w:ascii="Arial" w:eastAsia="Arial" w:hAnsi="Arial" w:cs="Arial"/>
          <w:i/>
          <w:color w:val="auto"/>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82" w:line="358" w:lineRule="auto"/>
        <w:ind w:left="720" w:right="356" w:hanging="360"/>
        <w:jc w:val="both"/>
        <w:rPr>
          <w:color w:val="auto"/>
        </w:rPr>
      </w:pPr>
      <w:r w:rsidRPr="007A47D0">
        <w:rPr>
          <w:rFonts w:ascii="Arial" w:eastAsia="Arial" w:hAnsi="Arial" w:cs="Arial"/>
          <w:i/>
          <w:color w:val="auto"/>
        </w:rPr>
        <w:t xml:space="preserve">d) </w:t>
      </w:r>
      <w:r w:rsidRPr="007A47D0">
        <w:rPr>
          <w:rFonts w:ascii="Arial" w:eastAsia="Arial" w:hAnsi="Arial" w:cs="Arial"/>
          <w:i/>
          <w:color w:val="auto"/>
          <w:u w:val="single" w:color="000000"/>
        </w:rPr>
        <w:t>Organisation et personnel</w:t>
      </w:r>
      <w:r w:rsidRPr="007A47D0">
        <w:rPr>
          <w:rFonts w:ascii="Arial" w:eastAsia="Arial" w:hAnsi="Arial" w:cs="Arial"/>
          <w:i/>
          <w:color w:val="auto"/>
        </w:rPr>
        <w:t xml:space="preserve">, Dans ce chapitre, vous proposerez la structure et la composition de votre équipe. Vous donnerez la liste des principales disciplines représentées, le nom de l’expert responsable et une liste du personnel clé et d’appui proposé. </w:t>
      </w:r>
    </w:p>
    <w:p w:rsidR="005F2E54" w:rsidRPr="007A47D0" w:rsidRDefault="002355EB" w:rsidP="00E17414">
      <w:pPr>
        <w:spacing w:after="0"/>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 xml:space="preserve">N°14 MODELE DE FICHE D’INFORMATION RELATIVE AU MATERIEL ESSENTIEL, LE CAS ECHEANT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10088" w:type="dxa"/>
        <w:tblInd w:w="289" w:type="dxa"/>
        <w:tblLayout w:type="fixed"/>
        <w:tblCellMar>
          <w:top w:w="116" w:type="dxa"/>
          <w:right w:w="5" w:type="dxa"/>
        </w:tblCellMar>
        <w:tblLook w:val="04A0" w:firstRow="1" w:lastRow="0" w:firstColumn="1" w:lastColumn="0" w:noHBand="0" w:noVBand="1"/>
      </w:tblPr>
      <w:tblGrid>
        <w:gridCol w:w="567"/>
        <w:gridCol w:w="1701"/>
        <w:gridCol w:w="709"/>
        <w:gridCol w:w="1559"/>
        <w:gridCol w:w="1021"/>
        <w:gridCol w:w="1431"/>
        <w:gridCol w:w="1317"/>
        <w:gridCol w:w="1783"/>
      </w:tblGrid>
      <w:tr w:rsidR="005F2E54" w:rsidRPr="007A47D0" w:rsidTr="00B82C09">
        <w:trPr>
          <w:trHeight w:val="2254"/>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63"/>
              <w:rPr>
                <w:color w:val="auto"/>
              </w:rPr>
            </w:pPr>
            <w:r w:rsidRPr="007A47D0">
              <w:rPr>
                <w:rFonts w:ascii="Arial" w:eastAsia="Arial" w:hAnsi="Arial" w:cs="Arial"/>
                <w:b/>
                <w:color w:val="auto"/>
                <w:sz w:val="24"/>
              </w:rPr>
              <w:t xml:space="preserve">N° </w:t>
            </w:r>
          </w:p>
        </w:tc>
        <w:tc>
          <w:tcPr>
            <w:tcW w:w="170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Désignation et caractéristiques du matériel </w:t>
            </w:r>
          </w:p>
        </w:tc>
        <w:tc>
          <w:tcPr>
            <w:tcW w:w="709" w:type="dxa"/>
            <w:tcBorders>
              <w:top w:val="single" w:sz="4" w:space="0" w:color="000000"/>
              <w:left w:val="single" w:sz="4" w:space="0" w:color="000000"/>
              <w:bottom w:val="single" w:sz="4" w:space="0" w:color="000000"/>
              <w:right w:val="single" w:sz="4" w:space="0" w:color="000000"/>
            </w:tcBorders>
          </w:tcPr>
          <w:p w:rsidR="005F2E54" w:rsidRPr="007A47D0" w:rsidRDefault="002355EB">
            <w:pPr>
              <w:spacing w:after="115"/>
              <w:ind w:left="86"/>
              <w:jc w:val="both"/>
              <w:rPr>
                <w:color w:val="auto"/>
              </w:rPr>
            </w:pPr>
            <w:r w:rsidRPr="007A47D0">
              <w:rPr>
                <w:rFonts w:ascii="Arial" w:eastAsia="Arial" w:hAnsi="Arial" w:cs="Arial"/>
                <w:b/>
                <w:color w:val="auto"/>
                <w:sz w:val="24"/>
              </w:rPr>
              <w:t xml:space="preserve">Age / </w:t>
            </w:r>
          </w:p>
          <w:p w:rsidR="005F2E54" w:rsidRPr="007A47D0" w:rsidRDefault="002355EB">
            <w:pPr>
              <w:ind w:left="142"/>
              <w:rPr>
                <w:color w:val="auto"/>
              </w:rPr>
            </w:pPr>
            <w:r w:rsidRPr="007A47D0">
              <w:rPr>
                <w:rFonts w:ascii="Arial" w:eastAsia="Arial" w:hAnsi="Arial" w:cs="Arial"/>
                <w:b/>
                <w:color w:val="auto"/>
                <w:sz w:val="24"/>
              </w:rPr>
              <w:t xml:space="preserve">Etat </w:t>
            </w:r>
          </w:p>
        </w:tc>
        <w:tc>
          <w:tcPr>
            <w:tcW w:w="1559"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spacing w:after="60" w:line="359" w:lineRule="auto"/>
              <w:jc w:val="center"/>
              <w:rPr>
                <w:color w:val="auto"/>
              </w:rPr>
            </w:pPr>
            <w:r w:rsidRPr="007A47D0">
              <w:rPr>
                <w:rFonts w:ascii="Arial" w:eastAsia="Arial" w:hAnsi="Arial" w:cs="Arial"/>
                <w:b/>
                <w:color w:val="auto"/>
                <w:sz w:val="24"/>
              </w:rPr>
              <w:t xml:space="preserve">Nombre minimal Requis </w:t>
            </w:r>
          </w:p>
          <w:p w:rsidR="005F2E54" w:rsidRPr="007A47D0" w:rsidRDefault="002355EB">
            <w:pPr>
              <w:spacing w:after="1" w:line="359" w:lineRule="auto"/>
              <w:ind w:left="26"/>
              <w:jc w:val="center"/>
              <w:rPr>
                <w:color w:val="auto"/>
              </w:rPr>
            </w:pPr>
            <w:r w:rsidRPr="007A47D0">
              <w:rPr>
                <w:rFonts w:ascii="Arial" w:eastAsia="Arial" w:hAnsi="Arial" w:cs="Arial"/>
                <w:i/>
                <w:color w:val="auto"/>
                <w:sz w:val="24"/>
              </w:rPr>
              <w:t xml:space="preserve">(colonne à remplir par le </w:t>
            </w:r>
          </w:p>
          <w:p w:rsidR="005F2E54" w:rsidRPr="007A47D0" w:rsidRDefault="002355EB">
            <w:pPr>
              <w:ind w:left="6"/>
              <w:jc w:val="center"/>
              <w:rPr>
                <w:color w:val="auto"/>
              </w:rPr>
            </w:pPr>
            <w:r w:rsidRPr="007A47D0">
              <w:rPr>
                <w:rFonts w:ascii="Arial" w:eastAsia="Arial" w:hAnsi="Arial" w:cs="Arial"/>
                <w:i/>
                <w:color w:val="auto"/>
                <w:sz w:val="24"/>
              </w:rPr>
              <w:t>MO/MOD)</w:t>
            </w:r>
            <w:r w:rsidRPr="007A47D0">
              <w:rPr>
                <w:rFonts w:ascii="Arial" w:eastAsia="Arial" w:hAnsi="Arial" w:cs="Arial"/>
                <w:color w:val="auto"/>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5F2E54" w:rsidRPr="007A47D0" w:rsidRDefault="002355EB">
            <w:pPr>
              <w:tabs>
                <w:tab w:val="center" w:pos="646"/>
              </w:tabs>
              <w:spacing w:after="123"/>
              <w:ind w:left="-12"/>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Nombre </w:t>
            </w:r>
          </w:p>
          <w:p w:rsidR="005F2E54" w:rsidRPr="007A47D0" w:rsidRDefault="002355EB">
            <w:pPr>
              <w:ind w:left="151"/>
              <w:rPr>
                <w:color w:val="auto"/>
              </w:rPr>
            </w:pPr>
            <w:r w:rsidRPr="007A47D0">
              <w:rPr>
                <w:rFonts w:ascii="Arial" w:eastAsia="Arial" w:hAnsi="Arial" w:cs="Arial"/>
                <w:b/>
                <w:color w:val="auto"/>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Propriétaire/ location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Année d’obtention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2"/>
              <w:jc w:val="center"/>
              <w:rPr>
                <w:color w:val="auto"/>
              </w:rPr>
            </w:pPr>
            <w:r w:rsidRPr="007A47D0">
              <w:rPr>
                <w:rFonts w:ascii="Arial" w:eastAsia="Arial" w:hAnsi="Arial" w:cs="Arial"/>
                <w:b/>
                <w:color w:val="auto"/>
                <w:sz w:val="24"/>
              </w:rPr>
              <w:t xml:space="preserve">Justificatif  </w:t>
            </w:r>
          </w:p>
        </w:tc>
      </w:tr>
      <w:tr w:rsidR="005F2E54" w:rsidRPr="007A47D0" w:rsidTr="00B82C09">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1 </w:t>
            </w:r>
          </w:p>
        </w:tc>
        <w:tc>
          <w:tcPr>
            <w:tcW w:w="170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B82C09">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2 </w:t>
            </w:r>
          </w:p>
        </w:tc>
        <w:tc>
          <w:tcPr>
            <w:tcW w:w="170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B82C09">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B82C09">
        <w:trPr>
          <w:trHeight w:val="574"/>
        </w:trPr>
        <w:tc>
          <w:tcPr>
            <w:tcW w:w="567"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N </w:t>
            </w:r>
          </w:p>
        </w:tc>
        <w:tc>
          <w:tcPr>
            <w:tcW w:w="170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62" w:line="359" w:lineRule="auto"/>
        <w:ind w:left="33" w:right="286" w:hanging="10"/>
        <w:rPr>
          <w:color w:val="auto"/>
        </w:rPr>
      </w:pPr>
      <w:r w:rsidRPr="007A47D0">
        <w:rPr>
          <w:rFonts w:ascii="Arial" w:eastAsia="Arial" w:hAnsi="Arial" w:cs="Arial"/>
          <w:i/>
          <w:color w:val="auto"/>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5F2E54" w:rsidRPr="007A47D0" w:rsidRDefault="002355EB">
      <w:pPr>
        <w:spacing w:after="175"/>
        <w:rPr>
          <w:color w:val="auto"/>
        </w:rPr>
      </w:pPr>
      <w:r w:rsidRPr="007A47D0">
        <w:rPr>
          <w:rFonts w:ascii="Arial" w:eastAsia="Arial" w:hAnsi="Arial" w:cs="Arial"/>
          <w:color w:val="auto"/>
          <w:sz w:val="24"/>
        </w:rPr>
        <w:t xml:space="preserve"> </w:t>
      </w:r>
    </w:p>
    <w:p w:rsidR="00E17414" w:rsidRPr="00B82C09" w:rsidRDefault="002355EB" w:rsidP="00B82C09">
      <w:pPr>
        <w:spacing w:after="175"/>
        <w:ind w:left="-5" w:right="293" w:hanging="10"/>
        <w:jc w:val="both"/>
        <w:rPr>
          <w:color w:val="auto"/>
        </w:rPr>
      </w:pPr>
      <w:r w:rsidRPr="007A47D0">
        <w:rPr>
          <w:rFonts w:ascii="Arial" w:eastAsia="Arial" w:hAnsi="Arial" w:cs="Arial"/>
          <w:color w:val="auto"/>
          <w:sz w:val="24"/>
        </w:rPr>
        <w:t xml:space="preserve">Note : Pour chaque matériel, joindre la copie certifiée de la facture ou de la carte grise, le cas échéant </w:t>
      </w:r>
    </w:p>
    <w:p w:rsidR="00E17414" w:rsidRPr="007A47D0" w:rsidRDefault="00E17414">
      <w:pPr>
        <w:spacing w:after="0"/>
        <w:ind w:left="579"/>
        <w:rPr>
          <w:color w:val="auto"/>
        </w:rPr>
      </w:pPr>
    </w:p>
    <w:p w:rsidR="005F2E54" w:rsidRPr="007A47D0" w:rsidRDefault="002355EB" w:rsidP="00B82C09">
      <w:pPr>
        <w:spacing w:after="199"/>
        <w:ind w:left="12" w:hanging="10"/>
        <w:rPr>
          <w:color w:val="auto"/>
        </w:rPr>
      </w:pPr>
      <w:r w:rsidRPr="007A47D0">
        <w:rPr>
          <w:rFonts w:ascii="Arial" w:eastAsia="Arial" w:hAnsi="Arial" w:cs="Arial"/>
          <w:b/>
          <w:color w:val="auto"/>
          <w:sz w:val="32"/>
        </w:rPr>
        <w:t>ANNEXE</w:t>
      </w:r>
      <w:r w:rsidR="00C363CF">
        <w:rPr>
          <w:rFonts w:ascii="Arial" w:eastAsia="Arial" w:hAnsi="Arial" w:cs="Arial"/>
          <w:b/>
          <w:color w:val="auto"/>
          <w:sz w:val="32"/>
        </w:rPr>
        <w:t xml:space="preserve"> </w:t>
      </w:r>
      <w:r w:rsidRPr="007A47D0">
        <w:rPr>
          <w:rFonts w:ascii="Arial" w:eastAsia="Arial" w:hAnsi="Arial" w:cs="Arial"/>
          <w:b/>
          <w:color w:val="auto"/>
          <w:sz w:val="32"/>
        </w:rPr>
        <w:t xml:space="preserve">N°15 MODELE DE DECLARATION SUR L'HONNEUR DE VISITE DU SITE </w:t>
      </w:r>
      <w:r w:rsidRPr="007A47D0">
        <w:rPr>
          <w:rFonts w:ascii="Arial" w:eastAsia="Arial" w:hAnsi="Arial" w:cs="Arial"/>
          <w:b/>
          <w:color w:val="auto"/>
          <w:sz w:val="24"/>
        </w:rPr>
        <w:t xml:space="preserve"> </w:t>
      </w:r>
    </w:p>
    <w:p w:rsidR="005F2E54" w:rsidRPr="007A47D0" w:rsidRDefault="002355EB" w:rsidP="00B82C09">
      <w:pPr>
        <w:spacing w:after="175"/>
        <w:ind w:left="-5" w:right="293" w:hanging="10"/>
        <w:jc w:val="both"/>
        <w:rPr>
          <w:color w:val="auto"/>
        </w:rPr>
      </w:pPr>
      <w:r w:rsidRPr="007A47D0">
        <w:rPr>
          <w:rFonts w:ascii="Arial" w:eastAsia="Arial" w:hAnsi="Arial" w:cs="Arial"/>
          <w:color w:val="auto"/>
          <w:sz w:val="24"/>
        </w:rPr>
        <w:t xml:space="preserve">Je soussigné M.__________________________________________________________ </w:t>
      </w:r>
    </w:p>
    <w:p w:rsidR="005F2E54" w:rsidRPr="007A47D0" w:rsidRDefault="002355EB" w:rsidP="00B82C09">
      <w:pPr>
        <w:spacing w:after="175"/>
        <w:ind w:left="-5" w:right="285" w:hanging="10"/>
        <w:jc w:val="both"/>
        <w:rPr>
          <w:color w:val="auto"/>
        </w:rPr>
      </w:pPr>
      <w:r w:rsidRPr="007A47D0">
        <w:rPr>
          <w:rFonts w:ascii="Arial" w:eastAsia="Arial" w:hAnsi="Arial" w:cs="Arial"/>
          <w:color w:val="auto"/>
          <w:sz w:val="24"/>
        </w:rPr>
        <w:t xml:space="preserve">        Représentant l’Entreprise__________________________________________________ </w:t>
      </w:r>
    </w:p>
    <w:p w:rsidR="005F2E54" w:rsidRPr="007A47D0" w:rsidRDefault="002355EB" w:rsidP="00B82C09">
      <w:pPr>
        <w:spacing w:after="175"/>
        <w:ind w:left="-5" w:right="285" w:hanging="10"/>
        <w:jc w:val="both"/>
        <w:rPr>
          <w:color w:val="auto"/>
        </w:rPr>
      </w:pPr>
      <w:r w:rsidRPr="007A47D0">
        <w:rPr>
          <w:rFonts w:ascii="Arial" w:eastAsia="Arial" w:hAnsi="Arial" w:cs="Arial"/>
          <w:color w:val="auto"/>
          <w:sz w:val="24"/>
        </w:rPr>
        <w:t xml:space="preserve">        Reconnais avoir visité ce jour le ________ du mois de ______________de l’année_______ </w:t>
      </w:r>
    </w:p>
    <w:p w:rsidR="005F2E54" w:rsidRPr="007A47D0" w:rsidRDefault="002355EB" w:rsidP="00B82C09">
      <w:pPr>
        <w:spacing w:after="175"/>
        <w:ind w:left="-5" w:right="293" w:hanging="10"/>
        <w:jc w:val="both"/>
        <w:rPr>
          <w:color w:val="auto"/>
        </w:rPr>
      </w:pPr>
      <w:r w:rsidRPr="007A47D0">
        <w:rPr>
          <w:rFonts w:ascii="Arial" w:eastAsia="Arial" w:hAnsi="Arial" w:cs="Arial"/>
          <w:color w:val="auto"/>
          <w:sz w:val="24"/>
        </w:rPr>
        <w:t xml:space="preserve">        En compagnie de M._______________________________________________________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Agissant en lieu et place de l’utilisateur, le site du Projet de </w:t>
      </w:r>
    </w:p>
    <w:p w:rsidR="005F2E54" w:rsidRPr="007A47D0" w:rsidRDefault="002355EB" w:rsidP="00B82C09">
      <w:pPr>
        <w:spacing w:after="51" w:line="366" w:lineRule="auto"/>
        <w:ind w:left="-5" w:right="293" w:hanging="10"/>
        <w:jc w:val="both"/>
        <w:rPr>
          <w:color w:val="auto"/>
        </w:rPr>
      </w:pPr>
      <w:r w:rsidRPr="007A47D0">
        <w:rPr>
          <w:rFonts w:ascii="Arial" w:eastAsia="Arial" w:hAnsi="Arial" w:cs="Arial"/>
          <w:color w:val="auto"/>
          <w:sz w:val="24"/>
        </w:rPr>
        <w:t xml:space="preserve">________________________________________________________________________________________ ________________________________________________________________ </w:t>
      </w:r>
    </w:p>
    <w:p w:rsidR="005F2E54" w:rsidRPr="007A47D0" w:rsidRDefault="002355EB" w:rsidP="00B82C09">
      <w:pPr>
        <w:spacing w:after="175"/>
        <w:ind w:left="-5" w:right="293" w:hanging="10"/>
        <w:jc w:val="both"/>
        <w:rPr>
          <w:color w:val="auto"/>
        </w:rPr>
      </w:pPr>
      <w:r w:rsidRPr="007A47D0">
        <w:rPr>
          <w:rFonts w:ascii="Arial" w:eastAsia="Arial" w:hAnsi="Arial" w:cs="Arial"/>
          <w:color w:val="auto"/>
          <w:sz w:val="24"/>
        </w:rPr>
        <w:t xml:space="preserve">        Pour lequel mon entreprise veut soumissionner. </w:t>
      </w:r>
    </w:p>
    <w:p w:rsidR="005F2E54" w:rsidRPr="007A47D0" w:rsidRDefault="002355EB">
      <w:pPr>
        <w:tabs>
          <w:tab w:val="center" w:pos="3862"/>
        </w:tabs>
        <w:spacing w:after="183"/>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M’étant rendu sur les lieux, les observations suivantes ont été relevées : </w:t>
      </w:r>
    </w:p>
    <w:p w:rsidR="005F2E54" w:rsidRPr="007A47D0" w:rsidRDefault="002355EB">
      <w:pPr>
        <w:spacing w:after="0" w:line="367" w:lineRule="auto"/>
        <w:ind w:left="33" w:right="116" w:hanging="10"/>
        <w:rPr>
          <w:color w:val="auto"/>
        </w:rPr>
      </w:pPr>
      <w:r w:rsidRPr="007A47D0">
        <w:rPr>
          <w:rFonts w:ascii="Arial" w:eastAsia="Arial" w:hAnsi="Arial" w:cs="Arial"/>
          <w:color w:val="auto"/>
          <w:sz w:val="24"/>
        </w:rPr>
        <w:t>………………………………………………………………………………………………………………………………………………………………………………………………………………………………………………………………………………………………………………………………… …………………………………………………………………………………………………………</w:t>
      </w:r>
    </w:p>
    <w:p w:rsidR="005F2E54" w:rsidRPr="007A47D0" w:rsidRDefault="002355EB" w:rsidP="00E17414">
      <w:pPr>
        <w:spacing w:after="175"/>
        <w:ind w:left="-5" w:right="285" w:hanging="10"/>
        <w:jc w:val="both"/>
        <w:rPr>
          <w:color w:val="auto"/>
        </w:rPr>
      </w:pPr>
      <w:r w:rsidRPr="007A47D0">
        <w:rPr>
          <w:rFonts w:ascii="Arial" w:eastAsia="Arial" w:hAnsi="Arial" w:cs="Arial"/>
          <w:color w:val="auto"/>
          <w:sz w:val="24"/>
        </w:rPr>
        <w:t xml:space="preserve">………………………………………………………………………………………… </w:t>
      </w:r>
    </w:p>
    <w:p w:rsidR="005F2E54" w:rsidRPr="007A47D0" w:rsidRDefault="002355EB" w:rsidP="00E17414">
      <w:pPr>
        <w:spacing w:after="185" w:line="249" w:lineRule="auto"/>
        <w:ind w:left="33" w:right="75" w:hanging="10"/>
        <w:rPr>
          <w:color w:val="auto"/>
        </w:rPr>
      </w:pPr>
      <w:r w:rsidRPr="007A47D0">
        <w:rPr>
          <w:rFonts w:ascii="Arial" w:eastAsia="Arial" w:hAnsi="Arial" w:cs="Arial"/>
          <w:b/>
          <w:i/>
          <w:color w:val="auto"/>
          <w:sz w:val="24"/>
        </w:rPr>
        <w:t xml:space="preserve">N.B : le prestataire doit soumettre pour chaque site de projet une déclaration de visite de site. </w:t>
      </w:r>
      <w:r w:rsidRPr="007A47D0">
        <w:rPr>
          <w:rFonts w:ascii="Arial" w:eastAsia="Arial" w:hAnsi="Arial" w:cs="Arial"/>
          <w:b/>
          <w:color w:val="auto"/>
          <w:sz w:val="24"/>
        </w:rPr>
        <w:t xml:space="preserve"> </w:t>
      </w:r>
    </w:p>
    <w:p w:rsidR="005F2E54" w:rsidRPr="007A47D0" w:rsidRDefault="002355EB" w:rsidP="00E17414">
      <w:pPr>
        <w:pStyle w:val="Titre4"/>
        <w:spacing w:after="175"/>
        <w:ind w:left="366"/>
        <w:jc w:val="center"/>
        <w:rPr>
          <w:color w:val="auto"/>
        </w:rPr>
      </w:pPr>
      <w:r w:rsidRPr="007A47D0">
        <w:rPr>
          <w:b w:val="0"/>
          <w:color w:val="auto"/>
          <w:sz w:val="24"/>
        </w:rPr>
        <w:t xml:space="preserve">Fait à ………………………., le ………………………… </w:t>
      </w:r>
      <w:r w:rsidRPr="007A47D0">
        <w:rPr>
          <w:color w:val="auto"/>
          <w:sz w:val="24"/>
        </w:rPr>
        <w:t xml:space="preserve"> </w:t>
      </w:r>
    </w:p>
    <w:p w:rsidR="005F2E54" w:rsidRPr="007A47D0" w:rsidRDefault="002355EB">
      <w:pPr>
        <w:spacing w:after="179"/>
        <w:ind w:left="2945" w:right="2585" w:hanging="10"/>
        <w:jc w:val="center"/>
        <w:rPr>
          <w:color w:val="auto"/>
        </w:rPr>
      </w:pPr>
      <w:r w:rsidRPr="007A47D0">
        <w:rPr>
          <w:rFonts w:ascii="Arial" w:eastAsia="Arial" w:hAnsi="Arial" w:cs="Arial"/>
          <w:color w:val="auto"/>
          <w:sz w:val="24"/>
        </w:rPr>
        <w:t xml:space="preserve">Le soumissionnaire </w:t>
      </w:r>
    </w:p>
    <w:p w:rsidR="005F2E54" w:rsidRPr="007A47D0" w:rsidRDefault="002355EB">
      <w:pPr>
        <w:pStyle w:val="Titre5"/>
        <w:spacing w:after="179"/>
        <w:ind w:left="2945" w:right="2581"/>
        <w:jc w:val="center"/>
        <w:rPr>
          <w:color w:val="auto"/>
        </w:rPr>
      </w:pPr>
      <w:r w:rsidRPr="007A47D0">
        <w:rPr>
          <w:b w:val="0"/>
          <w:color w:val="auto"/>
        </w:rPr>
        <w:t xml:space="preserve">(Nom, prénom, signature et cachet)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15"/>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E17414" w:rsidRPr="007A47D0" w:rsidRDefault="00E17414">
      <w:pPr>
        <w:spacing w:after="413"/>
        <w:ind w:left="582"/>
        <w:jc w:val="center"/>
        <w:rPr>
          <w:rFonts w:ascii="Arial" w:eastAsia="Arial" w:hAnsi="Arial" w:cs="Arial"/>
          <w:b/>
          <w:color w:val="auto"/>
          <w:sz w:val="36"/>
        </w:rPr>
      </w:pPr>
    </w:p>
    <w:p w:rsidR="00E17414" w:rsidRPr="007A47D0" w:rsidRDefault="00E17414">
      <w:pPr>
        <w:spacing w:after="413"/>
        <w:ind w:left="582"/>
        <w:jc w:val="center"/>
        <w:rPr>
          <w:rFonts w:ascii="Arial" w:eastAsia="Arial" w:hAnsi="Arial" w:cs="Arial"/>
          <w:b/>
          <w:color w:val="auto"/>
          <w:sz w:val="36"/>
        </w:rPr>
      </w:pPr>
    </w:p>
    <w:p w:rsidR="005F2E54" w:rsidRPr="007A47D0" w:rsidRDefault="002355EB">
      <w:pPr>
        <w:spacing w:after="413"/>
        <w:ind w:left="582"/>
        <w:jc w:val="center"/>
        <w:rPr>
          <w:color w:val="auto"/>
        </w:rPr>
      </w:pPr>
      <w:r w:rsidRPr="007A47D0">
        <w:rPr>
          <w:rFonts w:ascii="Arial" w:eastAsia="Arial" w:hAnsi="Arial" w:cs="Arial"/>
          <w:b/>
          <w:color w:val="auto"/>
          <w:sz w:val="36"/>
        </w:rPr>
        <w:t xml:space="preserve"> </w:t>
      </w:r>
    </w:p>
    <w:p w:rsidR="00B82C09" w:rsidRDefault="00B82C09">
      <w:pPr>
        <w:rPr>
          <w:rFonts w:ascii="Arial" w:eastAsia="Arial" w:hAnsi="Arial" w:cs="Arial"/>
          <w:b/>
          <w:color w:val="auto"/>
          <w:sz w:val="36"/>
        </w:rPr>
      </w:pPr>
      <w:r>
        <w:rPr>
          <w:rFonts w:ascii="Arial" w:eastAsia="Arial" w:hAnsi="Arial" w:cs="Arial"/>
          <w:b/>
          <w:color w:val="auto"/>
          <w:sz w:val="36"/>
        </w:rPr>
        <w:br w:type="page"/>
      </w:r>
    </w:p>
    <w:p w:rsidR="00B82C09" w:rsidRDefault="00B82C09">
      <w:pPr>
        <w:spacing w:after="412"/>
        <w:ind w:left="582"/>
        <w:jc w:val="center"/>
        <w:rPr>
          <w:rFonts w:ascii="Arial" w:eastAsia="Arial" w:hAnsi="Arial" w:cs="Arial"/>
          <w:b/>
          <w:color w:val="auto"/>
          <w:sz w:val="36"/>
        </w:rPr>
      </w:pPr>
    </w:p>
    <w:p w:rsidR="00B82C09" w:rsidRDefault="00B82C09">
      <w:pPr>
        <w:spacing w:after="412"/>
        <w:ind w:left="582"/>
        <w:jc w:val="center"/>
        <w:rPr>
          <w:rFonts w:ascii="Arial" w:eastAsia="Arial" w:hAnsi="Arial" w:cs="Arial"/>
          <w:b/>
          <w:color w:val="auto"/>
          <w:sz w:val="36"/>
        </w:rPr>
      </w:pPr>
    </w:p>
    <w:p w:rsidR="00B82C09" w:rsidRDefault="00B82C09">
      <w:pPr>
        <w:spacing w:after="412"/>
        <w:ind w:left="582"/>
        <w:jc w:val="center"/>
        <w:rPr>
          <w:rFonts w:ascii="Arial" w:eastAsia="Arial" w:hAnsi="Arial" w:cs="Arial"/>
          <w:b/>
          <w:color w:val="auto"/>
          <w:sz w:val="36"/>
        </w:rPr>
      </w:pPr>
    </w:p>
    <w:p w:rsidR="00B82C09" w:rsidRDefault="00B82C09">
      <w:pPr>
        <w:spacing w:after="412"/>
        <w:ind w:left="582"/>
        <w:jc w:val="center"/>
        <w:rPr>
          <w:rFonts w:ascii="Arial" w:eastAsia="Arial" w:hAnsi="Arial" w:cs="Arial"/>
          <w:b/>
          <w:color w:val="auto"/>
          <w:sz w:val="36"/>
        </w:rPr>
      </w:pPr>
    </w:p>
    <w:p w:rsidR="00B82C09" w:rsidRDefault="00B82C09">
      <w:pPr>
        <w:spacing w:after="412"/>
        <w:ind w:left="582"/>
        <w:jc w:val="center"/>
        <w:rPr>
          <w:rFonts w:ascii="Arial" w:eastAsia="Arial" w:hAnsi="Arial" w:cs="Arial"/>
          <w:b/>
          <w:color w:val="auto"/>
          <w:sz w:val="36"/>
        </w:rPr>
      </w:pPr>
    </w:p>
    <w:p w:rsidR="00B82C09" w:rsidRDefault="00B82C09">
      <w:pPr>
        <w:spacing w:after="412"/>
        <w:ind w:left="582"/>
        <w:jc w:val="center"/>
        <w:rPr>
          <w:rFonts w:ascii="Arial" w:eastAsia="Arial" w:hAnsi="Arial" w:cs="Arial"/>
          <w:b/>
          <w:color w:val="auto"/>
          <w:sz w:val="36"/>
        </w:rPr>
      </w:pP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5A65E1" w:rsidRDefault="00B82C09" w:rsidP="00B82C09">
      <w:pPr>
        <w:spacing w:after="415"/>
        <w:ind w:left="10" w:right="3741" w:hanging="10"/>
        <w:jc w:val="center"/>
        <w:rPr>
          <w:color w:val="auto"/>
          <w:lang w:val="en-US"/>
        </w:rPr>
      </w:pPr>
      <w:r>
        <w:rPr>
          <w:rFonts w:ascii="Arial" w:eastAsia="Arial" w:hAnsi="Arial" w:cs="Arial"/>
          <w:b/>
          <w:color w:val="auto"/>
          <w:sz w:val="36"/>
        </w:rPr>
        <w:t xml:space="preserve">                      </w:t>
      </w:r>
      <w:r w:rsidR="002355EB" w:rsidRPr="005A65E1">
        <w:rPr>
          <w:rFonts w:ascii="Arial" w:eastAsia="Arial" w:hAnsi="Arial" w:cs="Arial"/>
          <w:b/>
          <w:color w:val="auto"/>
          <w:sz w:val="36"/>
          <w:lang w:val="en-US"/>
        </w:rPr>
        <w:t xml:space="preserve">PIECE N°11  </w:t>
      </w:r>
    </w:p>
    <w:p w:rsidR="005F2E54" w:rsidRPr="005A65E1" w:rsidRDefault="00B82C09" w:rsidP="00B82C09">
      <w:pPr>
        <w:spacing w:after="299"/>
        <w:ind w:left="10" w:right="2799" w:hanging="10"/>
        <w:jc w:val="center"/>
        <w:rPr>
          <w:color w:val="auto"/>
          <w:lang w:val="en-US"/>
        </w:rPr>
      </w:pPr>
      <w:r w:rsidRPr="005A65E1">
        <w:rPr>
          <w:rFonts w:ascii="Arial" w:eastAsia="Arial" w:hAnsi="Arial" w:cs="Arial"/>
          <w:b/>
          <w:color w:val="auto"/>
          <w:sz w:val="36"/>
          <w:lang w:val="en-US"/>
        </w:rPr>
        <w:t xml:space="preserve">               </w:t>
      </w:r>
      <w:r w:rsidR="002355EB" w:rsidRPr="005A65E1">
        <w:rPr>
          <w:rFonts w:ascii="Arial" w:eastAsia="Arial" w:hAnsi="Arial" w:cs="Arial"/>
          <w:b/>
          <w:color w:val="auto"/>
          <w:sz w:val="36"/>
          <w:lang w:val="en-US"/>
        </w:rPr>
        <w:t xml:space="preserve">CHARTE D’INTEGRITE </w:t>
      </w:r>
    </w:p>
    <w:p w:rsidR="005F2E54" w:rsidRPr="005A65E1" w:rsidRDefault="002355EB">
      <w:pPr>
        <w:spacing w:after="0" w:line="359" w:lineRule="auto"/>
        <w:ind w:right="9932"/>
        <w:rPr>
          <w:color w:val="auto"/>
          <w:lang w:val="en-US"/>
        </w:rPr>
      </w:pPr>
      <w:r w:rsidRPr="005A65E1">
        <w:rPr>
          <w:rFonts w:ascii="Arial" w:eastAsia="Arial" w:hAnsi="Arial" w:cs="Arial"/>
          <w:color w:val="auto"/>
          <w:sz w:val="24"/>
          <w:lang w:val="en-US"/>
        </w:rPr>
        <w:t xml:space="preserve">     </w:t>
      </w:r>
    </w:p>
    <w:p w:rsidR="005F2E54" w:rsidRPr="005A65E1" w:rsidRDefault="002355EB">
      <w:pPr>
        <w:spacing w:after="134"/>
        <w:rPr>
          <w:color w:val="auto"/>
          <w:lang w:val="en-US"/>
        </w:rPr>
      </w:pPr>
      <w:r w:rsidRPr="005A65E1">
        <w:rPr>
          <w:rFonts w:ascii="Arial" w:eastAsia="Arial" w:hAnsi="Arial" w:cs="Arial"/>
          <w:color w:val="auto"/>
          <w:sz w:val="24"/>
          <w:lang w:val="en-US"/>
        </w:rPr>
        <w:t xml:space="preserve"> </w:t>
      </w:r>
    </w:p>
    <w:p w:rsidR="005F2E54" w:rsidRPr="005A65E1" w:rsidRDefault="002355EB">
      <w:pPr>
        <w:spacing w:after="0"/>
        <w:rPr>
          <w:color w:val="auto"/>
          <w:lang w:val="en-US"/>
        </w:rPr>
      </w:pPr>
      <w:r w:rsidRPr="005A65E1">
        <w:rPr>
          <w:rFonts w:ascii="Arial" w:eastAsia="Arial" w:hAnsi="Arial" w:cs="Arial"/>
          <w:color w:val="auto"/>
          <w:sz w:val="24"/>
          <w:lang w:val="en-US"/>
        </w:rPr>
        <w:t xml:space="preserve"> </w:t>
      </w:r>
      <w:r w:rsidRPr="005A65E1">
        <w:rPr>
          <w:rFonts w:ascii="Arial" w:eastAsia="Arial" w:hAnsi="Arial" w:cs="Arial"/>
          <w:color w:val="auto"/>
          <w:sz w:val="24"/>
          <w:lang w:val="en-US"/>
        </w:rPr>
        <w:tab/>
        <w:t xml:space="preserve"> </w:t>
      </w:r>
    </w:p>
    <w:p w:rsidR="005F2E54" w:rsidRPr="005A65E1" w:rsidRDefault="002355EB">
      <w:pPr>
        <w:spacing w:after="193"/>
        <w:rPr>
          <w:color w:val="auto"/>
          <w:lang w:val="en-US"/>
        </w:rPr>
      </w:pPr>
      <w:r w:rsidRPr="005A65E1">
        <w:rPr>
          <w:rFonts w:ascii="Arial" w:eastAsia="Arial" w:hAnsi="Arial" w:cs="Arial"/>
          <w:b/>
          <w:color w:val="auto"/>
          <w:sz w:val="24"/>
          <w:lang w:val="en-US"/>
        </w:rPr>
        <w:t xml:space="preserve"> </w:t>
      </w:r>
    </w:p>
    <w:p w:rsidR="005F2E54" w:rsidRPr="005A65E1" w:rsidRDefault="005F2E54">
      <w:pPr>
        <w:spacing w:after="215"/>
        <w:rPr>
          <w:color w:val="auto"/>
          <w:lang w:val="en-US"/>
        </w:rPr>
      </w:pPr>
    </w:p>
    <w:p w:rsidR="005F2E54" w:rsidRPr="005A65E1" w:rsidRDefault="002355EB">
      <w:pPr>
        <w:spacing w:after="0"/>
        <w:rPr>
          <w:color w:val="auto"/>
          <w:lang w:val="en-US"/>
        </w:rPr>
      </w:pPr>
      <w:r w:rsidRPr="005A65E1">
        <w:rPr>
          <w:rFonts w:ascii="Arial" w:eastAsia="Arial" w:hAnsi="Arial" w:cs="Arial"/>
          <w:b/>
          <w:i/>
          <w:color w:val="auto"/>
          <w:sz w:val="32"/>
          <w:lang w:val="en-US"/>
        </w:rPr>
        <w:t xml:space="preserve"> </w:t>
      </w:r>
      <w:r w:rsidRPr="005A65E1">
        <w:rPr>
          <w:rFonts w:ascii="Arial" w:eastAsia="Arial" w:hAnsi="Arial" w:cs="Arial"/>
          <w:b/>
          <w:i/>
          <w:color w:val="auto"/>
          <w:sz w:val="32"/>
          <w:lang w:val="en-US"/>
        </w:rPr>
        <w:tab/>
        <w:t xml:space="preserve"> </w:t>
      </w:r>
      <w:r w:rsidRPr="005A65E1">
        <w:rPr>
          <w:color w:val="auto"/>
          <w:lang w:val="en-US"/>
        </w:rPr>
        <w:br w:type="page"/>
      </w:r>
    </w:p>
    <w:p w:rsidR="005F2E54" w:rsidRPr="005A65E1" w:rsidRDefault="002355EB">
      <w:pPr>
        <w:spacing w:after="322"/>
        <w:ind w:left="108" w:right="499" w:hanging="10"/>
        <w:jc w:val="center"/>
        <w:rPr>
          <w:color w:val="auto"/>
          <w:lang w:val="en-US"/>
        </w:rPr>
      </w:pPr>
      <w:r w:rsidRPr="005A65E1">
        <w:rPr>
          <w:rFonts w:ascii="Arial" w:eastAsia="Arial" w:hAnsi="Arial" w:cs="Arial"/>
          <w:b/>
          <w:color w:val="auto"/>
          <w:sz w:val="32"/>
          <w:lang w:val="en-US"/>
        </w:rPr>
        <w:t xml:space="preserve">CHARTE D’INTEGRITE </w:t>
      </w:r>
    </w:p>
    <w:p w:rsidR="005F2E54" w:rsidRPr="005A65E1" w:rsidRDefault="002355EB">
      <w:pPr>
        <w:spacing w:after="143"/>
        <w:ind w:right="300"/>
        <w:jc w:val="center"/>
        <w:rPr>
          <w:color w:val="auto"/>
          <w:lang w:val="en-US"/>
        </w:rPr>
      </w:pPr>
      <w:r w:rsidRPr="005A65E1">
        <w:rPr>
          <w:rFonts w:ascii="Arial" w:eastAsia="Arial" w:hAnsi="Arial" w:cs="Arial"/>
          <w:color w:val="auto"/>
          <w:sz w:val="24"/>
          <w:lang w:val="en-US"/>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pPr>
        <w:spacing w:after="107"/>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pPr>
        <w:spacing w:after="244"/>
        <w:ind w:left="-5" w:right="236" w:hanging="10"/>
        <w:jc w:val="both"/>
        <w:rPr>
          <w:color w:val="auto"/>
        </w:rPr>
      </w:pPr>
      <w:r w:rsidRPr="007A47D0">
        <w:rPr>
          <w:rFonts w:ascii="Arial" w:eastAsia="Arial" w:hAnsi="Arial" w:cs="Arial"/>
          <w:color w:val="auto"/>
        </w:rPr>
        <w:t xml:space="preserve">________________________________________________________________________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6"/>
        <w:ind w:left="-5" w:hanging="10"/>
        <w:rPr>
          <w:color w:val="auto"/>
        </w:rPr>
      </w:pPr>
      <w:r w:rsidRPr="007A47D0">
        <w:rPr>
          <w:rFonts w:ascii="Arial" w:eastAsia="Arial" w:hAnsi="Arial" w:cs="Arial"/>
          <w:b/>
          <w:color w:val="auto"/>
          <w:sz w:val="24"/>
        </w:rPr>
        <w:t xml:space="preserve">LE « …….SOUMISSIONNAIRE…… » s’engage à respecter les termes de la présente charte d’intégrité </w:t>
      </w:r>
    </w:p>
    <w:p w:rsidR="005F2E54" w:rsidRPr="007A47D0" w:rsidRDefault="002355EB">
      <w:pPr>
        <w:tabs>
          <w:tab w:val="center" w:pos="720"/>
          <w:tab w:val="center" w:pos="4413"/>
          <w:tab w:val="center" w:pos="7922"/>
          <w:tab w:val="center" w:pos="8642"/>
        </w:tabs>
        <w:spacing w:after="144"/>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b/>
          <w:color w:val="auto"/>
          <w:sz w:val="24"/>
        </w:rPr>
        <w:t xml:space="preserve">A </w:t>
      </w:r>
      <w:r w:rsidRPr="007A47D0">
        <w:rPr>
          <w:rFonts w:ascii="Arial" w:eastAsia="Arial" w:hAnsi="Arial" w:cs="Arial"/>
          <w:b/>
          <w:color w:val="auto"/>
          <w:sz w:val="24"/>
        </w:rPr>
        <w:tab/>
        <w:t xml:space="preserve"> </w:t>
      </w:r>
      <w:r w:rsidRPr="007A47D0">
        <w:rPr>
          <w:rFonts w:ascii="Arial" w:eastAsia="Arial" w:hAnsi="Arial" w:cs="Arial"/>
          <w:b/>
          <w:color w:val="auto"/>
          <w:sz w:val="24"/>
        </w:rPr>
        <w:tab/>
        <w:t xml:space="preserve"> </w:t>
      </w:r>
    </w:p>
    <w:p w:rsidR="005F2E54" w:rsidRPr="007A47D0" w:rsidRDefault="002355EB">
      <w:pPr>
        <w:pStyle w:val="Titre4"/>
        <w:tabs>
          <w:tab w:val="center" w:pos="720"/>
          <w:tab w:val="center" w:pos="1440"/>
          <w:tab w:val="center" w:pos="2160"/>
          <w:tab w:val="center" w:pos="2881"/>
          <w:tab w:val="center" w:pos="3601"/>
          <w:tab w:val="center" w:pos="6821"/>
        </w:tabs>
        <w:spacing w:after="123"/>
        <w:ind w:left="-15" w:firstLine="0"/>
        <w:rPr>
          <w:color w:val="auto"/>
        </w:rPr>
      </w:pPr>
      <w:r w:rsidRPr="007A47D0">
        <w:rPr>
          <w:color w:val="auto"/>
          <w:sz w:val="24"/>
        </w:rPr>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MONSIEUR</w:t>
      </w:r>
      <w:r w:rsidRPr="007A47D0">
        <w:rPr>
          <w:b w:val="0"/>
          <w:color w:val="auto"/>
          <w:sz w:val="24"/>
        </w:rPr>
        <w:t xml:space="preserve"> L</w:t>
      </w:r>
      <w:r w:rsidRPr="007A47D0">
        <w:rPr>
          <w:color w:val="auto"/>
          <w:sz w:val="24"/>
        </w:rPr>
        <w:t>E «</w:t>
      </w:r>
      <w:r w:rsidRPr="007A47D0">
        <w:rPr>
          <w:b w:val="0"/>
          <w:color w:val="auto"/>
          <w:sz w:val="24"/>
        </w:rPr>
        <w:t xml:space="preserve"> </w:t>
      </w:r>
      <w:r w:rsidRPr="007A47D0">
        <w:rPr>
          <w:color w:val="auto"/>
          <w:sz w:val="24"/>
        </w:rPr>
        <w:t xml:space="preserve">MAITRE D’OUVRAGE </w:t>
      </w:r>
      <w:r w:rsidRPr="007A47D0">
        <w:rPr>
          <w:b w:val="0"/>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Nous reconnaissons et attestons que nous ne sommes pas, et qu’aucun des membres de notre </w:t>
      </w:r>
    </w:p>
    <w:p w:rsidR="005F2E54" w:rsidRPr="007A47D0" w:rsidRDefault="002355EB">
      <w:pPr>
        <w:spacing w:after="138"/>
        <w:ind w:left="716" w:right="285" w:hanging="10"/>
        <w:jc w:val="both"/>
        <w:rPr>
          <w:color w:val="auto"/>
        </w:rPr>
      </w:pPr>
      <w:r w:rsidRPr="007A47D0">
        <w:rPr>
          <w:rFonts w:ascii="Arial" w:eastAsia="Arial" w:hAnsi="Arial" w:cs="Arial"/>
          <w:color w:val="auto"/>
          <w:sz w:val="24"/>
        </w:rPr>
        <w:t xml:space="preserve">groupement et de nos sous-traitants n’est, dans l’un des cas suivants :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être en état ou avoir fait l’objet d’une procédure de faillite, de liquidation, de règlement judiciaire,  </w:t>
      </w:r>
    </w:p>
    <w:p w:rsidR="005F2E54" w:rsidRPr="007A47D0" w:rsidRDefault="002355EB">
      <w:pPr>
        <w:spacing w:after="0" w:line="369" w:lineRule="auto"/>
        <w:ind w:left="1426" w:right="285" w:hanging="10"/>
        <w:jc w:val="both"/>
        <w:rPr>
          <w:color w:val="auto"/>
        </w:rPr>
      </w:pPr>
      <w:r w:rsidRPr="007A47D0">
        <w:rPr>
          <w:rFonts w:ascii="Arial" w:eastAsia="Arial" w:hAnsi="Arial" w:cs="Arial"/>
          <w:color w:val="auto"/>
          <w:sz w:val="24"/>
        </w:rPr>
        <w:t xml:space="preserve">de cessation d’activité ou être dans toute situation analogue résultant d’une procédure de même nature ; </w:t>
      </w:r>
    </w:p>
    <w:p w:rsidR="005F2E54" w:rsidRPr="007A47D0" w:rsidRDefault="002355EB" w:rsidP="00F34AD8">
      <w:pPr>
        <w:numPr>
          <w:ilvl w:val="1"/>
          <w:numId w:val="76"/>
        </w:numPr>
        <w:spacing w:after="14" w:line="366" w:lineRule="auto"/>
        <w:ind w:right="293" w:hanging="710"/>
        <w:jc w:val="both"/>
        <w:rPr>
          <w:color w:val="auto"/>
        </w:rPr>
      </w:pPr>
      <w:r w:rsidRPr="007A47D0">
        <w:rPr>
          <w:rFonts w:ascii="Arial" w:eastAsia="Arial" w:hAnsi="Arial" w:cs="Arial"/>
          <w:color w:val="auto"/>
          <w:sz w:val="24"/>
        </w:rPr>
        <w:t xml:space="preserve">figurer sur les listes de sanctions financières adoptées par les Nations Unies et tout autre Partenaire Technique et Financier, le cadre de la passation ou de l’exécution d’un marché ;  </w:t>
      </w:r>
    </w:p>
    <w:p w:rsidR="005F2E54" w:rsidRPr="007A47D0" w:rsidRDefault="002355EB" w:rsidP="00F34AD8">
      <w:pPr>
        <w:numPr>
          <w:ilvl w:val="1"/>
          <w:numId w:val="76"/>
        </w:numPr>
        <w:spacing w:after="123"/>
        <w:ind w:right="293" w:hanging="710"/>
        <w:jc w:val="both"/>
        <w:rPr>
          <w:color w:val="auto"/>
        </w:rPr>
      </w:pPr>
      <w:r w:rsidRPr="007A47D0">
        <w:rPr>
          <w:rFonts w:ascii="Arial" w:eastAsia="Arial" w:hAnsi="Arial" w:cs="Arial"/>
          <w:color w:val="auto"/>
          <w:sz w:val="24"/>
        </w:rPr>
        <w:t xml:space="preserve">avoir produit de fausses informations ou fourni de faux documents exigés dans le cadre de la </w:t>
      </w:r>
    </w:p>
    <w:p w:rsidR="005F2E54" w:rsidRPr="007A47D0" w:rsidRDefault="002355EB">
      <w:pPr>
        <w:spacing w:after="115"/>
        <w:ind w:left="1426" w:right="293" w:hanging="10"/>
        <w:jc w:val="both"/>
        <w:rPr>
          <w:color w:val="auto"/>
        </w:rPr>
      </w:pPr>
      <w:r w:rsidRPr="007A47D0">
        <w:rPr>
          <w:rFonts w:ascii="Arial" w:eastAsia="Arial" w:hAnsi="Arial" w:cs="Arial"/>
          <w:color w:val="auto"/>
          <w:sz w:val="24"/>
        </w:rPr>
        <w:t xml:space="preserve">présente consultation. </w:t>
      </w:r>
    </w:p>
    <w:p w:rsidR="005F2E54" w:rsidRPr="007A47D0" w:rsidRDefault="002355EB">
      <w:pPr>
        <w:spacing w:after="138"/>
        <w:ind w:left="70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Nous  </w:t>
      </w:r>
      <w:r w:rsidRPr="007A47D0">
        <w:rPr>
          <w:rFonts w:ascii="Arial" w:eastAsia="Arial" w:hAnsi="Arial" w:cs="Arial"/>
          <w:color w:val="auto"/>
          <w:sz w:val="24"/>
        </w:rPr>
        <w:tab/>
        <w:t xml:space="preserve">attestons que nous ne sommes pas, et qu’aucun des membres de notre groupement et de </w:t>
      </w:r>
    </w:p>
    <w:p w:rsidR="005F2E54" w:rsidRPr="007A47D0" w:rsidRDefault="002355EB">
      <w:pPr>
        <w:spacing w:after="136"/>
        <w:ind w:left="716" w:right="285" w:hanging="10"/>
        <w:jc w:val="both"/>
        <w:rPr>
          <w:color w:val="auto"/>
        </w:rPr>
      </w:pPr>
      <w:r w:rsidRPr="007A47D0">
        <w:rPr>
          <w:rFonts w:ascii="Arial" w:eastAsia="Arial" w:hAnsi="Arial" w:cs="Arial"/>
          <w:color w:val="auto"/>
          <w:sz w:val="24"/>
        </w:rPr>
        <w:t xml:space="preserve">nos sous-traitants n’est, dans l’une des situations de conflit d’intérêt suivantes :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actionnaire contrôlant le Maître d’Ouvrage ou filiale contrôlées par le Maître d’Ouvrage, à moins </w:t>
      </w:r>
    </w:p>
    <w:p w:rsidR="005F2E54" w:rsidRPr="007A47D0" w:rsidRDefault="002355EB">
      <w:pPr>
        <w:spacing w:after="0" w:line="369" w:lineRule="auto"/>
        <w:ind w:left="1426" w:right="285" w:hanging="10"/>
        <w:jc w:val="both"/>
        <w:rPr>
          <w:color w:val="auto"/>
        </w:rPr>
      </w:pPr>
      <w:r w:rsidRPr="007A47D0">
        <w:rPr>
          <w:rFonts w:ascii="Arial" w:eastAsia="Arial" w:hAnsi="Arial" w:cs="Arial"/>
          <w:color w:val="auto"/>
          <w:sz w:val="24"/>
        </w:rPr>
        <w:t xml:space="preserve">que le conflit en découlant ait été porté à la connaissance de l’Autorité chargé des marchés publics et résolu à sa satisfaction ; </w:t>
      </w:r>
    </w:p>
    <w:p w:rsidR="005F2E54" w:rsidRPr="007A47D0" w:rsidRDefault="002355EB" w:rsidP="00F34AD8">
      <w:pPr>
        <w:numPr>
          <w:ilvl w:val="1"/>
          <w:numId w:val="75"/>
        </w:numPr>
        <w:spacing w:after="11" w:line="369" w:lineRule="auto"/>
        <w:ind w:right="285" w:hanging="710"/>
        <w:jc w:val="both"/>
        <w:rPr>
          <w:color w:val="auto"/>
        </w:rPr>
      </w:pPr>
      <w:r w:rsidRPr="007A47D0">
        <w:rPr>
          <w:rFonts w:ascii="Arial" w:eastAsia="Arial" w:hAnsi="Arial" w:cs="Arial"/>
          <w:color w:val="auto"/>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contrôler ou être contrôlé par un autre soumissionnaire, être placé sous le contrôle de la même </w:t>
      </w:r>
    </w:p>
    <w:p w:rsidR="005F2E54" w:rsidRPr="007A47D0" w:rsidRDefault="002355EB">
      <w:pPr>
        <w:spacing w:after="9" w:line="369" w:lineRule="auto"/>
        <w:ind w:left="1426" w:right="351" w:hanging="10"/>
        <w:jc w:val="both"/>
        <w:rPr>
          <w:color w:val="auto"/>
        </w:rPr>
      </w:pPr>
      <w:r w:rsidRPr="007A47D0">
        <w:rPr>
          <w:rFonts w:ascii="Arial" w:eastAsia="Arial" w:hAnsi="Arial" w:cs="Arial"/>
          <w:color w:val="auto"/>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être engagé pour une mission de conseil qui, par sa nature, risque de s’avérer incompatible </w:t>
      </w:r>
    </w:p>
    <w:p w:rsidR="005F2E54" w:rsidRPr="007A47D0" w:rsidRDefault="002355EB">
      <w:pPr>
        <w:spacing w:after="136"/>
        <w:ind w:left="1426" w:right="285" w:hanging="10"/>
        <w:jc w:val="both"/>
        <w:rPr>
          <w:color w:val="auto"/>
        </w:rPr>
      </w:pPr>
      <w:r w:rsidRPr="007A47D0">
        <w:rPr>
          <w:rFonts w:ascii="Arial" w:eastAsia="Arial" w:hAnsi="Arial" w:cs="Arial"/>
          <w:color w:val="auto"/>
          <w:sz w:val="24"/>
        </w:rPr>
        <w:t xml:space="preserve">avec nos obligations vis à vis du Maître d’Ouvrage ; </w:t>
      </w:r>
    </w:p>
    <w:p w:rsidR="005F2E54" w:rsidRPr="007A47D0" w:rsidRDefault="002355EB">
      <w:pPr>
        <w:tabs>
          <w:tab w:val="center" w:pos="904"/>
          <w:tab w:val="center" w:pos="5519"/>
        </w:tabs>
        <w:spacing w:after="123"/>
        <w:rPr>
          <w:color w:val="auto"/>
        </w:rPr>
      </w:pPr>
      <w:r w:rsidRPr="007A47D0">
        <w:rPr>
          <w:color w:val="auto"/>
        </w:rPr>
        <w:tab/>
      </w:r>
      <w:r w:rsidRPr="007A47D0">
        <w:rPr>
          <w:rFonts w:ascii="Arial" w:eastAsia="Arial" w:hAnsi="Arial" w:cs="Arial"/>
          <w:color w:val="auto"/>
          <w:sz w:val="24"/>
        </w:rPr>
        <w:t xml:space="preserve">2 .5) </w:t>
      </w:r>
      <w:r w:rsidRPr="007A47D0">
        <w:rPr>
          <w:rFonts w:ascii="Arial" w:eastAsia="Arial" w:hAnsi="Arial" w:cs="Arial"/>
          <w:color w:val="auto"/>
          <w:sz w:val="24"/>
        </w:rPr>
        <w:tab/>
        <w:t xml:space="preserve">dans le cas d’une procédure ayant pour objet la passation d’un marché de travaux ou de </w:t>
      </w:r>
    </w:p>
    <w:p w:rsidR="005F2E54" w:rsidRPr="007A47D0" w:rsidRDefault="002355EB">
      <w:pPr>
        <w:spacing w:after="136"/>
        <w:ind w:left="1426" w:right="293" w:hanging="10"/>
        <w:jc w:val="both"/>
        <w:rPr>
          <w:color w:val="auto"/>
        </w:rPr>
      </w:pPr>
      <w:r w:rsidRPr="007A47D0">
        <w:rPr>
          <w:rFonts w:ascii="Arial" w:eastAsia="Arial" w:hAnsi="Arial" w:cs="Arial"/>
          <w:color w:val="auto"/>
          <w:sz w:val="24"/>
        </w:rPr>
        <w:t xml:space="preserve">fournitures : </w:t>
      </w:r>
    </w:p>
    <w:p w:rsidR="005F2E54" w:rsidRPr="007A47D0" w:rsidRDefault="002355EB" w:rsidP="00F34AD8">
      <w:pPr>
        <w:numPr>
          <w:ilvl w:val="2"/>
          <w:numId w:val="75"/>
        </w:numPr>
        <w:spacing w:after="123"/>
        <w:ind w:right="324" w:hanging="701"/>
        <w:jc w:val="right"/>
        <w:rPr>
          <w:color w:val="auto"/>
        </w:rPr>
      </w:pPr>
      <w:r w:rsidRPr="007A47D0">
        <w:rPr>
          <w:rFonts w:ascii="Arial" w:eastAsia="Arial" w:hAnsi="Arial" w:cs="Arial"/>
          <w:color w:val="auto"/>
          <w:sz w:val="24"/>
        </w:rPr>
        <w:t xml:space="preserve">avoir préparé nous-mêmes ou avoir été associés à un consultant qui a préparé </w:t>
      </w:r>
    </w:p>
    <w:p w:rsidR="005F2E54" w:rsidRPr="007A47D0" w:rsidRDefault="002355EB">
      <w:pPr>
        <w:spacing w:after="17" w:line="366" w:lineRule="auto"/>
        <w:ind w:left="2843" w:right="293" w:hanging="10"/>
        <w:jc w:val="both"/>
        <w:rPr>
          <w:color w:val="auto"/>
        </w:rPr>
      </w:pPr>
      <w:r w:rsidRPr="007A47D0">
        <w:rPr>
          <w:rFonts w:ascii="Arial" w:eastAsia="Arial" w:hAnsi="Arial" w:cs="Arial"/>
          <w:color w:val="auto"/>
          <w:sz w:val="24"/>
        </w:rPr>
        <w:t xml:space="preserve">des spécifications, plan, calculs et autres documents utilisés dans le cadre du processus de mise en concurrence considérée ; </w:t>
      </w:r>
    </w:p>
    <w:p w:rsidR="005F2E54" w:rsidRPr="007A47D0" w:rsidRDefault="002355EB" w:rsidP="00F34AD8">
      <w:pPr>
        <w:numPr>
          <w:ilvl w:val="2"/>
          <w:numId w:val="75"/>
        </w:numPr>
        <w:spacing w:after="123"/>
        <w:ind w:right="324" w:hanging="701"/>
        <w:jc w:val="right"/>
        <w:rPr>
          <w:color w:val="auto"/>
        </w:rPr>
      </w:pPr>
      <w:r w:rsidRPr="007A47D0">
        <w:rPr>
          <w:rFonts w:ascii="Arial" w:eastAsia="Arial" w:hAnsi="Arial" w:cs="Arial"/>
          <w:color w:val="auto"/>
          <w:sz w:val="24"/>
        </w:rPr>
        <w:t xml:space="preserve">être nous-mêmes ou l’une des firmes auxquelles nous sommes affiliées, </w:t>
      </w:r>
    </w:p>
    <w:p w:rsidR="005F2E54" w:rsidRPr="007A47D0" w:rsidRDefault="002355EB">
      <w:pPr>
        <w:spacing w:after="0" w:line="369" w:lineRule="auto"/>
        <w:ind w:left="2843" w:right="285" w:hanging="10"/>
        <w:jc w:val="both"/>
        <w:rPr>
          <w:color w:val="auto"/>
        </w:rPr>
      </w:pPr>
      <w:r w:rsidRPr="007A47D0">
        <w:rPr>
          <w:rFonts w:ascii="Arial" w:eastAsia="Arial" w:hAnsi="Arial" w:cs="Arial"/>
          <w:color w:val="auto"/>
          <w:sz w:val="24"/>
        </w:rPr>
        <w:t xml:space="preserve">recrutés, ou devant l’être, par le Maître d’Ouvrage pour effectuer la supervision où le contrôle des travaux dans le cadre du Marché. </w:t>
      </w:r>
    </w:p>
    <w:p w:rsidR="005F2E54" w:rsidRPr="007A47D0" w:rsidRDefault="002355EB">
      <w:pPr>
        <w:spacing w:after="136"/>
        <w:ind w:left="2132"/>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Si nous sommes un établissement public ou une entreprise publique, nous attestons que nous jouissons </w:t>
      </w:r>
    </w:p>
    <w:p w:rsidR="005F2E54" w:rsidRPr="007A47D0" w:rsidRDefault="002355EB">
      <w:pPr>
        <w:spacing w:after="0" w:line="369" w:lineRule="auto"/>
        <w:ind w:left="716" w:right="355" w:hanging="10"/>
        <w:jc w:val="both"/>
        <w:rPr>
          <w:color w:val="auto"/>
        </w:rPr>
      </w:pPr>
      <w:r w:rsidRPr="007A47D0">
        <w:rPr>
          <w:rFonts w:ascii="Arial" w:eastAsia="Arial" w:hAnsi="Arial" w:cs="Arial"/>
          <w:color w:val="auto"/>
          <w:sz w:val="24"/>
        </w:rPr>
        <w:t xml:space="preserve">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Nous nous engageons à communiquer sans délai au Maître d’Ouvrage, qui en informera l’Autorité </w:t>
      </w:r>
    </w:p>
    <w:p w:rsidR="005F2E54" w:rsidRPr="007A47D0" w:rsidRDefault="002355EB">
      <w:pPr>
        <w:spacing w:after="115"/>
        <w:ind w:left="716" w:right="293" w:hanging="10"/>
        <w:jc w:val="both"/>
        <w:rPr>
          <w:color w:val="auto"/>
        </w:rPr>
      </w:pPr>
      <w:r w:rsidRPr="007A47D0">
        <w:rPr>
          <w:rFonts w:ascii="Arial" w:eastAsia="Arial" w:hAnsi="Arial" w:cs="Arial"/>
          <w:color w:val="auto"/>
          <w:sz w:val="24"/>
        </w:rPr>
        <w:t xml:space="preserve">chargé des Marchés Publics, tout changement de situation au regard des points 1 à 3 qui précèdent.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Dans le cadre de la passation et de l’exécution du Marché : </w:t>
      </w:r>
    </w:p>
    <w:p w:rsidR="005F2E54" w:rsidRPr="007A47D0" w:rsidRDefault="002355EB" w:rsidP="00F34AD8">
      <w:pPr>
        <w:numPr>
          <w:ilvl w:val="1"/>
          <w:numId w:val="75"/>
        </w:numPr>
        <w:spacing w:after="17" w:line="366" w:lineRule="auto"/>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w:t>
      </w:r>
    </w:p>
    <w:p w:rsidR="005F2E54" w:rsidRPr="007A47D0" w:rsidRDefault="002355EB">
      <w:pPr>
        <w:spacing w:after="14" w:line="366" w:lineRule="auto"/>
        <w:ind w:left="1426" w:right="293" w:hanging="10"/>
        <w:jc w:val="both"/>
        <w:rPr>
          <w:color w:val="auto"/>
        </w:rPr>
      </w:pPr>
      <w:r w:rsidRPr="007A47D0">
        <w:rPr>
          <w:rFonts w:ascii="Arial" w:eastAsia="Arial" w:hAnsi="Arial" w:cs="Arial"/>
          <w:color w:val="auto"/>
          <w:sz w:val="24"/>
        </w:rPr>
        <w:t xml:space="preserve">omission) contraires à nos obligations légales ou réglementaires et/ou violer ses règles internes afin d’obtenir un bénéfice illégitime.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pPr>
        <w:spacing w:after="14" w:line="366" w:lineRule="auto"/>
        <w:ind w:left="1426" w:right="355" w:hanging="10"/>
        <w:jc w:val="both"/>
        <w:rPr>
          <w:color w:val="auto"/>
        </w:rPr>
      </w:pPr>
      <w:r w:rsidRPr="007A47D0">
        <w:rPr>
          <w:rFonts w:ascii="Arial" w:eastAsia="Arial" w:hAnsi="Arial" w:cs="Arial"/>
          <w:color w:val="auto"/>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F2E54" w:rsidRPr="007A47D0" w:rsidRDefault="002355EB" w:rsidP="00F34AD8">
      <w:pPr>
        <w:numPr>
          <w:ilvl w:val="1"/>
          <w:numId w:val="75"/>
        </w:numPr>
        <w:spacing w:after="123"/>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pPr>
        <w:spacing w:after="14" w:line="366" w:lineRule="auto"/>
        <w:ind w:left="1426" w:right="353" w:hanging="10"/>
        <w:jc w:val="both"/>
        <w:rPr>
          <w:color w:val="auto"/>
        </w:rPr>
      </w:pPr>
      <w:r w:rsidRPr="007A47D0">
        <w:rPr>
          <w:rFonts w:ascii="Arial" w:eastAsia="Arial" w:hAnsi="Arial" w:cs="Arial"/>
          <w:color w:val="auto"/>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F2E54" w:rsidRPr="007A47D0" w:rsidRDefault="002355EB" w:rsidP="00F34AD8">
      <w:pPr>
        <w:numPr>
          <w:ilvl w:val="1"/>
          <w:numId w:val="75"/>
        </w:numPr>
        <w:spacing w:after="126"/>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w:t>
      </w:r>
    </w:p>
    <w:p w:rsidR="005F2E54" w:rsidRPr="007A47D0" w:rsidRDefault="002355EB">
      <w:pPr>
        <w:spacing w:after="0" w:line="369" w:lineRule="auto"/>
        <w:ind w:left="1422" w:right="353" w:hanging="10"/>
        <w:jc w:val="both"/>
        <w:rPr>
          <w:color w:val="auto"/>
        </w:rPr>
      </w:pPr>
      <w:r w:rsidRPr="007A47D0">
        <w:rPr>
          <w:rFonts w:ascii="Arial" w:eastAsia="Arial" w:hAnsi="Arial" w:cs="Arial"/>
          <w:color w:val="auto"/>
          <w:sz w:val="24"/>
        </w:rPr>
        <w:t xml:space="preserve">ses collaborateurs, aux Présidents aux Acteurs en charge du contrôle de l’exécution du marché qui résulterait de la consultation, un avantage indu de toute nature susceptible d’influencer leur objectivité. </w:t>
      </w:r>
    </w:p>
    <w:p w:rsidR="005F2E54" w:rsidRPr="007A47D0" w:rsidRDefault="002355EB" w:rsidP="00F34AD8">
      <w:pPr>
        <w:numPr>
          <w:ilvl w:val="1"/>
          <w:numId w:val="75"/>
        </w:numPr>
        <w:spacing w:after="11" w:line="369" w:lineRule="auto"/>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ses collaborateurs, aux Présidents et membres de Commissions des marchés et de </w:t>
      </w:r>
      <w:r w:rsidR="00B82C09" w:rsidRPr="007A47D0">
        <w:rPr>
          <w:rFonts w:ascii="Arial" w:eastAsia="Arial" w:hAnsi="Arial" w:cs="Arial"/>
          <w:color w:val="auto"/>
          <w:sz w:val="24"/>
        </w:rPr>
        <w:t>sous-commission</w:t>
      </w:r>
      <w:r w:rsidRPr="007A47D0">
        <w:rPr>
          <w:rFonts w:ascii="Arial" w:eastAsia="Arial" w:hAnsi="Arial" w:cs="Arial"/>
          <w:color w:val="auto"/>
          <w:sz w:val="24"/>
        </w:rPr>
        <w:t xml:space="preserve"> d’analyse, un avantage indu de toute nature susceptible d’influencer le processus de passation du Marché. </w:t>
      </w:r>
    </w:p>
    <w:p w:rsidR="005F2E54" w:rsidRPr="007A47D0" w:rsidRDefault="002355EB" w:rsidP="00F34AD8">
      <w:pPr>
        <w:numPr>
          <w:ilvl w:val="1"/>
          <w:numId w:val="75"/>
        </w:numPr>
        <w:spacing w:after="125"/>
        <w:ind w:right="285" w:hanging="710"/>
        <w:jc w:val="both"/>
        <w:rPr>
          <w:color w:val="auto"/>
        </w:rPr>
      </w:pPr>
      <w:r w:rsidRPr="007A47D0">
        <w:rPr>
          <w:rFonts w:ascii="Arial" w:eastAsia="Arial" w:hAnsi="Arial" w:cs="Arial"/>
          <w:color w:val="auto"/>
          <w:sz w:val="24"/>
        </w:rPr>
        <w:t xml:space="preserve">Nous nous abstenons et nous promettons de s’abstenir de toute action ou pratique collusoire </w:t>
      </w:r>
    </w:p>
    <w:p w:rsidR="005F2E54" w:rsidRPr="007A47D0" w:rsidRDefault="002355EB">
      <w:pPr>
        <w:spacing w:after="0" w:line="366" w:lineRule="auto"/>
        <w:ind w:left="1422" w:right="293" w:hanging="10"/>
        <w:jc w:val="both"/>
        <w:rPr>
          <w:color w:val="auto"/>
        </w:rPr>
      </w:pPr>
      <w:r w:rsidRPr="007A47D0">
        <w:rPr>
          <w:rFonts w:ascii="Arial" w:eastAsia="Arial" w:hAnsi="Arial" w:cs="Arial"/>
          <w:color w:val="auto"/>
          <w:sz w:val="24"/>
        </w:rPr>
        <w:t xml:space="preserve">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Nous-mêmes, les membres de notre groupement et nos sous-traitants autorisons, le Maître d’ouvrage </w:t>
      </w:r>
    </w:p>
    <w:p w:rsidR="005F2E54" w:rsidRPr="007A47D0" w:rsidRDefault="002355EB">
      <w:pPr>
        <w:spacing w:after="0" w:line="369" w:lineRule="auto"/>
        <w:ind w:left="718" w:right="360" w:hanging="10"/>
        <w:jc w:val="both"/>
        <w:rPr>
          <w:color w:val="auto"/>
        </w:rPr>
      </w:pPr>
      <w:r w:rsidRPr="007A47D0">
        <w:rPr>
          <w:rFonts w:ascii="Arial" w:eastAsia="Arial" w:hAnsi="Arial" w:cs="Arial"/>
          <w:color w:val="auto"/>
          <w:sz w:val="24"/>
        </w:rPr>
        <w:t xml:space="preserve">et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5"/>
        </w:numPr>
        <w:spacing w:after="123"/>
        <w:ind w:right="285" w:hanging="708"/>
        <w:jc w:val="both"/>
        <w:rPr>
          <w:color w:val="auto"/>
        </w:rPr>
      </w:pPr>
      <w:r w:rsidRPr="007A47D0">
        <w:rPr>
          <w:rFonts w:ascii="Arial" w:eastAsia="Arial" w:hAnsi="Arial" w:cs="Arial"/>
          <w:color w:val="auto"/>
          <w:sz w:val="24"/>
        </w:rPr>
        <w:t xml:space="preserve">Faute pour Nous, de nous conformer aux règles régissant la présente charte, nous reconnaissons que </w:t>
      </w:r>
    </w:p>
    <w:p w:rsidR="005F2E54" w:rsidRPr="007A47D0" w:rsidRDefault="002355EB">
      <w:pPr>
        <w:spacing w:after="136"/>
        <w:ind w:left="718" w:right="293" w:hanging="10"/>
        <w:jc w:val="both"/>
        <w:rPr>
          <w:color w:val="auto"/>
        </w:rPr>
      </w:pPr>
      <w:r w:rsidRPr="007A47D0">
        <w:rPr>
          <w:rFonts w:ascii="Arial" w:eastAsia="Arial" w:hAnsi="Arial" w:cs="Arial"/>
          <w:color w:val="auto"/>
          <w:sz w:val="24"/>
        </w:rPr>
        <w:t xml:space="preserve">nous nous exposons aux sanctions prévues par les lois et règlements en vigueur. </w:t>
      </w:r>
    </w:p>
    <w:p w:rsidR="005F2E54" w:rsidRPr="007A47D0" w:rsidRDefault="002355EB">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56"/>
        <w:rPr>
          <w:color w:val="auto"/>
        </w:rPr>
      </w:pPr>
      <w:r w:rsidRPr="007A47D0">
        <w:rPr>
          <w:color w:val="auto"/>
        </w:rPr>
        <w:tab/>
      </w:r>
      <w:r w:rsidRPr="007A47D0">
        <w:rPr>
          <w:rFonts w:ascii="Arial" w:eastAsia="Arial" w:hAnsi="Arial" w:cs="Arial"/>
          <w:b/>
          <w:color w:val="auto"/>
          <w:sz w:val="24"/>
        </w:rPr>
        <w:t>Nom</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50"/>
        <w:ind w:left="1412"/>
        <w:rPr>
          <w:color w:val="auto"/>
        </w:rPr>
      </w:pPr>
      <w:r w:rsidRPr="007A47D0">
        <w:rPr>
          <w:rFonts w:ascii="Arial" w:eastAsia="Arial" w:hAnsi="Arial" w:cs="Arial"/>
          <w:color w:val="auto"/>
          <w:sz w:val="10"/>
        </w:rPr>
        <w:t xml:space="preserve"> </w:t>
      </w:r>
      <w:r w:rsidRPr="007A47D0">
        <w:rPr>
          <w:rFonts w:ascii="Arial" w:eastAsia="Arial" w:hAnsi="Arial" w:cs="Arial"/>
          <w:color w:val="auto"/>
          <w:sz w:val="18"/>
        </w:rPr>
        <w:t xml:space="preserve"> </w:t>
      </w:r>
      <w:r w:rsidRPr="007A47D0">
        <w:rPr>
          <w:rFonts w:ascii="Arial" w:eastAsia="Arial" w:hAnsi="Arial" w:cs="Arial"/>
          <w:color w:val="auto"/>
          <w:sz w:val="18"/>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27"/>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40"/>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B82C09">
      <w:pPr>
        <w:tabs>
          <w:tab w:val="center" w:pos="2918"/>
          <w:tab w:val="center" w:pos="5761"/>
          <w:tab w:val="center" w:pos="6481"/>
          <w:tab w:val="center" w:pos="7202"/>
          <w:tab w:val="center" w:pos="7922"/>
          <w:tab w:val="center" w:pos="8642"/>
          <w:tab w:val="center" w:pos="9362"/>
        </w:tabs>
        <w:spacing w:after="49"/>
        <w:rPr>
          <w:color w:val="auto"/>
        </w:rPr>
      </w:pPr>
      <w:r>
        <w:rPr>
          <w:color w:val="auto"/>
        </w:rPr>
        <w:t xml:space="preserve">                </w:t>
      </w:r>
      <w:r w:rsidR="002355EB" w:rsidRPr="007A47D0">
        <w:rPr>
          <w:color w:val="auto"/>
        </w:rPr>
        <w:tab/>
      </w:r>
      <w:r w:rsidR="002355EB" w:rsidRPr="007A47D0">
        <w:rPr>
          <w:rFonts w:ascii="Arial" w:eastAsia="Arial" w:hAnsi="Arial" w:cs="Arial"/>
          <w:color w:val="auto"/>
          <w:sz w:val="24"/>
        </w:rPr>
        <w:t>Dûment habilité à signer l’offre pour et au nom de :</w:t>
      </w:r>
      <w:r w:rsidR="002355EB" w:rsidRPr="007A47D0">
        <w:rPr>
          <w:rFonts w:ascii="Arial" w:eastAsia="Arial" w:hAnsi="Arial" w:cs="Arial"/>
          <w:color w:val="auto"/>
          <w:sz w:val="24"/>
          <w:u w:val="single" w:color="000000"/>
        </w:rPr>
        <w:t xml:space="preserve"> </w:t>
      </w:r>
      <w:r w:rsidR="002355EB" w:rsidRPr="007A47D0">
        <w:rPr>
          <w:rFonts w:ascii="Arial" w:eastAsia="Arial" w:hAnsi="Arial" w:cs="Arial"/>
          <w:color w:val="auto"/>
          <w:sz w:val="24"/>
          <w:u w:val="single" w:color="000000"/>
        </w:rPr>
        <w:tab/>
      </w:r>
      <w:r w:rsidR="002355EB" w:rsidRPr="007A47D0">
        <w:rPr>
          <w:rFonts w:ascii="Arial" w:eastAsia="Arial" w:hAnsi="Arial" w:cs="Arial"/>
          <w:color w:val="auto"/>
          <w:sz w:val="24"/>
        </w:rPr>
        <w:t xml:space="preserve"> </w:t>
      </w:r>
      <w:r w:rsidR="002355EB" w:rsidRPr="007A47D0">
        <w:rPr>
          <w:rFonts w:ascii="Arial" w:eastAsia="Arial" w:hAnsi="Arial" w:cs="Arial"/>
          <w:color w:val="auto"/>
          <w:sz w:val="24"/>
        </w:rPr>
        <w:tab/>
        <w:t xml:space="preserve"> </w:t>
      </w:r>
      <w:r w:rsidR="002355EB" w:rsidRPr="007A47D0">
        <w:rPr>
          <w:rFonts w:ascii="Arial" w:eastAsia="Arial" w:hAnsi="Arial" w:cs="Arial"/>
          <w:color w:val="auto"/>
          <w:sz w:val="24"/>
        </w:rPr>
        <w:tab/>
        <w:t xml:space="preserve"> </w:t>
      </w:r>
      <w:r w:rsidR="002355EB" w:rsidRPr="007A47D0">
        <w:rPr>
          <w:rFonts w:ascii="Arial" w:eastAsia="Arial" w:hAnsi="Arial" w:cs="Arial"/>
          <w:color w:val="auto"/>
          <w:sz w:val="24"/>
        </w:rPr>
        <w:tab/>
        <w:t xml:space="preserve"> </w:t>
      </w:r>
      <w:r w:rsidR="002355EB" w:rsidRPr="007A47D0">
        <w:rPr>
          <w:rFonts w:ascii="Arial" w:eastAsia="Arial" w:hAnsi="Arial" w:cs="Arial"/>
          <w:color w:val="auto"/>
          <w:sz w:val="24"/>
        </w:rPr>
        <w:tab/>
        <w:t xml:space="preserve"> </w:t>
      </w:r>
      <w:r w:rsidR="002355EB" w:rsidRPr="007A47D0">
        <w:rPr>
          <w:rFonts w:ascii="Arial" w:eastAsia="Arial" w:hAnsi="Arial" w:cs="Arial"/>
          <w:color w:val="auto"/>
          <w:sz w:val="24"/>
        </w:rPr>
        <w:tab/>
        <w:t xml:space="preserve"> </w:t>
      </w:r>
    </w:p>
    <w:p w:rsidR="005F2E54" w:rsidRPr="007A47D0" w:rsidRDefault="002355EB">
      <w:pPr>
        <w:tabs>
          <w:tab w:val="center" w:pos="2160"/>
          <w:tab w:val="center" w:pos="2881"/>
          <w:tab w:val="center" w:pos="3601"/>
          <w:tab w:val="center" w:pos="4321"/>
        </w:tabs>
        <w:spacing w:after="27"/>
        <w:ind w:left="-15"/>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68"/>
        <w:rPr>
          <w:color w:val="auto"/>
        </w:rPr>
      </w:pPr>
      <w:r w:rsidRPr="007A47D0">
        <w:rPr>
          <w:rFonts w:ascii="Arial" w:eastAsia="Arial" w:hAnsi="Arial" w:cs="Arial"/>
          <w:color w:val="auto"/>
          <w:sz w:val="24"/>
        </w:rPr>
        <w:t xml:space="preserve"> </w:t>
      </w: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B82C09" w:rsidRDefault="00B82C09">
      <w:pPr>
        <w:rPr>
          <w:rFonts w:ascii="Arial" w:eastAsia="Arial" w:hAnsi="Arial" w:cs="Arial"/>
          <w:b/>
          <w:color w:val="auto"/>
          <w:sz w:val="36"/>
        </w:rPr>
      </w:pPr>
      <w:r>
        <w:rPr>
          <w:rFonts w:ascii="Arial" w:eastAsia="Arial" w:hAnsi="Arial" w:cs="Arial"/>
          <w:b/>
          <w:color w:val="auto"/>
          <w:sz w:val="36"/>
        </w:rPr>
        <w:br w:type="page"/>
      </w:r>
    </w:p>
    <w:p w:rsidR="00E17414" w:rsidRDefault="00E17414">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B82C09" w:rsidRDefault="00B82C09">
      <w:pPr>
        <w:spacing w:after="413"/>
        <w:ind w:left="614" w:right="156" w:hanging="10"/>
        <w:jc w:val="center"/>
        <w:rPr>
          <w:rFonts w:ascii="Arial" w:eastAsia="Arial" w:hAnsi="Arial" w:cs="Arial"/>
          <w:b/>
          <w:color w:val="auto"/>
          <w:sz w:val="36"/>
        </w:rPr>
      </w:pPr>
    </w:p>
    <w:p w:rsidR="005F2E54" w:rsidRPr="007A47D0" w:rsidRDefault="002355EB">
      <w:pPr>
        <w:spacing w:after="413"/>
        <w:ind w:left="614" w:right="156" w:hanging="10"/>
        <w:jc w:val="center"/>
        <w:rPr>
          <w:color w:val="auto"/>
        </w:rPr>
      </w:pPr>
      <w:r w:rsidRPr="007A47D0">
        <w:rPr>
          <w:rFonts w:ascii="Arial" w:eastAsia="Arial" w:hAnsi="Arial" w:cs="Arial"/>
          <w:b/>
          <w:color w:val="auto"/>
          <w:sz w:val="36"/>
        </w:rPr>
        <w:t xml:space="preserve">PIECE N°12  </w:t>
      </w:r>
    </w:p>
    <w:p w:rsidR="005F2E54" w:rsidRPr="007A47D0" w:rsidRDefault="00B82C09" w:rsidP="00B82C09">
      <w:pPr>
        <w:spacing w:after="172"/>
        <w:ind w:left="10" w:right="701"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DECLARATION D’ENGAGEMENT AU RESPECT </w:t>
      </w:r>
    </w:p>
    <w:p w:rsidR="005F2E54" w:rsidRPr="007A47D0" w:rsidRDefault="002355EB">
      <w:pPr>
        <w:spacing w:after="128" w:line="359" w:lineRule="auto"/>
        <w:ind w:left="614" w:right="32" w:hanging="10"/>
        <w:jc w:val="center"/>
        <w:rPr>
          <w:color w:val="auto"/>
        </w:rPr>
      </w:pPr>
      <w:r w:rsidRPr="007A47D0">
        <w:rPr>
          <w:rFonts w:ascii="Arial" w:eastAsia="Arial" w:hAnsi="Arial" w:cs="Arial"/>
          <w:b/>
          <w:color w:val="auto"/>
          <w:sz w:val="36"/>
        </w:rPr>
        <w:t xml:space="preserve">DES CLAUSES SOCIALES ET ENVIRONNEMENTALES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92"/>
        <w:rPr>
          <w:color w:val="auto"/>
        </w:rPr>
      </w:pPr>
      <w:r w:rsidRPr="007A47D0">
        <w:rPr>
          <w:rFonts w:ascii="Arial" w:eastAsia="Arial" w:hAnsi="Arial" w:cs="Arial"/>
          <w:b/>
          <w:color w:val="auto"/>
          <w:sz w:val="24"/>
        </w:rPr>
        <w:t xml:space="preserve"> </w:t>
      </w:r>
    </w:p>
    <w:p w:rsidR="005F2E54" w:rsidRPr="007A47D0" w:rsidRDefault="002355EB">
      <w:pPr>
        <w:spacing w:after="2"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215"/>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b/>
          <w:i/>
          <w:color w:val="auto"/>
          <w:sz w:val="32"/>
        </w:rPr>
        <w:t xml:space="preserve"> </w:t>
      </w:r>
      <w:r w:rsidRPr="007A47D0">
        <w:rPr>
          <w:rFonts w:ascii="Arial" w:eastAsia="Arial" w:hAnsi="Arial" w:cs="Arial"/>
          <w:b/>
          <w:i/>
          <w:color w:val="auto"/>
          <w:sz w:val="32"/>
        </w:rPr>
        <w:tab/>
        <w:t xml:space="preserve"> </w:t>
      </w:r>
      <w:r w:rsidRPr="007A47D0">
        <w:rPr>
          <w:color w:val="auto"/>
        </w:rPr>
        <w:br w:type="page"/>
      </w:r>
    </w:p>
    <w:p w:rsidR="005F2E54" w:rsidRPr="007A47D0" w:rsidRDefault="002355EB" w:rsidP="00B82C09">
      <w:pPr>
        <w:spacing w:after="322"/>
        <w:ind w:left="108" w:right="505" w:hanging="10"/>
        <w:jc w:val="center"/>
        <w:rPr>
          <w:color w:val="auto"/>
        </w:rPr>
      </w:pPr>
      <w:r w:rsidRPr="007A47D0">
        <w:rPr>
          <w:rFonts w:ascii="Arial" w:eastAsia="Arial" w:hAnsi="Arial" w:cs="Arial"/>
          <w:b/>
          <w:color w:val="auto"/>
          <w:sz w:val="32"/>
        </w:rPr>
        <w:t xml:space="preserve">DECLARATION D’ENGAGEMENT ENVIRONNEMENTAL ET SOCIAL </w:t>
      </w:r>
      <w:r w:rsidRPr="007A47D0">
        <w:rPr>
          <w:rFonts w:ascii="Arial" w:eastAsia="Arial" w:hAnsi="Arial" w:cs="Arial"/>
          <w:b/>
          <w:color w:val="auto"/>
          <w:sz w:val="24"/>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rsidP="00B82C09">
      <w:pPr>
        <w:spacing w:after="107"/>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pPr>
        <w:pStyle w:val="Titre4"/>
        <w:spacing w:after="0" w:line="359" w:lineRule="auto"/>
        <w:ind w:left="-5"/>
        <w:rPr>
          <w:color w:val="auto"/>
        </w:rPr>
      </w:pPr>
      <w:r w:rsidRPr="007A47D0">
        <w:rPr>
          <w:color w:val="auto"/>
          <w:sz w:val="24"/>
        </w:rPr>
        <w:t xml:space="preserve">LE « …..SOUMISSIONNAIRE…… » s’engage à respecter les termes de la présente Déclaration d’engagement environnemental et social </w:t>
      </w:r>
    </w:p>
    <w:p w:rsidR="005F2E54" w:rsidRPr="007A47D0" w:rsidRDefault="002355EB" w:rsidP="00B82C09">
      <w:pPr>
        <w:spacing w:after="115"/>
        <w:rPr>
          <w:color w:val="auto"/>
        </w:rPr>
      </w:pPr>
      <w:r w:rsidRPr="007A47D0">
        <w:rPr>
          <w:rFonts w:ascii="Arial" w:eastAsia="Arial" w:hAnsi="Arial" w:cs="Arial"/>
          <w:b/>
          <w:color w:val="auto"/>
          <w:sz w:val="24"/>
        </w:rPr>
        <w:t xml:space="preserve"> </w:t>
      </w:r>
    </w:p>
    <w:p w:rsidR="005F2E54" w:rsidRPr="007A47D0" w:rsidRDefault="002355EB">
      <w:pPr>
        <w:tabs>
          <w:tab w:val="center" w:pos="7922"/>
          <w:tab w:val="center" w:pos="8642"/>
        </w:tabs>
        <w:spacing w:after="144"/>
        <w:ind w:left="-15"/>
        <w:rPr>
          <w:color w:val="auto"/>
        </w:rPr>
      </w:pPr>
      <w:r w:rsidRPr="007A47D0">
        <w:rPr>
          <w:rFonts w:ascii="Arial" w:eastAsia="Arial" w:hAnsi="Arial" w:cs="Arial"/>
          <w:color w:val="auto"/>
          <w:sz w:val="24"/>
        </w:rPr>
        <w:t xml:space="preserve">                                                                                                                                  A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3"/>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line="369" w:lineRule="auto"/>
        <w:ind w:left="567" w:right="419" w:firstLine="5195"/>
        <w:jc w:val="both"/>
        <w:rPr>
          <w:color w:val="auto"/>
        </w:rPr>
      </w:pPr>
      <w:r w:rsidRPr="007A47D0">
        <w:rPr>
          <w:rFonts w:ascii="Arial" w:eastAsia="Arial" w:hAnsi="Arial" w:cs="Arial"/>
          <w:color w:val="auto"/>
          <w:sz w:val="24"/>
        </w:rPr>
        <w:t xml:space="preserve">MONSIEUR LE « </w:t>
      </w:r>
      <w:r w:rsidRPr="007A47D0">
        <w:rPr>
          <w:rFonts w:ascii="Arial" w:eastAsia="Arial" w:hAnsi="Arial" w:cs="Arial"/>
          <w:b/>
          <w:color w:val="auto"/>
          <w:sz w:val="24"/>
        </w:rPr>
        <w:t>Maître d’Ouvrage</w:t>
      </w:r>
      <w:r w:rsidRPr="007A47D0">
        <w:rPr>
          <w:rFonts w:ascii="Arial" w:eastAsia="Arial" w:hAnsi="Arial" w:cs="Arial"/>
          <w:color w:val="auto"/>
          <w:sz w:val="24"/>
        </w:rPr>
        <w:t xml:space="preserve">» Dans le cadre de la passation et de l’exécution du Marché : </w:t>
      </w:r>
    </w:p>
    <w:p w:rsidR="005F2E54" w:rsidRPr="007A47D0" w:rsidRDefault="002355EB">
      <w:pPr>
        <w:spacing w:after="115"/>
        <w:ind w:left="70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6" w:lineRule="auto"/>
        <w:ind w:left="853" w:right="353" w:hanging="569"/>
        <w:jc w:val="both"/>
        <w:rPr>
          <w:color w:val="auto"/>
        </w:rPr>
      </w:pPr>
      <w:r w:rsidRPr="007A47D0">
        <w:rPr>
          <w:rFonts w:ascii="Arial" w:eastAsia="Arial" w:hAnsi="Arial" w:cs="Arial"/>
          <w:color w:val="auto"/>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0"/>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14" w:line="366" w:lineRule="auto"/>
        <w:ind w:left="853" w:right="353" w:hanging="569"/>
        <w:jc w:val="both"/>
        <w:rPr>
          <w:color w:val="auto"/>
        </w:rPr>
      </w:pPr>
      <w:r w:rsidRPr="007A47D0">
        <w:rPr>
          <w:rFonts w:ascii="Arial" w:eastAsia="Arial" w:hAnsi="Arial" w:cs="Arial"/>
          <w:color w:val="auto"/>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5F2E54" w:rsidRPr="007A47D0" w:rsidRDefault="002355EB">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b/>
          <w:color w:val="auto"/>
          <w:sz w:val="24"/>
        </w:rPr>
        <w:t>Nom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123"/>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15"/>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s>
        <w:spacing w:after="144"/>
        <w:rPr>
          <w:color w:val="auto"/>
        </w:rPr>
      </w:pPr>
      <w:r w:rsidRPr="007A47D0">
        <w:rPr>
          <w:color w:val="auto"/>
        </w:rPr>
        <w:tab/>
      </w:r>
      <w:r w:rsidR="00B82C09">
        <w:rPr>
          <w:color w:val="auto"/>
        </w:rPr>
        <w:t xml:space="preserve">             </w:t>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6"/>
        <w:ind w:left="141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34"/>
        <w:ind w:left="294" w:right="281" w:hanging="10"/>
        <w:jc w:val="both"/>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noProof/>
          <w:color w:val="auto"/>
        </w:rPr>
        <mc:AlternateContent>
          <mc:Choice Requires="wpg">
            <w:drawing>
              <wp:inline distT="0" distB="0" distL="0" distR="0" wp14:anchorId="4710E69A" wp14:editId="6E6B7B08">
                <wp:extent cx="344424" cy="10668"/>
                <wp:effectExtent l="0" t="0" r="0" b="0"/>
                <wp:docPr id="288212" name="Group 288212"/>
                <wp:cNvGraphicFramePr/>
                <a:graphic xmlns:a="http://schemas.openxmlformats.org/drawingml/2006/main">
                  <a:graphicData uri="http://schemas.microsoft.com/office/word/2010/wordprocessingGroup">
                    <wpg:wgp>
                      <wpg:cNvGrpSpPr/>
                      <wpg:grpSpPr>
                        <a:xfrm>
                          <a:off x="0" y="0"/>
                          <a:ext cx="344424" cy="10668"/>
                          <a:chOff x="0" y="0"/>
                          <a:chExt cx="344424" cy="10668"/>
                        </a:xfrm>
                      </wpg:grpSpPr>
                      <wps:wsp>
                        <wps:cNvPr id="300996" name="Shape 300996"/>
                        <wps:cNvSpPr/>
                        <wps:spPr>
                          <a:xfrm>
                            <a:off x="0" y="0"/>
                            <a:ext cx="344424" cy="10668"/>
                          </a:xfrm>
                          <a:custGeom>
                            <a:avLst/>
                            <a:gdLst/>
                            <a:ahLst/>
                            <a:cxnLst/>
                            <a:rect l="0" t="0" r="0" b="0"/>
                            <a:pathLst>
                              <a:path w="344424" h="10668">
                                <a:moveTo>
                                  <a:pt x="0" y="0"/>
                                </a:moveTo>
                                <a:lnTo>
                                  <a:pt x="344424" y="0"/>
                                </a:lnTo>
                                <a:lnTo>
                                  <a:pt x="3444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F66AE9" id="Group 288212" o:spid="_x0000_s1026" style="width:27.1pt;height:.85pt;mso-position-horizontal-relative:char;mso-position-vertical-relative:line" coordsize="3444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">
                <v:shape id="Shape 300996" o:spid="_x0000_s1027" style="position:absolute;width:344424;height:10668;visibility:visible;mso-wrap-style:square;v-text-anchor:top" coordsize="34442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" path="m,l344424,r,10668l,10668,,e" fillcolor="black" stroked="f" strokeweight="0">
                  <v:stroke miterlimit="83231f" joinstyle="miter"/>
                  <v:path arrowok="t" textboxrect="0,0,344424,10668"/>
                </v:shape>
                <w10:anchorlock/>
              </v:group>
            </w:pict>
          </mc:Fallback>
        </mc:AlternateConten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5F2E54" w:rsidRPr="007A47D0" w:rsidRDefault="002355EB">
      <w:pPr>
        <w:spacing w:after="0" w:line="359"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Default="00E17414">
      <w:pPr>
        <w:spacing w:after="0" w:line="359" w:lineRule="auto"/>
        <w:ind w:right="9932"/>
        <w:rPr>
          <w:rFonts w:ascii="Arial" w:eastAsia="Arial" w:hAnsi="Arial" w:cs="Arial"/>
          <w:color w:val="auto"/>
          <w:sz w:val="24"/>
        </w:rPr>
      </w:pPr>
    </w:p>
    <w:p w:rsidR="00B82C09" w:rsidRDefault="00B82C09">
      <w:pPr>
        <w:spacing w:after="0" w:line="359" w:lineRule="auto"/>
        <w:ind w:right="9932"/>
        <w:rPr>
          <w:rFonts w:ascii="Arial" w:eastAsia="Arial" w:hAnsi="Arial" w:cs="Arial"/>
          <w:color w:val="auto"/>
          <w:sz w:val="24"/>
        </w:rPr>
      </w:pPr>
    </w:p>
    <w:p w:rsidR="00B82C09" w:rsidRDefault="00B82C09">
      <w:pPr>
        <w:spacing w:after="0" w:line="359" w:lineRule="auto"/>
        <w:ind w:right="9932"/>
        <w:rPr>
          <w:rFonts w:ascii="Arial" w:eastAsia="Arial" w:hAnsi="Arial" w:cs="Arial"/>
          <w:color w:val="auto"/>
          <w:sz w:val="24"/>
        </w:rPr>
      </w:pPr>
    </w:p>
    <w:p w:rsidR="00B82C09" w:rsidRDefault="00B82C09">
      <w:pPr>
        <w:spacing w:after="0" w:line="359" w:lineRule="auto"/>
        <w:ind w:right="9932"/>
        <w:rPr>
          <w:rFonts w:ascii="Arial" w:eastAsia="Arial" w:hAnsi="Arial" w:cs="Arial"/>
          <w:color w:val="auto"/>
          <w:sz w:val="24"/>
        </w:rPr>
      </w:pPr>
    </w:p>
    <w:p w:rsidR="00B82C09" w:rsidRPr="007A47D0" w:rsidRDefault="00B82C09">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color w:val="auto"/>
        </w:rPr>
      </w:pPr>
    </w:p>
    <w:p w:rsidR="005F2E54" w:rsidRPr="007A47D0" w:rsidRDefault="002355EB" w:rsidP="00E17414">
      <w:pPr>
        <w:spacing w:after="468"/>
        <w:jc w:val="center"/>
        <w:rPr>
          <w:color w:val="auto"/>
        </w:rPr>
      </w:pPr>
      <w:r w:rsidRPr="007A47D0">
        <w:rPr>
          <w:rFonts w:ascii="Arial" w:eastAsia="Arial" w:hAnsi="Arial" w:cs="Arial"/>
          <w:b/>
          <w:color w:val="auto"/>
          <w:sz w:val="36"/>
        </w:rPr>
        <w:t>PIECE N°13</w:t>
      </w:r>
    </w:p>
    <w:p w:rsidR="005F2E54" w:rsidRPr="007A47D0" w:rsidRDefault="002355EB">
      <w:pPr>
        <w:spacing w:after="127" w:line="359" w:lineRule="auto"/>
        <w:ind w:left="614" w:right="30" w:hanging="10"/>
        <w:jc w:val="center"/>
        <w:rPr>
          <w:color w:val="auto"/>
        </w:rPr>
      </w:pPr>
      <w:r w:rsidRPr="007A47D0">
        <w:rPr>
          <w:rFonts w:ascii="Arial" w:eastAsia="Arial" w:hAnsi="Arial" w:cs="Arial"/>
          <w:b/>
          <w:color w:val="auto"/>
          <w:sz w:val="36"/>
        </w:rPr>
        <w:t xml:space="preserve">VISA DE MATURITE OU JUSTIFICATIFS DES ETUDES PREALABLES </w:t>
      </w:r>
    </w:p>
    <w:p w:rsidR="005F2E54" w:rsidRPr="007A47D0" w:rsidRDefault="002355EB">
      <w:pPr>
        <w:spacing w:after="0" w:line="360"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5F2E54" w:rsidRPr="007A47D0" w:rsidRDefault="005F2E54" w:rsidP="00C363CF">
      <w:pPr>
        <w:spacing w:after="134"/>
        <w:rPr>
          <w:color w:val="auto"/>
        </w:rPr>
      </w:pPr>
    </w:p>
    <w:p w:rsidR="005F2E54" w:rsidRPr="007A47D0" w:rsidRDefault="002355EB">
      <w:pPr>
        <w:spacing w:after="159" w:line="361" w:lineRule="auto"/>
        <w:ind w:left="3925" w:hanging="3140"/>
        <w:rPr>
          <w:color w:val="auto"/>
        </w:rPr>
      </w:pPr>
      <w:r w:rsidRPr="007A47D0">
        <w:rPr>
          <w:rFonts w:ascii="Arial" w:eastAsia="Arial" w:hAnsi="Arial" w:cs="Arial"/>
          <w:b/>
          <w:color w:val="auto"/>
          <w:sz w:val="32"/>
        </w:rPr>
        <w:t xml:space="preserve">PIECE N°14 : VISA DE MATURITE OU JUSTIFICATIF DES ETUDES PREALABLES </w:t>
      </w:r>
    </w:p>
    <w:p w:rsidR="005F2E54" w:rsidRPr="007A47D0" w:rsidRDefault="002355EB">
      <w:pPr>
        <w:spacing w:after="120"/>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4"/>
        <w:ind w:right="293" w:hanging="250"/>
        <w:jc w:val="both"/>
        <w:rPr>
          <w:color w:val="auto"/>
        </w:rPr>
      </w:pPr>
      <w:r w:rsidRPr="007A47D0">
        <w:rPr>
          <w:rFonts w:ascii="Arial" w:eastAsia="Arial" w:hAnsi="Arial" w:cs="Arial"/>
          <w:color w:val="auto"/>
          <w:sz w:val="24"/>
        </w:rPr>
        <w:t xml:space="preserve">Joindre l’étude préalable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5"/>
        <w:ind w:right="293" w:hanging="250"/>
        <w:jc w:val="both"/>
        <w:rPr>
          <w:color w:val="auto"/>
        </w:rPr>
      </w:pPr>
      <w:r w:rsidRPr="007A47D0">
        <w:rPr>
          <w:rFonts w:ascii="Arial" w:eastAsia="Arial" w:hAnsi="Arial" w:cs="Arial"/>
          <w:color w:val="auto"/>
          <w:sz w:val="24"/>
        </w:rPr>
        <w:t xml:space="preserve">Indiquer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8"/>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La date de la réalisation de l’étude;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 nom du maître d’œuvre public ou privé l’ayant réalisé ; </w:t>
      </w:r>
    </w:p>
    <w:p w:rsidR="005F2E54" w:rsidRPr="007A47D0" w:rsidRDefault="002355EB">
      <w:pPr>
        <w:spacing w:after="118"/>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Les références du marché, si maîtrise d’œuvre privée l’ayant réalisé ; </w:t>
      </w:r>
    </w:p>
    <w:p w:rsidR="005F2E54" w:rsidRPr="007A47D0" w:rsidRDefault="002355EB">
      <w:pPr>
        <w:spacing w:after="145"/>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23"/>
        <w:ind w:right="293" w:hanging="672"/>
        <w:jc w:val="both"/>
        <w:rPr>
          <w:color w:val="auto"/>
        </w:rPr>
      </w:pPr>
      <w:r w:rsidRPr="007A47D0">
        <w:rPr>
          <w:rFonts w:ascii="Arial" w:eastAsia="Arial" w:hAnsi="Arial" w:cs="Arial"/>
          <w:color w:val="auto"/>
          <w:sz w:val="24"/>
        </w:rPr>
        <w:t xml:space="preserve">Si entretien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7" w:line="366" w:lineRule="auto"/>
        <w:ind w:left="1470" w:right="1860" w:hanging="682"/>
        <w:jc w:val="both"/>
        <w:rPr>
          <w:color w:val="auto"/>
        </w:rPr>
      </w:pPr>
      <w:r w:rsidRPr="007A47D0">
        <w:rPr>
          <w:rFonts w:ascii="Arial" w:eastAsia="Arial" w:hAnsi="Arial" w:cs="Arial"/>
          <w:color w:val="auto"/>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5F2E54" w:rsidRPr="007A47D0" w:rsidRDefault="002355EB" w:rsidP="00E17414">
      <w:pPr>
        <w:spacing w:after="115"/>
        <w:rPr>
          <w:color w:val="auto"/>
        </w:rPr>
      </w:pPr>
      <w:r w:rsidRPr="007A47D0">
        <w:rPr>
          <w:rFonts w:ascii="Arial" w:eastAsia="Arial" w:hAnsi="Arial" w:cs="Arial"/>
          <w:color w:val="auto"/>
          <w:sz w:val="24"/>
        </w:rPr>
        <w:t xml:space="preserve"> </w:t>
      </w:r>
    </w:p>
    <w:p w:rsidR="005F2E54" w:rsidRPr="007A47D0" w:rsidRDefault="002355EB">
      <w:pPr>
        <w:tabs>
          <w:tab w:val="center" w:pos="5540"/>
        </w:tabs>
        <w:spacing w:after="125"/>
        <w:rPr>
          <w:color w:val="auto"/>
        </w:rPr>
      </w:pPr>
      <w:r w:rsidRPr="007A47D0">
        <w:rPr>
          <w:rFonts w:ascii="Arial" w:eastAsia="Arial" w:hAnsi="Arial" w:cs="Arial"/>
          <w:i/>
          <w:color w:val="auto"/>
          <w:sz w:val="24"/>
        </w:rPr>
        <w:t xml:space="preserve">N.B 1/ </w:t>
      </w:r>
      <w:r w:rsidRPr="007A47D0">
        <w:rPr>
          <w:rFonts w:ascii="Arial" w:eastAsia="Arial" w:hAnsi="Arial" w:cs="Arial"/>
          <w:i/>
          <w:color w:val="auto"/>
          <w:sz w:val="24"/>
        </w:rPr>
        <w:tab/>
      </w:r>
      <w:r w:rsidRPr="007A47D0">
        <w:rPr>
          <w:rFonts w:ascii="Arial" w:eastAsia="Arial" w:hAnsi="Arial" w:cs="Arial"/>
          <w:color w:val="auto"/>
          <w:sz w:val="24"/>
        </w:rPr>
        <w:t xml:space="preserve">Pour les prestations   de   moindre  envergure, le Maître d’Ouvrage ou Maître d’Ouvrage Délégué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peut fournir un calcul justificatif des quantités du DAO. </w:t>
      </w:r>
    </w:p>
    <w:p w:rsidR="005F2E54" w:rsidRPr="007A47D0" w:rsidRDefault="002355EB">
      <w:pPr>
        <w:spacing w:after="136"/>
        <w:ind w:left="108"/>
        <w:rPr>
          <w:color w:val="auto"/>
        </w:rPr>
      </w:pPr>
      <w:r w:rsidRPr="007A47D0">
        <w:rPr>
          <w:rFonts w:ascii="Arial" w:eastAsia="Arial" w:hAnsi="Arial" w:cs="Arial"/>
          <w:i/>
          <w:color w:val="auto"/>
          <w:sz w:val="24"/>
        </w:rPr>
        <w:t xml:space="preserve"> </w:t>
      </w:r>
    </w:p>
    <w:p w:rsidR="005F2E54" w:rsidRPr="007A47D0" w:rsidRDefault="002355EB">
      <w:pPr>
        <w:tabs>
          <w:tab w:val="center" w:pos="805"/>
          <w:tab w:val="center" w:pos="5462"/>
        </w:tabs>
        <w:spacing w:after="123"/>
        <w:rPr>
          <w:color w:val="auto"/>
        </w:rPr>
      </w:pPr>
      <w:r w:rsidRPr="007A47D0">
        <w:rPr>
          <w:color w:val="auto"/>
        </w:rPr>
        <w:tab/>
      </w:r>
      <w:r w:rsidRPr="007A47D0">
        <w:rPr>
          <w:rFonts w:ascii="Arial" w:eastAsia="Arial" w:hAnsi="Arial" w:cs="Arial"/>
          <w:i/>
          <w:color w:val="auto"/>
          <w:sz w:val="24"/>
        </w:rPr>
        <w:t xml:space="preserve">2/ </w:t>
      </w:r>
      <w:r w:rsidRPr="007A47D0">
        <w:rPr>
          <w:rFonts w:ascii="Arial" w:eastAsia="Arial" w:hAnsi="Arial" w:cs="Arial"/>
          <w:i/>
          <w:color w:val="auto"/>
          <w:sz w:val="24"/>
        </w:rPr>
        <w:tab/>
      </w:r>
      <w:r w:rsidRPr="007A47D0">
        <w:rPr>
          <w:rFonts w:ascii="Arial" w:eastAsia="Arial" w:hAnsi="Arial" w:cs="Arial"/>
          <w:color w:val="auto"/>
          <w:sz w:val="24"/>
        </w:rPr>
        <w:t xml:space="preserve">Le président de la commission des marchés peut avant de se prononcer, solliciter l’avis d’un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expert sur la qualité des études réalisées. </w:t>
      </w:r>
    </w:p>
    <w:p w:rsidR="005F2E54" w:rsidRPr="007A47D0" w:rsidRDefault="002355EB">
      <w:pPr>
        <w:spacing w:after="134"/>
        <w:ind w:left="723"/>
        <w:rPr>
          <w:color w:val="auto"/>
        </w:rPr>
      </w:pPr>
      <w:r w:rsidRPr="007A47D0">
        <w:rPr>
          <w:rFonts w:ascii="Arial" w:eastAsia="Arial" w:hAnsi="Arial" w:cs="Arial"/>
          <w:color w:val="auto"/>
          <w:sz w:val="24"/>
        </w:rPr>
        <w:t xml:space="preserve"> </w:t>
      </w:r>
    </w:p>
    <w:p w:rsidR="005F2E54" w:rsidRPr="007A47D0"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color w:val="auto"/>
        </w:rPr>
      </w:pPr>
    </w:p>
    <w:p w:rsidR="005F2E54" w:rsidRPr="007A47D0" w:rsidRDefault="002355EB">
      <w:pPr>
        <w:spacing w:after="3" w:line="359" w:lineRule="auto"/>
        <w:ind w:right="9932"/>
        <w:rPr>
          <w:color w:val="auto"/>
        </w:rPr>
      </w:pPr>
      <w:r w:rsidRPr="007A47D0">
        <w:rPr>
          <w:rFonts w:ascii="Arial" w:eastAsia="Arial" w:hAnsi="Arial" w:cs="Arial"/>
          <w:color w:val="auto"/>
          <w:sz w:val="24"/>
        </w:rPr>
        <w:t xml:space="preserve">         </w:t>
      </w:r>
    </w:p>
    <w:p w:rsidR="005F2E54"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C363CF" w:rsidRDefault="00C363CF">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Pr="0085773B" w:rsidRDefault="00B82C09" w:rsidP="00B82C09">
      <w:pPr>
        <w:spacing w:after="413"/>
        <w:ind w:left="614" w:right="151" w:hanging="10"/>
        <w:rPr>
          <w:color w:val="auto"/>
        </w:rPr>
      </w:pPr>
      <w:r>
        <w:rPr>
          <w:rFonts w:ascii="Arial" w:eastAsia="Arial" w:hAnsi="Arial" w:cs="Arial"/>
          <w:b/>
          <w:color w:val="auto"/>
          <w:sz w:val="36"/>
        </w:rPr>
        <w:t xml:space="preserve">                                </w:t>
      </w:r>
      <w:r w:rsidR="0085773B" w:rsidRPr="0085773B">
        <w:rPr>
          <w:rFonts w:ascii="Arial" w:eastAsia="Arial" w:hAnsi="Arial" w:cs="Arial"/>
          <w:b/>
          <w:color w:val="auto"/>
          <w:sz w:val="36"/>
        </w:rPr>
        <w:t xml:space="preserve">PIECE N°14 :  </w:t>
      </w:r>
    </w:p>
    <w:p w:rsidR="0085773B" w:rsidRPr="0085773B" w:rsidRDefault="0085773B" w:rsidP="0085773B">
      <w:pPr>
        <w:spacing w:after="128" w:line="359" w:lineRule="auto"/>
        <w:ind w:left="1750" w:hanging="10"/>
        <w:rPr>
          <w:rFonts w:ascii="Arial" w:eastAsia="Arial" w:hAnsi="Arial" w:cs="Arial"/>
          <w:b/>
          <w:color w:val="auto"/>
          <w:sz w:val="36"/>
        </w:rPr>
      </w:pPr>
      <w:r w:rsidRPr="0085773B">
        <w:rPr>
          <w:rFonts w:ascii="Arial" w:eastAsia="Arial" w:hAnsi="Arial" w:cs="Arial"/>
          <w:b/>
          <w:color w:val="auto"/>
          <w:sz w:val="36"/>
        </w:rPr>
        <w:t xml:space="preserve">              GRILLE DE NOTATION</w:t>
      </w: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rFonts w:ascii="Arial" w:eastAsia="Arial" w:hAnsi="Arial" w:cs="Arial"/>
          <w:b/>
          <w:color w:val="auto"/>
          <w:sz w:val="36"/>
        </w:rPr>
      </w:pPr>
    </w:p>
    <w:p w:rsidR="0085773B" w:rsidRPr="0085773B" w:rsidRDefault="0085773B" w:rsidP="0085773B">
      <w:pPr>
        <w:spacing w:after="128" w:line="359" w:lineRule="auto"/>
        <w:ind w:left="1750" w:hanging="10"/>
        <w:rPr>
          <w:color w:val="auto"/>
        </w:rPr>
      </w:pPr>
    </w:p>
    <w:p w:rsidR="0085773B" w:rsidRPr="0085773B" w:rsidRDefault="0085773B" w:rsidP="0085773B">
      <w:pPr>
        <w:spacing w:after="468"/>
        <w:rPr>
          <w:color w:val="auto"/>
        </w:rPr>
      </w:pPr>
    </w:p>
    <w:p w:rsidR="0085773B" w:rsidRPr="0085773B" w:rsidRDefault="0085773B" w:rsidP="0085773B">
      <w:pPr>
        <w:widowControl w:val="0"/>
        <w:autoSpaceDE w:val="0"/>
        <w:autoSpaceDN w:val="0"/>
        <w:spacing w:before="29" w:after="0" w:line="341" w:lineRule="exact"/>
        <w:ind w:left="995" w:right="858"/>
        <w:jc w:val="center"/>
        <w:rPr>
          <w:b/>
          <w:bCs/>
          <w:color w:val="auto"/>
          <w:sz w:val="28"/>
          <w:szCs w:val="28"/>
          <w:u w:color="000000"/>
          <w:lang w:eastAsia="en-US"/>
        </w:rPr>
      </w:pPr>
      <w:r w:rsidRPr="0085773B">
        <w:rPr>
          <w:b/>
          <w:bCs/>
          <w:color w:val="auto"/>
          <w:sz w:val="28"/>
          <w:szCs w:val="28"/>
          <w:u w:val="single" w:color="000000"/>
          <w:lang w:eastAsia="en-US"/>
        </w:rPr>
        <w:t>GRILLE</w:t>
      </w:r>
      <w:r w:rsidRPr="0085773B">
        <w:rPr>
          <w:b/>
          <w:bCs/>
          <w:color w:val="auto"/>
          <w:spacing w:val="-4"/>
          <w:sz w:val="28"/>
          <w:szCs w:val="28"/>
          <w:u w:val="single" w:color="000000"/>
          <w:lang w:eastAsia="en-US"/>
        </w:rPr>
        <w:t xml:space="preserve"> </w:t>
      </w:r>
      <w:r w:rsidRPr="0085773B">
        <w:rPr>
          <w:b/>
          <w:bCs/>
          <w:color w:val="auto"/>
          <w:sz w:val="28"/>
          <w:szCs w:val="28"/>
          <w:u w:val="single" w:color="000000"/>
          <w:lang w:eastAsia="en-US"/>
        </w:rPr>
        <w:t>DE</w:t>
      </w:r>
      <w:r w:rsidRPr="0085773B">
        <w:rPr>
          <w:b/>
          <w:bCs/>
          <w:color w:val="auto"/>
          <w:spacing w:val="-2"/>
          <w:sz w:val="28"/>
          <w:szCs w:val="28"/>
          <w:u w:val="single" w:color="000000"/>
          <w:lang w:eastAsia="en-US"/>
        </w:rPr>
        <w:t xml:space="preserve"> NOTATION</w:t>
      </w:r>
    </w:p>
    <w:p w:rsidR="0085773B" w:rsidRPr="0085773B" w:rsidRDefault="008B6B00" w:rsidP="0085773B">
      <w:pPr>
        <w:widowControl w:val="0"/>
        <w:autoSpaceDE w:val="0"/>
        <w:autoSpaceDN w:val="0"/>
        <w:spacing w:after="0" w:line="240" w:lineRule="auto"/>
        <w:ind w:left="995" w:right="853"/>
        <w:jc w:val="center"/>
        <w:rPr>
          <w:b/>
          <w:bCs/>
          <w:color w:val="auto"/>
          <w:lang w:eastAsia="en-US"/>
        </w:rPr>
      </w:pPr>
      <w:r>
        <w:rPr>
          <w:b/>
          <w:bCs/>
          <w:color w:val="auto"/>
          <w:lang w:eastAsia="en-US"/>
        </w:rPr>
        <w:t xml:space="preserve">DE </w:t>
      </w:r>
      <w:r w:rsidRPr="008B6B00">
        <w:rPr>
          <w:b/>
          <w:bCs/>
          <w:color w:val="auto"/>
          <w:lang w:eastAsia="en-US"/>
        </w:rPr>
        <w:t>l’EXECUTION  EN LOTS DES TRAVAUX DE CONSTRUCTION DES FORAGES EQUIPES DE PMH (LOT 1 EP LAMORDE,  LOT 2  EP MEREM, LOT 3 EP HARDEO GOLO, LOT 4 EP OURO DALLA ET LOT 5 EP YOLEL)</w:t>
      </w:r>
      <w:r>
        <w:rPr>
          <w:b/>
          <w:bCs/>
          <w:color w:val="auto"/>
          <w:lang w:eastAsia="en-US"/>
        </w:rPr>
        <w:t xml:space="preserve">, </w:t>
      </w:r>
      <w:r w:rsidR="0085773B" w:rsidRPr="0085773B">
        <w:rPr>
          <w:b/>
          <w:bCs/>
          <w:color w:val="auto"/>
          <w:lang w:eastAsia="en-US"/>
        </w:rPr>
        <w:t>DANS LA COMMUNE DE DARGALA.</w:t>
      </w:r>
    </w:p>
    <w:p w:rsidR="0085773B" w:rsidRPr="0085773B" w:rsidRDefault="0085773B" w:rsidP="0085773B">
      <w:pPr>
        <w:widowControl w:val="0"/>
        <w:autoSpaceDE w:val="0"/>
        <w:autoSpaceDN w:val="0"/>
        <w:spacing w:after="0" w:line="240" w:lineRule="auto"/>
        <w:ind w:left="995" w:right="853"/>
        <w:jc w:val="center"/>
        <w:rPr>
          <w:b/>
          <w:bCs/>
          <w:color w:val="auto"/>
          <w:lang w:eastAsia="en-US"/>
        </w:rPr>
      </w:pPr>
      <w:r w:rsidRPr="0085773B">
        <w:rPr>
          <w:b/>
          <w:bCs/>
          <w:spacing w:val="-4"/>
          <w:highlight w:val="lightGray"/>
          <w:lang w:eastAsia="en-US"/>
        </w:rPr>
        <w:t xml:space="preserve"> </w:t>
      </w:r>
      <w:r w:rsidRPr="0085773B">
        <w:rPr>
          <w:b/>
          <w:bCs/>
          <w:highlight w:val="lightGray"/>
          <w:lang w:eastAsia="en-US"/>
        </w:rPr>
        <w:t>PRESENTATION</w:t>
      </w:r>
      <w:r w:rsidRPr="0085773B">
        <w:rPr>
          <w:b/>
          <w:bCs/>
          <w:spacing w:val="-3"/>
          <w:highlight w:val="lightGray"/>
          <w:lang w:eastAsia="en-US"/>
        </w:rPr>
        <w:t xml:space="preserve"> </w:t>
      </w:r>
      <w:r w:rsidRPr="0085773B">
        <w:rPr>
          <w:b/>
          <w:bCs/>
          <w:highlight w:val="lightGray"/>
          <w:lang w:eastAsia="en-US"/>
        </w:rPr>
        <w:t>DE</w:t>
      </w:r>
      <w:r w:rsidRPr="0085773B">
        <w:rPr>
          <w:b/>
          <w:bCs/>
          <w:spacing w:val="-3"/>
          <w:highlight w:val="lightGray"/>
          <w:lang w:eastAsia="en-US"/>
        </w:rPr>
        <w:t xml:space="preserve"> </w:t>
      </w:r>
      <w:r w:rsidRPr="0085773B">
        <w:rPr>
          <w:b/>
          <w:bCs/>
          <w:highlight w:val="lightGray"/>
          <w:lang w:eastAsia="en-US"/>
        </w:rPr>
        <w:t>L’OFFRE</w:t>
      </w:r>
      <w:r w:rsidRPr="0085773B">
        <w:rPr>
          <w:b/>
          <w:bCs/>
          <w:spacing w:val="68"/>
          <w:w w:val="150"/>
          <w:lang w:eastAsia="en-US"/>
        </w:rPr>
        <w:t xml:space="preserve"> </w:t>
      </w:r>
      <w:r w:rsidRPr="0085773B">
        <w:rPr>
          <w:b/>
          <w:bCs/>
          <w:lang w:eastAsia="en-US"/>
        </w:rPr>
        <w:t>(03</w:t>
      </w:r>
      <w:r w:rsidRPr="0085773B">
        <w:rPr>
          <w:b/>
          <w:bCs/>
          <w:spacing w:val="-4"/>
          <w:lang w:eastAsia="en-US"/>
        </w:rPr>
        <w:t xml:space="preserve"> </w:t>
      </w:r>
      <w:r w:rsidRPr="0085773B">
        <w:rPr>
          <w:b/>
          <w:bCs/>
          <w:spacing w:val="-2"/>
          <w:lang w:eastAsia="en-US"/>
        </w:rPr>
        <w:t>critères)</w:t>
      </w:r>
    </w:p>
    <w:p w:rsidR="0085773B" w:rsidRPr="0085773B" w:rsidRDefault="0085773B" w:rsidP="0085773B">
      <w:pPr>
        <w:widowControl w:val="0"/>
        <w:autoSpaceDE w:val="0"/>
        <w:autoSpaceDN w:val="0"/>
        <w:spacing w:before="10" w:after="1" w:line="240" w:lineRule="auto"/>
        <w:rPr>
          <w:b/>
          <w:color w:val="auto"/>
          <w:sz w:val="14"/>
          <w:lang w:eastAsia="en-US"/>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04"/>
        <w:gridCol w:w="994"/>
        <w:gridCol w:w="992"/>
        <w:gridCol w:w="1986"/>
      </w:tblGrid>
      <w:tr w:rsidR="0085773B" w:rsidRPr="0085773B" w:rsidTr="0085773B">
        <w:trPr>
          <w:trHeight w:val="268"/>
        </w:trPr>
        <w:tc>
          <w:tcPr>
            <w:tcW w:w="648" w:type="dxa"/>
            <w:vMerge w:val="restart"/>
          </w:tcPr>
          <w:p w:rsidR="0085773B" w:rsidRPr="0085773B" w:rsidRDefault="0085773B" w:rsidP="0085773B">
            <w:pPr>
              <w:spacing w:before="136"/>
              <w:ind w:left="213"/>
              <w:rPr>
                <w:b/>
                <w:color w:val="auto"/>
              </w:rPr>
            </w:pPr>
            <w:r w:rsidRPr="0085773B">
              <w:rPr>
                <w:b/>
                <w:color w:val="auto"/>
                <w:spacing w:val="-5"/>
              </w:rPr>
              <w:t>N°</w:t>
            </w:r>
          </w:p>
        </w:tc>
        <w:tc>
          <w:tcPr>
            <w:tcW w:w="5804" w:type="dxa"/>
            <w:vMerge w:val="restart"/>
          </w:tcPr>
          <w:p w:rsidR="0085773B" w:rsidRPr="0085773B" w:rsidRDefault="0085773B" w:rsidP="0085773B">
            <w:pPr>
              <w:spacing w:before="136"/>
              <w:ind w:left="11" w:right="1"/>
              <w:jc w:val="center"/>
              <w:rPr>
                <w:b/>
                <w:color w:val="auto"/>
              </w:rPr>
            </w:pPr>
            <w:r w:rsidRPr="0085773B">
              <w:rPr>
                <w:b/>
                <w:color w:val="auto"/>
                <w:spacing w:val="-2"/>
              </w:rPr>
              <w:t>DESIGNATION</w:t>
            </w:r>
          </w:p>
        </w:tc>
        <w:tc>
          <w:tcPr>
            <w:tcW w:w="1986" w:type="dxa"/>
            <w:gridSpan w:val="2"/>
          </w:tcPr>
          <w:p w:rsidR="0085773B" w:rsidRPr="0085773B" w:rsidRDefault="0085773B" w:rsidP="0085773B">
            <w:pPr>
              <w:spacing w:line="248" w:lineRule="exact"/>
              <w:ind w:left="504"/>
              <w:rPr>
                <w:b/>
                <w:color w:val="auto"/>
              </w:rPr>
            </w:pPr>
            <w:r w:rsidRPr="0085773B">
              <w:rPr>
                <w:b/>
                <w:color w:val="auto"/>
                <w:spacing w:val="-2"/>
              </w:rPr>
              <w:t>EXISTENCE</w:t>
            </w:r>
          </w:p>
        </w:tc>
        <w:tc>
          <w:tcPr>
            <w:tcW w:w="1986" w:type="dxa"/>
            <w:vMerge w:val="restart"/>
          </w:tcPr>
          <w:p w:rsidR="0085773B" w:rsidRPr="0085773B" w:rsidRDefault="0085773B" w:rsidP="0085773B">
            <w:pPr>
              <w:spacing w:before="136"/>
              <w:ind w:left="273"/>
              <w:rPr>
                <w:b/>
                <w:color w:val="auto"/>
              </w:rPr>
            </w:pPr>
            <w:r w:rsidRPr="0085773B">
              <w:rPr>
                <w:b/>
                <w:color w:val="auto"/>
                <w:spacing w:val="-2"/>
              </w:rPr>
              <w:t>OBSERVATIONS</w:t>
            </w:r>
          </w:p>
        </w:tc>
      </w:tr>
      <w:tr w:rsidR="0085773B" w:rsidRPr="0085773B" w:rsidTr="0085773B">
        <w:trPr>
          <w:trHeight w:val="268"/>
        </w:trPr>
        <w:tc>
          <w:tcPr>
            <w:tcW w:w="648" w:type="dxa"/>
            <w:vMerge/>
            <w:tcBorders>
              <w:top w:val="nil"/>
            </w:tcBorders>
          </w:tcPr>
          <w:p w:rsidR="0085773B" w:rsidRPr="0085773B" w:rsidRDefault="0085773B" w:rsidP="0085773B">
            <w:pPr>
              <w:rPr>
                <w:color w:val="auto"/>
                <w:sz w:val="2"/>
                <w:szCs w:val="2"/>
              </w:rPr>
            </w:pPr>
          </w:p>
        </w:tc>
        <w:tc>
          <w:tcPr>
            <w:tcW w:w="5804" w:type="dxa"/>
            <w:vMerge/>
            <w:tcBorders>
              <w:top w:val="nil"/>
            </w:tcBorders>
          </w:tcPr>
          <w:p w:rsidR="0085773B" w:rsidRPr="0085773B" w:rsidRDefault="0085773B" w:rsidP="0085773B">
            <w:pPr>
              <w:rPr>
                <w:color w:val="auto"/>
                <w:sz w:val="2"/>
                <w:szCs w:val="2"/>
              </w:rPr>
            </w:pPr>
          </w:p>
        </w:tc>
        <w:tc>
          <w:tcPr>
            <w:tcW w:w="994" w:type="dxa"/>
          </w:tcPr>
          <w:p w:rsidR="0085773B" w:rsidRPr="0085773B" w:rsidRDefault="0085773B" w:rsidP="0085773B">
            <w:pPr>
              <w:spacing w:line="248" w:lineRule="exact"/>
              <w:ind w:left="276"/>
              <w:rPr>
                <w:b/>
                <w:color w:val="auto"/>
              </w:rPr>
            </w:pPr>
            <w:r w:rsidRPr="0085773B">
              <w:rPr>
                <w:b/>
                <w:color w:val="auto"/>
                <w:spacing w:val="-5"/>
              </w:rPr>
              <w:t>NON</w:t>
            </w:r>
          </w:p>
        </w:tc>
        <w:tc>
          <w:tcPr>
            <w:tcW w:w="992" w:type="dxa"/>
          </w:tcPr>
          <w:p w:rsidR="0085773B" w:rsidRPr="0085773B" w:rsidRDefault="0085773B" w:rsidP="0085773B">
            <w:pPr>
              <w:spacing w:line="248" w:lineRule="exact"/>
              <w:ind w:left="317"/>
              <w:rPr>
                <w:b/>
                <w:color w:val="auto"/>
              </w:rPr>
            </w:pPr>
            <w:r w:rsidRPr="0085773B">
              <w:rPr>
                <w:b/>
                <w:color w:val="auto"/>
                <w:spacing w:val="-5"/>
              </w:rPr>
              <w:t>OUI</w:t>
            </w:r>
          </w:p>
        </w:tc>
        <w:tc>
          <w:tcPr>
            <w:tcW w:w="1986" w:type="dxa"/>
            <w:vMerge/>
            <w:tcBorders>
              <w:top w:val="nil"/>
            </w:tcBorders>
          </w:tcPr>
          <w:p w:rsidR="0085773B" w:rsidRPr="0085773B" w:rsidRDefault="0085773B" w:rsidP="0085773B">
            <w:pPr>
              <w:rPr>
                <w:color w:val="auto"/>
                <w:sz w:val="2"/>
                <w:szCs w:val="2"/>
              </w:rPr>
            </w:pPr>
          </w:p>
        </w:tc>
      </w:tr>
      <w:tr w:rsidR="0085773B" w:rsidRPr="0085773B" w:rsidTr="0085773B">
        <w:trPr>
          <w:trHeight w:val="340"/>
        </w:trPr>
        <w:tc>
          <w:tcPr>
            <w:tcW w:w="648" w:type="dxa"/>
          </w:tcPr>
          <w:p w:rsidR="0085773B" w:rsidRPr="0085773B" w:rsidRDefault="0085773B" w:rsidP="0085773B">
            <w:pPr>
              <w:spacing w:before="47"/>
              <w:ind w:left="9"/>
              <w:jc w:val="center"/>
              <w:rPr>
                <w:color w:val="auto"/>
                <w:sz w:val="20"/>
              </w:rPr>
            </w:pPr>
            <w:r w:rsidRPr="0085773B">
              <w:rPr>
                <w:color w:val="auto"/>
                <w:spacing w:val="-10"/>
                <w:sz w:val="20"/>
              </w:rPr>
              <w:t>1</w:t>
            </w:r>
          </w:p>
        </w:tc>
        <w:tc>
          <w:tcPr>
            <w:tcW w:w="5804" w:type="dxa"/>
          </w:tcPr>
          <w:p w:rsidR="0085773B" w:rsidRPr="005A65E1" w:rsidRDefault="0085773B" w:rsidP="0085773B">
            <w:pPr>
              <w:spacing w:before="47"/>
              <w:ind w:left="108"/>
              <w:rPr>
                <w:color w:val="auto"/>
                <w:sz w:val="20"/>
                <w:lang w:val="fr-FR"/>
              </w:rPr>
            </w:pPr>
            <w:r w:rsidRPr="005A65E1">
              <w:rPr>
                <w:color w:val="auto"/>
                <w:sz w:val="20"/>
                <w:lang w:val="fr-FR"/>
              </w:rPr>
              <w:t>Nombre</w:t>
            </w:r>
            <w:r w:rsidRPr="005A65E1">
              <w:rPr>
                <w:color w:val="auto"/>
                <w:spacing w:val="-8"/>
                <w:sz w:val="20"/>
                <w:lang w:val="fr-FR"/>
              </w:rPr>
              <w:t xml:space="preserve"> </w:t>
            </w:r>
            <w:r w:rsidRPr="005A65E1">
              <w:rPr>
                <w:color w:val="auto"/>
                <w:sz w:val="20"/>
                <w:lang w:val="fr-FR"/>
              </w:rPr>
              <w:t>d’exemplaires</w:t>
            </w:r>
            <w:r w:rsidRPr="005A65E1">
              <w:rPr>
                <w:color w:val="auto"/>
                <w:spacing w:val="-9"/>
                <w:sz w:val="20"/>
                <w:lang w:val="fr-FR"/>
              </w:rPr>
              <w:t xml:space="preserve"> </w:t>
            </w:r>
            <w:r w:rsidRPr="005A65E1">
              <w:rPr>
                <w:color w:val="auto"/>
                <w:sz w:val="20"/>
                <w:lang w:val="fr-FR"/>
              </w:rPr>
              <w:t>des</w:t>
            </w:r>
            <w:r w:rsidRPr="005A65E1">
              <w:rPr>
                <w:color w:val="auto"/>
                <w:spacing w:val="-9"/>
                <w:sz w:val="20"/>
                <w:lang w:val="fr-FR"/>
              </w:rPr>
              <w:t xml:space="preserve"> </w:t>
            </w:r>
            <w:r w:rsidRPr="005A65E1">
              <w:rPr>
                <w:color w:val="auto"/>
                <w:sz w:val="20"/>
                <w:lang w:val="fr-FR"/>
              </w:rPr>
              <w:t>offres</w:t>
            </w:r>
            <w:r w:rsidRPr="005A65E1">
              <w:rPr>
                <w:color w:val="auto"/>
                <w:spacing w:val="-6"/>
                <w:sz w:val="20"/>
                <w:lang w:val="fr-FR"/>
              </w:rPr>
              <w:t xml:space="preserve"> </w:t>
            </w:r>
            <w:r w:rsidRPr="005A65E1">
              <w:rPr>
                <w:color w:val="auto"/>
                <w:sz w:val="20"/>
                <w:lang w:val="fr-FR"/>
              </w:rPr>
              <w:t>suffisant</w:t>
            </w:r>
            <w:r w:rsidRPr="005A65E1">
              <w:rPr>
                <w:color w:val="auto"/>
                <w:spacing w:val="-7"/>
                <w:sz w:val="20"/>
                <w:lang w:val="fr-FR"/>
              </w:rPr>
              <w:t xml:space="preserve"> </w:t>
            </w:r>
            <w:r w:rsidRPr="005A65E1">
              <w:rPr>
                <w:color w:val="auto"/>
                <w:spacing w:val="-4"/>
                <w:sz w:val="20"/>
                <w:lang w:val="fr-FR"/>
              </w:rPr>
              <w:t>(07)</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1986" w:type="dxa"/>
          </w:tcPr>
          <w:p w:rsidR="0085773B" w:rsidRPr="005A65E1" w:rsidRDefault="0085773B" w:rsidP="0085773B">
            <w:pPr>
              <w:rPr>
                <w:rFonts w:ascii="Times New Roman"/>
                <w:color w:val="auto"/>
                <w:sz w:val="20"/>
                <w:lang w:val="fr-FR"/>
              </w:rPr>
            </w:pPr>
          </w:p>
        </w:tc>
      </w:tr>
      <w:tr w:rsidR="0085773B" w:rsidRPr="0085773B" w:rsidTr="0085773B">
        <w:trPr>
          <w:trHeight w:val="337"/>
        </w:trPr>
        <w:tc>
          <w:tcPr>
            <w:tcW w:w="648" w:type="dxa"/>
          </w:tcPr>
          <w:p w:rsidR="0085773B" w:rsidRPr="0085773B" w:rsidRDefault="0085773B" w:rsidP="0085773B">
            <w:pPr>
              <w:spacing w:before="47"/>
              <w:ind w:left="9"/>
              <w:jc w:val="center"/>
              <w:rPr>
                <w:color w:val="auto"/>
                <w:sz w:val="20"/>
              </w:rPr>
            </w:pPr>
            <w:r w:rsidRPr="0085773B">
              <w:rPr>
                <w:color w:val="auto"/>
                <w:spacing w:val="-10"/>
                <w:sz w:val="20"/>
              </w:rPr>
              <w:t>2</w:t>
            </w:r>
          </w:p>
        </w:tc>
        <w:tc>
          <w:tcPr>
            <w:tcW w:w="5804" w:type="dxa"/>
          </w:tcPr>
          <w:p w:rsidR="0085773B" w:rsidRPr="005A65E1" w:rsidRDefault="0085773B" w:rsidP="0085773B">
            <w:pPr>
              <w:spacing w:before="47"/>
              <w:ind w:left="108"/>
              <w:rPr>
                <w:color w:val="auto"/>
                <w:sz w:val="20"/>
                <w:lang w:val="fr-FR"/>
              </w:rPr>
            </w:pPr>
            <w:r w:rsidRPr="005A65E1">
              <w:rPr>
                <w:color w:val="auto"/>
                <w:sz w:val="20"/>
                <w:lang w:val="fr-FR"/>
              </w:rPr>
              <w:t>Respect</w:t>
            </w:r>
            <w:r w:rsidRPr="005A65E1">
              <w:rPr>
                <w:color w:val="auto"/>
                <w:spacing w:val="-6"/>
                <w:sz w:val="20"/>
                <w:lang w:val="fr-FR"/>
              </w:rPr>
              <w:t xml:space="preserve"> </w:t>
            </w:r>
            <w:r w:rsidRPr="005A65E1">
              <w:rPr>
                <w:color w:val="auto"/>
                <w:sz w:val="20"/>
                <w:lang w:val="fr-FR"/>
              </w:rPr>
              <w:t>de</w:t>
            </w:r>
            <w:r w:rsidRPr="005A65E1">
              <w:rPr>
                <w:color w:val="auto"/>
                <w:spacing w:val="-7"/>
                <w:sz w:val="20"/>
                <w:lang w:val="fr-FR"/>
              </w:rPr>
              <w:t xml:space="preserve"> </w:t>
            </w:r>
            <w:r w:rsidRPr="005A65E1">
              <w:rPr>
                <w:color w:val="auto"/>
                <w:sz w:val="20"/>
                <w:lang w:val="fr-FR"/>
              </w:rPr>
              <w:t>l’ordre</w:t>
            </w:r>
            <w:r w:rsidRPr="005A65E1">
              <w:rPr>
                <w:color w:val="auto"/>
                <w:spacing w:val="-7"/>
                <w:sz w:val="20"/>
                <w:lang w:val="fr-FR"/>
              </w:rPr>
              <w:t xml:space="preserve"> </w:t>
            </w:r>
            <w:r w:rsidRPr="005A65E1">
              <w:rPr>
                <w:color w:val="auto"/>
                <w:sz w:val="20"/>
                <w:lang w:val="fr-FR"/>
              </w:rPr>
              <w:t>d’assemblage</w:t>
            </w:r>
            <w:r w:rsidRPr="005A65E1">
              <w:rPr>
                <w:color w:val="auto"/>
                <w:spacing w:val="-8"/>
                <w:sz w:val="20"/>
                <w:lang w:val="fr-FR"/>
              </w:rPr>
              <w:t xml:space="preserve"> </w:t>
            </w:r>
            <w:r w:rsidRPr="005A65E1">
              <w:rPr>
                <w:color w:val="auto"/>
                <w:sz w:val="20"/>
                <w:lang w:val="fr-FR"/>
              </w:rPr>
              <w:t>afin</w:t>
            </w:r>
            <w:r w:rsidRPr="005A65E1">
              <w:rPr>
                <w:color w:val="auto"/>
                <w:spacing w:val="-5"/>
                <w:sz w:val="20"/>
                <w:lang w:val="fr-FR"/>
              </w:rPr>
              <w:t xml:space="preserve"> </w:t>
            </w:r>
            <w:r w:rsidRPr="005A65E1">
              <w:rPr>
                <w:color w:val="auto"/>
                <w:sz w:val="20"/>
                <w:lang w:val="fr-FR"/>
              </w:rPr>
              <w:t>d’en</w:t>
            </w:r>
            <w:r w:rsidRPr="005A65E1">
              <w:rPr>
                <w:color w:val="auto"/>
                <w:spacing w:val="-6"/>
                <w:sz w:val="20"/>
                <w:lang w:val="fr-FR"/>
              </w:rPr>
              <w:t xml:space="preserve"> </w:t>
            </w:r>
            <w:r w:rsidRPr="005A65E1">
              <w:rPr>
                <w:color w:val="auto"/>
                <w:sz w:val="20"/>
                <w:lang w:val="fr-FR"/>
              </w:rPr>
              <w:t>faciliter</w:t>
            </w:r>
            <w:r w:rsidRPr="005A65E1">
              <w:rPr>
                <w:color w:val="auto"/>
                <w:spacing w:val="-6"/>
                <w:sz w:val="20"/>
                <w:lang w:val="fr-FR"/>
              </w:rPr>
              <w:t xml:space="preserve"> </w:t>
            </w:r>
            <w:r w:rsidRPr="005A65E1">
              <w:rPr>
                <w:color w:val="auto"/>
                <w:spacing w:val="-2"/>
                <w:sz w:val="20"/>
                <w:lang w:val="fr-FR"/>
              </w:rPr>
              <w:t>l’exploitation</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1986" w:type="dxa"/>
          </w:tcPr>
          <w:p w:rsidR="0085773B" w:rsidRPr="005A65E1" w:rsidRDefault="0085773B" w:rsidP="0085773B">
            <w:pPr>
              <w:rPr>
                <w:rFonts w:ascii="Times New Roman"/>
                <w:color w:val="auto"/>
                <w:sz w:val="20"/>
                <w:lang w:val="fr-FR"/>
              </w:rPr>
            </w:pPr>
          </w:p>
        </w:tc>
      </w:tr>
      <w:tr w:rsidR="0085773B" w:rsidRPr="0085773B" w:rsidTr="0085773B">
        <w:trPr>
          <w:trHeight w:val="340"/>
        </w:trPr>
        <w:tc>
          <w:tcPr>
            <w:tcW w:w="648" w:type="dxa"/>
          </w:tcPr>
          <w:p w:rsidR="0085773B" w:rsidRPr="0085773B" w:rsidRDefault="0085773B" w:rsidP="0085773B">
            <w:pPr>
              <w:spacing w:before="49"/>
              <w:ind w:left="9"/>
              <w:jc w:val="center"/>
              <w:rPr>
                <w:color w:val="auto"/>
                <w:sz w:val="20"/>
              </w:rPr>
            </w:pPr>
            <w:r w:rsidRPr="0085773B">
              <w:rPr>
                <w:color w:val="auto"/>
                <w:spacing w:val="-10"/>
                <w:sz w:val="20"/>
              </w:rPr>
              <w:t>3</w:t>
            </w:r>
          </w:p>
        </w:tc>
        <w:tc>
          <w:tcPr>
            <w:tcW w:w="5804" w:type="dxa"/>
          </w:tcPr>
          <w:p w:rsidR="0085773B" w:rsidRPr="005A65E1" w:rsidRDefault="0085773B" w:rsidP="0085773B">
            <w:pPr>
              <w:spacing w:before="49"/>
              <w:ind w:left="108"/>
              <w:rPr>
                <w:color w:val="auto"/>
                <w:sz w:val="20"/>
                <w:lang w:val="fr-FR"/>
              </w:rPr>
            </w:pPr>
            <w:r w:rsidRPr="005A65E1">
              <w:rPr>
                <w:color w:val="auto"/>
                <w:sz w:val="20"/>
                <w:lang w:val="fr-FR"/>
              </w:rPr>
              <w:t>Séparation</w:t>
            </w:r>
            <w:r w:rsidRPr="005A65E1">
              <w:rPr>
                <w:color w:val="auto"/>
                <w:spacing w:val="-5"/>
                <w:sz w:val="20"/>
                <w:lang w:val="fr-FR"/>
              </w:rPr>
              <w:t xml:space="preserve"> </w:t>
            </w:r>
            <w:r w:rsidRPr="005A65E1">
              <w:rPr>
                <w:color w:val="auto"/>
                <w:sz w:val="20"/>
                <w:lang w:val="fr-FR"/>
              </w:rPr>
              <w:t>des</w:t>
            </w:r>
            <w:r w:rsidRPr="005A65E1">
              <w:rPr>
                <w:color w:val="auto"/>
                <w:spacing w:val="-6"/>
                <w:sz w:val="20"/>
                <w:lang w:val="fr-FR"/>
              </w:rPr>
              <w:t xml:space="preserve"> </w:t>
            </w:r>
            <w:r w:rsidRPr="005A65E1">
              <w:rPr>
                <w:color w:val="auto"/>
                <w:sz w:val="20"/>
                <w:lang w:val="fr-FR"/>
              </w:rPr>
              <w:t>pièces</w:t>
            </w:r>
            <w:r w:rsidRPr="005A65E1">
              <w:rPr>
                <w:color w:val="auto"/>
                <w:spacing w:val="-7"/>
                <w:sz w:val="20"/>
                <w:lang w:val="fr-FR"/>
              </w:rPr>
              <w:t xml:space="preserve"> </w:t>
            </w:r>
            <w:r w:rsidRPr="005A65E1">
              <w:rPr>
                <w:color w:val="auto"/>
                <w:sz w:val="20"/>
                <w:lang w:val="fr-FR"/>
              </w:rPr>
              <w:t>par</w:t>
            </w:r>
            <w:r w:rsidRPr="005A65E1">
              <w:rPr>
                <w:color w:val="auto"/>
                <w:spacing w:val="-4"/>
                <w:sz w:val="20"/>
                <w:lang w:val="fr-FR"/>
              </w:rPr>
              <w:t xml:space="preserve"> </w:t>
            </w:r>
            <w:r w:rsidRPr="005A65E1">
              <w:rPr>
                <w:color w:val="auto"/>
                <w:sz w:val="20"/>
                <w:lang w:val="fr-FR"/>
              </w:rPr>
              <w:t>des</w:t>
            </w:r>
            <w:r w:rsidRPr="005A65E1">
              <w:rPr>
                <w:color w:val="auto"/>
                <w:spacing w:val="-5"/>
                <w:sz w:val="20"/>
                <w:lang w:val="fr-FR"/>
              </w:rPr>
              <w:t xml:space="preserve"> </w:t>
            </w:r>
            <w:r w:rsidRPr="005A65E1">
              <w:rPr>
                <w:color w:val="auto"/>
                <w:sz w:val="20"/>
                <w:lang w:val="fr-FR"/>
              </w:rPr>
              <w:t>intercalaires</w:t>
            </w:r>
            <w:r w:rsidRPr="005A65E1">
              <w:rPr>
                <w:color w:val="auto"/>
                <w:spacing w:val="-6"/>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pacing w:val="-2"/>
                <w:sz w:val="20"/>
                <w:lang w:val="fr-FR"/>
              </w:rPr>
              <w:t>couleur</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1986" w:type="dxa"/>
          </w:tcPr>
          <w:p w:rsidR="0085773B" w:rsidRPr="005A65E1" w:rsidRDefault="0085773B" w:rsidP="0085773B">
            <w:pPr>
              <w:rPr>
                <w:rFonts w:ascii="Times New Roman"/>
                <w:color w:val="auto"/>
                <w:sz w:val="20"/>
                <w:lang w:val="fr-FR"/>
              </w:rPr>
            </w:pPr>
          </w:p>
        </w:tc>
      </w:tr>
      <w:tr w:rsidR="0085773B" w:rsidRPr="0085773B" w:rsidTr="0085773B">
        <w:trPr>
          <w:trHeight w:val="397"/>
        </w:trPr>
        <w:tc>
          <w:tcPr>
            <w:tcW w:w="648" w:type="dxa"/>
          </w:tcPr>
          <w:p w:rsidR="0085773B" w:rsidRPr="005A65E1" w:rsidRDefault="0085773B" w:rsidP="0085773B">
            <w:pPr>
              <w:rPr>
                <w:rFonts w:ascii="Times New Roman"/>
                <w:color w:val="auto"/>
                <w:sz w:val="20"/>
                <w:lang w:val="fr-FR"/>
              </w:rPr>
            </w:pPr>
          </w:p>
        </w:tc>
        <w:tc>
          <w:tcPr>
            <w:tcW w:w="5804" w:type="dxa"/>
            <w:shd w:val="clear" w:color="auto" w:fill="DDD9C3"/>
          </w:tcPr>
          <w:p w:rsidR="0085773B" w:rsidRPr="0085773B" w:rsidRDefault="0085773B" w:rsidP="0085773B">
            <w:pPr>
              <w:spacing w:before="61"/>
              <w:ind w:left="11"/>
              <w:jc w:val="center"/>
              <w:rPr>
                <w:b/>
                <w:color w:val="auto"/>
              </w:rPr>
            </w:pPr>
            <w:r w:rsidRPr="0085773B">
              <w:rPr>
                <w:b/>
                <w:color w:val="auto"/>
              </w:rPr>
              <w:t>TOTAL</w:t>
            </w:r>
            <w:r w:rsidRPr="0085773B">
              <w:rPr>
                <w:b/>
                <w:color w:val="auto"/>
                <w:spacing w:val="-4"/>
              </w:rPr>
              <w:t xml:space="preserve"> </w:t>
            </w:r>
            <w:r w:rsidRPr="0085773B">
              <w:rPr>
                <w:b/>
                <w:color w:val="auto"/>
              </w:rPr>
              <w:t>I</w:t>
            </w:r>
            <w:r w:rsidRPr="0085773B">
              <w:rPr>
                <w:b/>
                <w:color w:val="auto"/>
                <w:spacing w:val="45"/>
              </w:rPr>
              <w:t xml:space="preserve"> </w:t>
            </w:r>
            <w:r w:rsidRPr="0085773B">
              <w:rPr>
                <w:b/>
                <w:color w:val="auto"/>
              </w:rPr>
              <w:t>(Sur</w:t>
            </w:r>
            <w:r w:rsidRPr="0085773B">
              <w:rPr>
                <w:b/>
                <w:color w:val="auto"/>
                <w:spacing w:val="-1"/>
              </w:rPr>
              <w:t xml:space="preserve"> </w:t>
            </w:r>
            <w:r w:rsidRPr="0085773B">
              <w:rPr>
                <w:b/>
                <w:color w:val="auto"/>
                <w:spacing w:val="-5"/>
              </w:rPr>
              <w:t>03)</w:t>
            </w:r>
          </w:p>
        </w:tc>
        <w:tc>
          <w:tcPr>
            <w:tcW w:w="994" w:type="dxa"/>
          </w:tcPr>
          <w:p w:rsidR="0085773B" w:rsidRPr="0085773B" w:rsidRDefault="0085773B" w:rsidP="0085773B">
            <w:pPr>
              <w:rPr>
                <w:rFonts w:ascii="Times New Roman"/>
                <w:color w:val="auto"/>
                <w:sz w:val="20"/>
              </w:rPr>
            </w:pPr>
          </w:p>
        </w:tc>
        <w:tc>
          <w:tcPr>
            <w:tcW w:w="992" w:type="dxa"/>
          </w:tcPr>
          <w:p w:rsidR="0085773B" w:rsidRPr="0085773B" w:rsidRDefault="0085773B" w:rsidP="0085773B">
            <w:pPr>
              <w:rPr>
                <w:rFonts w:ascii="Times New Roman"/>
                <w:color w:val="auto"/>
                <w:sz w:val="20"/>
              </w:rPr>
            </w:pPr>
          </w:p>
        </w:tc>
        <w:tc>
          <w:tcPr>
            <w:tcW w:w="1986" w:type="dxa"/>
          </w:tcPr>
          <w:p w:rsidR="0085773B" w:rsidRPr="0085773B" w:rsidRDefault="0085773B" w:rsidP="0085773B">
            <w:pPr>
              <w:rPr>
                <w:rFonts w:ascii="Times New Roman"/>
                <w:color w:val="auto"/>
                <w:sz w:val="20"/>
              </w:rPr>
            </w:pPr>
          </w:p>
        </w:tc>
      </w:tr>
    </w:tbl>
    <w:p w:rsidR="0085773B" w:rsidRPr="0085773B" w:rsidRDefault="0085773B" w:rsidP="0085773B">
      <w:pPr>
        <w:widowControl w:val="0"/>
        <w:autoSpaceDE w:val="0"/>
        <w:autoSpaceDN w:val="0"/>
        <w:spacing w:after="0" w:line="240" w:lineRule="auto"/>
        <w:rPr>
          <w:b/>
          <w:color w:val="auto"/>
          <w:lang w:eastAsia="en-US"/>
        </w:rPr>
      </w:pPr>
    </w:p>
    <w:p w:rsidR="0085773B" w:rsidRPr="0085773B" w:rsidRDefault="0085773B" w:rsidP="0085773B">
      <w:pPr>
        <w:widowControl w:val="0"/>
        <w:autoSpaceDE w:val="0"/>
        <w:autoSpaceDN w:val="0"/>
        <w:spacing w:after="0" w:line="240" w:lineRule="auto"/>
        <w:ind w:left="995" w:right="856"/>
        <w:jc w:val="center"/>
        <w:rPr>
          <w:b/>
          <w:bCs/>
          <w:color w:val="auto"/>
          <w:lang w:eastAsia="en-US"/>
        </w:rPr>
      </w:pPr>
      <w:r w:rsidRPr="0085773B">
        <w:rPr>
          <w:b/>
          <w:bCs/>
          <w:highlight w:val="lightGray"/>
          <w:lang w:eastAsia="en-US"/>
        </w:rPr>
        <w:t>II</w:t>
      </w:r>
      <w:r w:rsidRPr="0085773B">
        <w:rPr>
          <w:b/>
          <w:bCs/>
          <w:spacing w:val="-3"/>
          <w:highlight w:val="lightGray"/>
          <w:lang w:eastAsia="en-US"/>
        </w:rPr>
        <w:t xml:space="preserve"> </w:t>
      </w:r>
      <w:r w:rsidRPr="0085773B">
        <w:rPr>
          <w:b/>
          <w:bCs/>
          <w:highlight w:val="lightGray"/>
          <w:lang w:eastAsia="en-US"/>
        </w:rPr>
        <w:t>–</w:t>
      </w:r>
      <w:r w:rsidRPr="0085773B">
        <w:rPr>
          <w:b/>
          <w:bCs/>
          <w:spacing w:val="-1"/>
          <w:highlight w:val="lightGray"/>
          <w:lang w:eastAsia="en-US"/>
        </w:rPr>
        <w:t xml:space="preserve"> </w:t>
      </w:r>
      <w:r w:rsidRPr="0085773B">
        <w:rPr>
          <w:b/>
          <w:bCs/>
          <w:highlight w:val="lightGray"/>
          <w:lang w:eastAsia="en-US"/>
        </w:rPr>
        <w:t>PERSONNEL</w:t>
      </w:r>
      <w:r w:rsidRPr="0085773B">
        <w:rPr>
          <w:b/>
          <w:bCs/>
          <w:spacing w:val="47"/>
          <w:lang w:eastAsia="en-US"/>
        </w:rPr>
        <w:t xml:space="preserve"> </w:t>
      </w:r>
      <w:r w:rsidRPr="0085773B">
        <w:rPr>
          <w:b/>
          <w:bCs/>
          <w:lang w:eastAsia="en-US"/>
        </w:rPr>
        <w:t>(15</w:t>
      </w:r>
      <w:r w:rsidRPr="0085773B">
        <w:rPr>
          <w:b/>
          <w:bCs/>
          <w:spacing w:val="-4"/>
          <w:lang w:eastAsia="en-US"/>
        </w:rPr>
        <w:t xml:space="preserve"> </w:t>
      </w:r>
      <w:r w:rsidRPr="0085773B">
        <w:rPr>
          <w:b/>
          <w:bCs/>
          <w:spacing w:val="-2"/>
          <w:lang w:eastAsia="en-US"/>
        </w:rPr>
        <w:t>critères)</w:t>
      </w:r>
    </w:p>
    <w:p w:rsidR="0085773B" w:rsidRPr="0085773B" w:rsidRDefault="0085773B" w:rsidP="0085773B">
      <w:pPr>
        <w:widowControl w:val="0"/>
        <w:autoSpaceDE w:val="0"/>
        <w:autoSpaceDN w:val="0"/>
        <w:spacing w:before="3" w:after="1" w:line="240" w:lineRule="auto"/>
        <w:rPr>
          <w:b/>
          <w:color w:val="auto"/>
          <w:sz w:val="12"/>
          <w:lang w:eastAsia="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6592"/>
        <w:gridCol w:w="850"/>
        <w:gridCol w:w="746"/>
        <w:gridCol w:w="2232"/>
      </w:tblGrid>
      <w:tr w:rsidR="0085773B" w:rsidRPr="0085773B" w:rsidTr="0085773B">
        <w:trPr>
          <w:trHeight w:val="340"/>
        </w:trPr>
        <w:tc>
          <w:tcPr>
            <w:tcW w:w="499" w:type="dxa"/>
            <w:vMerge w:val="restart"/>
          </w:tcPr>
          <w:p w:rsidR="0085773B" w:rsidRPr="0085773B" w:rsidRDefault="0085773B" w:rsidP="0085773B">
            <w:pPr>
              <w:spacing w:before="179"/>
              <w:ind w:left="141"/>
              <w:rPr>
                <w:b/>
                <w:color w:val="auto"/>
              </w:rPr>
            </w:pPr>
            <w:r w:rsidRPr="0085773B">
              <w:rPr>
                <w:b/>
                <w:color w:val="auto"/>
                <w:spacing w:val="-5"/>
              </w:rPr>
              <w:t>N°</w:t>
            </w:r>
          </w:p>
        </w:tc>
        <w:tc>
          <w:tcPr>
            <w:tcW w:w="6592" w:type="dxa"/>
            <w:vMerge w:val="restart"/>
          </w:tcPr>
          <w:p w:rsidR="0085773B" w:rsidRPr="0085773B" w:rsidRDefault="0085773B" w:rsidP="0085773B">
            <w:pPr>
              <w:spacing w:before="179"/>
              <w:ind w:left="11" w:right="2"/>
              <w:jc w:val="center"/>
              <w:rPr>
                <w:b/>
                <w:color w:val="auto"/>
              </w:rPr>
            </w:pPr>
            <w:r w:rsidRPr="0085773B">
              <w:rPr>
                <w:b/>
                <w:color w:val="auto"/>
                <w:spacing w:val="-2"/>
              </w:rPr>
              <w:t>DESIGNATION</w:t>
            </w:r>
          </w:p>
        </w:tc>
        <w:tc>
          <w:tcPr>
            <w:tcW w:w="1596" w:type="dxa"/>
            <w:gridSpan w:val="2"/>
          </w:tcPr>
          <w:p w:rsidR="0085773B" w:rsidRPr="0085773B" w:rsidRDefault="0085773B" w:rsidP="0085773B">
            <w:pPr>
              <w:spacing w:before="33"/>
              <w:ind w:left="311"/>
              <w:rPr>
                <w:b/>
                <w:color w:val="auto"/>
              </w:rPr>
            </w:pPr>
            <w:r w:rsidRPr="0085773B">
              <w:rPr>
                <w:b/>
                <w:color w:val="auto"/>
                <w:spacing w:val="-2"/>
              </w:rPr>
              <w:t>EXISTENCE</w:t>
            </w:r>
          </w:p>
        </w:tc>
        <w:tc>
          <w:tcPr>
            <w:tcW w:w="2232" w:type="dxa"/>
            <w:vMerge w:val="restart"/>
          </w:tcPr>
          <w:p w:rsidR="0085773B" w:rsidRPr="0085773B" w:rsidRDefault="0085773B" w:rsidP="0085773B">
            <w:pPr>
              <w:spacing w:before="179"/>
              <w:ind w:left="398"/>
              <w:rPr>
                <w:b/>
                <w:color w:val="auto"/>
              </w:rPr>
            </w:pPr>
            <w:r w:rsidRPr="0085773B">
              <w:rPr>
                <w:b/>
                <w:color w:val="auto"/>
                <w:spacing w:val="-2"/>
              </w:rPr>
              <w:t>OBSERVATIONS</w:t>
            </w:r>
          </w:p>
        </w:tc>
      </w:tr>
      <w:tr w:rsidR="0085773B" w:rsidRPr="0085773B" w:rsidTr="0085773B">
        <w:trPr>
          <w:trHeight w:val="282"/>
        </w:trPr>
        <w:tc>
          <w:tcPr>
            <w:tcW w:w="499" w:type="dxa"/>
            <w:vMerge/>
            <w:tcBorders>
              <w:top w:val="nil"/>
            </w:tcBorders>
          </w:tcPr>
          <w:p w:rsidR="0085773B" w:rsidRPr="0085773B" w:rsidRDefault="0085773B" w:rsidP="0085773B">
            <w:pPr>
              <w:rPr>
                <w:color w:val="auto"/>
                <w:sz w:val="2"/>
                <w:szCs w:val="2"/>
              </w:rPr>
            </w:pPr>
          </w:p>
        </w:tc>
        <w:tc>
          <w:tcPr>
            <w:tcW w:w="6592" w:type="dxa"/>
            <w:vMerge/>
            <w:tcBorders>
              <w:top w:val="nil"/>
            </w:tcBorders>
          </w:tcPr>
          <w:p w:rsidR="0085773B" w:rsidRPr="0085773B" w:rsidRDefault="0085773B" w:rsidP="0085773B">
            <w:pPr>
              <w:rPr>
                <w:color w:val="auto"/>
                <w:sz w:val="2"/>
                <w:szCs w:val="2"/>
              </w:rPr>
            </w:pPr>
          </w:p>
        </w:tc>
        <w:tc>
          <w:tcPr>
            <w:tcW w:w="850" w:type="dxa"/>
          </w:tcPr>
          <w:p w:rsidR="0085773B" w:rsidRPr="0085773B" w:rsidRDefault="0085773B" w:rsidP="0085773B">
            <w:pPr>
              <w:spacing w:before="4" w:line="259" w:lineRule="exact"/>
              <w:ind w:left="206"/>
              <w:rPr>
                <w:b/>
                <w:color w:val="auto"/>
              </w:rPr>
            </w:pPr>
            <w:r w:rsidRPr="0085773B">
              <w:rPr>
                <w:b/>
                <w:color w:val="auto"/>
                <w:spacing w:val="-5"/>
              </w:rPr>
              <w:t>NON</w:t>
            </w:r>
          </w:p>
        </w:tc>
        <w:tc>
          <w:tcPr>
            <w:tcW w:w="746" w:type="dxa"/>
          </w:tcPr>
          <w:p w:rsidR="0085773B" w:rsidRPr="0085773B" w:rsidRDefault="0085773B" w:rsidP="0085773B">
            <w:pPr>
              <w:spacing w:before="4" w:line="259" w:lineRule="exact"/>
              <w:ind w:left="199"/>
              <w:rPr>
                <w:b/>
                <w:color w:val="auto"/>
              </w:rPr>
            </w:pPr>
            <w:r w:rsidRPr="0085773B">
              <w:rPr>
                <w:b/>
                <w:color w:val="auto"/>
                <w:spacing w:val="-5"/>
              </w:rPr>
              <w:t>OUI</w:t>
            </w:r>
          </w:p>
        </w:tc>
        <w:tc>
          <w:tcPr>
            <w:tcW w:w="2232" w:type="dxa"/>
            <w:vMerge/>
            <w:tcBorders>
              <w:top w:val="nil"/>
            </w:tcBorders>
          </w:tcPr>
          <w:p w:rsidR="0085773B" w:rsidRPr="0085773B" w:rsidRDefault="0085773B" w:rsidP="0085773B">
            <w:pPr>
              <w:rPr>
                <w:color w:val="auto"/>
                <w:sz w:val="2"/>
                <w:szCs w:val="2"/>
              </w:rPr>
            </w:pPr>
          </w:p>
        </w:tc>
      </w:tr>
      <w:tr w:rsidR="0085773B" w:rsidRPr="0085773B" w:rsidTr="0085773B">
        <w:trPr>
          <w:trHeight w:val="371"/>
        </w:trPr>
        <w:tc>
          <w:tcPr>
            <w:tcW w:w="499" w:type="dxa"/>
          </w:tcPr>
          <w:p w:rsidR="0085773B" w:rsidRPr="0085773B" w:rsidRDefault="0085773B" w:rsidP="0085773B">
            <w:pPr>
              <w:rPr>
                <w:rFonts w:ascii="Times New Roman"/>
                <w:color w:val="auto"/>
                <w:sz w:val="20"/>
              </w:rPr>
            </w:pPr>
          </w:p>
        </w:tc>
        <w:tc>
          <w:tcPr>
            <w:tcW w:w="6592" w:type="dxa"/>
          </w:tcPr>
          <w:p w:rsidR="0085773B" w:rsidRPr="0085773B" w:rsidRDefault="0085773B" w:rsidP="0085773B">
            <w:pPr>
              <w:spacing w:before="49"/>
              <w:ind w:left="11"/>
              <w:jc w:val="center"/>
              <w:rPr>
                <w:b/>
                <w:color w:val="auto"/>
              </w:rPr>
            </w:pPr>
            <w:proofErr w:type="spellStart"/>
            <w:r w:rsidRPr="0085773B">
              <w:rPr>
                <w:b/>
                <w:color w:val="auto"/>
              </w:rPr>
              <w:t>Liste</w:t>
            </w:r>
            <w:proofErr w:type="spellEnd"/>
            <w:r w:rsidRPr="0085773B">
              <w:rPr>
                <w:b/>
                <w:color w:val="auto"/>
                <w:spacing w:val="-3"/>
              </w:rPr>
              <w:t xml:space="preserve"> </w:t>
            </w:r>
            <w:r w:rsidRPr="0085773B">
              <w:rPr>
                <w:b/>
                <w:color w:val="auto"/>
              </w:rPr>
              <w:t>du</w:t>
            </w:r>
            <w:r w:rsidRPr="0085773B">
              <w:rPr>
                <w:b/>
                <w:color w:val="auto"/>
                <w:spacing w:val="-5"/>
              </w:rPr>
              <w:t xml:space="preserve"> </w:t>
            </w:r>
            <w:r w:rsidRPr="0085773B">
              <w:rPr>
                <w:b/>
                <w:color w:val="auto"/>
              </w:rPr>
              <w:t>Personnel</w:t>
            </w:r>
            <w:r w:rsidRPr="0085773B">
              <w:rPr>
                <w:b/>
                <w:color w:val="auto"/>
                <w:spacing w:val="-4"/>
              </w:rPr>
              <w:t xml:space="preserve"> </w:t>
            </w:r>
            <w:proofErr w:type="spellStart"/>
            <w:r w:rsidRPr="0085773B">
              <w:rPr>
                <w:b/>
                <w:color w:val="auto"/>
                <w:spacing w:val="-5"/>
              </w:rPr>
              <w:t>clé</w:t>
            </w:r>
            <w:proofErr w:type="spellEnd"/>
          </w:p>
        </w:tc>
        <w:tc>
          <w:tcPr>
            <w:tcW w:w="850" w:type="dxa"/>
            <w:shd w:val="clear" w:color="auto" w:fill="DDD9C3"/>
          </w:tcPr>
          <w:p w:rsidR="0085773B" w:rsidRPr="0085773B" w:rsidRDefault="0085773B" w:rsidP="0085773B">
            <w:pPr>
              <w:rPr>
                <w:rFonts w:ascii="Times New Roman"/>
                <w:color w:val="auto"/>
                <w:sz w:val="20"/>
              </w:rPr>
            </w:pPr>
          </w:p>
        </w:tc>
        <w:tc>
          <w:tcPr>
            <w:tcW w:w="746" w:type="dxa"/>
            <w:shd w:val="clear" w:color="auto" w:fill="DDD9C3"/>
          </w:tcPr>
          <w:p w:rsidR="0085773B" w:rsidRPr="0085773B" w:rsidRDefault="0085773B" w:rsidP="0085773B">
            <w:pPr>
              <w:rPr>
                <w:rFonts w:ascii="Times New Roman"/>
                <w:color w:val="auto"/>
                <w:sz w:val="20"/>
              </w:rPr>
            </w:pPr>
          </w:p>
        </w:tc>
        <w:tc>
          <w:tcPr>
            <w:tcW w:w="2232" w:type="dxa"/>
            <w:shd w:val="clear" w:color="auto" w:fill="DDD9C3"/>
          </w:tcPr>
          <w:p w:rsidR="0085773B" w:rsidRPr="0085773B" w:rsidRDefault="0085773B" w:rsidP="0085773B">
            <w:pPr>
              <w:rPr>
                <w:rFonts w:ascii="Times New Roman"/>
                <w:color w:val="auto"/>
                <w:sz w:val="20"/>
              </w:rPr>
            </w:pPr>
          </w:p>
        </w:tc>
      </w:tr>
      <w:tr w:rsidR="0085773B" w:rsidRPr="0085773B" w:rsidTr="0085773B">
        <w:trPr>
          <w:trHeight w:val="397"/>
        </w:trPr>
        <w:tc>
          <w:tcPr>
            <w:tcW w:w="499" w:type="dxa"/>
            <w:shd w:val="clear" w:color="auto" w:fill="938953"/>
          </w:tcPr>
          <w:p w:rsidR="0085773B" w:rsidRPr="0085773B" w:rsidRDefault="0085773B" w:rsidP="0085773B">
            <w:pPr>
              <w:spacing w:before="61"/>
              <w:ind w:left="16" w:right="3"/>
              <w:jc w:val="center"/>
              <w:rPr>
                <w:b/>
                <w:color w:val="auto"/>
              </w:rPr>
            </w:pPr>
            <w:r w:rsidRPr="0085773B">
              <w:rPr>
                <w:b/>
                <w:color w:val="auto"/>
                <w:spacing w:val="-10"/>
              </w:rPr>
              <w:t>A</w:t>
            </w:r>
          </w:p>
        </w:tc>
        <w:tc>
          <w:tcPr>
            <w:tcW w:w="6592" w:type="dxa"/>
            <w:shd w:val="clear" w:color="auto" w:fill="DDD9C3"/>
          </w:tcPr>
          <w:p w:rsidR="0085773B" w:rsidRPr="0085773B" w:rsidRDefault="0085773B" w:rsidP="0085773B">
            <w:pPr>
              <w:spacing w:before="61"/>
              <w:ind w:left="108"/>
              <w:rPr>
                <w:b/>
                <w:color w:val="auto"/>
              </w:rPr>
            </w:pPr>
            <w:proofErr w:type="spellStart"/>
            <w:r w:rsidRPr="0085773B">
              <w:rPr>
                <w:b/>
                <w:color w:val="auto"/>
              </w:rPr>
              <w:t>Conducteur</w:t>
            </w:r>
            <w:proofErr w:type="spellEnd"/>
            <w:r w:rsidRPr="0085773B">
              <w:rPr>
                <w:b/>
                <w:color w:val="auto"/>
                <w:spacing w:val="-5"/>
              </w:rPr>
              <w:t xml:space="preserve"> </w:t>
            </w:r>
            <w:r w:rsidRPr="0085773B">
              <w:rPr>
                <w:b/>
                <w:color w:val="auto"/>
              </w:rPr>
              <w:t>des</w:t>
            </w:r>
            <w:r w:rsidRPr="0085773B">
              <w:rPr>
                <w:b/>
                <w:color w:val="auto"/>
                <w:spacing w:val="-6"/>
              </w:rPr>
              <w:t xml:space="preserve"> </w:t>
            </w:r>
            <w:r w:rsidRPr="0085773B">
              <w:rPr>
                <w:b/>
                <w:color w:val="auto"/>
                <w:spacing w:val="-2"/>
              </w:rPr>
              <w:t>Travaux</w:t>
            </w:r>
          </w:p>
        </w:tc>
        <w:tc>
          <w:tcPr>
            <w:tcW w:w="850" w:type="dxa"/>
            <w:shd w:val="clear" w:color="auto" w:fill="DDD9C3"/>
          </w:tcPr>
          <w:p w:rsidR="0085773B" w:rsidRPr="0085773B" w:rsidRDefault="0085773B" w:rsidP="0085773B">
            <w:pPr>
              <w:rPr>
                <w:rFonts w:ascii="Times New Roman"/>
                <w:color w:val="auto"/>
                <w:sz w:val="20"/>
              </w:rPr>
            </w:pPr>
          </w:p>
        </w:tc>
        <w:tc>
          <w:tcPr>
            <w:tcW w:w="746" w:type="dxa"/>
            <w:shd w:val="clear" w:color="auto" w:fill="DDD9C3"/>
          </w:tcPr>
          <w:p w:rsidR="0085773B" w:rsidRPr="0085773B" w:rsidRDefault="0085773B" w:rsidP="0085773B">
            <w:pPr>
              <w:rPr>
                <w:rFonts w:ascii="Times New Roman"/>
                <w:color w:val="auto"/>
                <w:sz w:val="20"/>
              </w:rPr>
            </w:pPr>
          </w:p>
        </w:tc>
        <w:tc>
          <w:tcPr>
            <w:tcW w:w="2232" w:type="dxa"/>
            <w:shd w:val="clear" w:color="auto" w:fill="DDD9C3"/>
          </w:tcPr>
          <w:p w:rsidR="0085773B" w:rsidRPr="0085773B" w:rsidRDefault="0085773B" w:rsidP="0085773B">
            <w:pPr>
              <w:rPr>
                <w:rFonts w:ascii="Times New Roman"/>
                <w:color w:val="auto"/>
                <w:sz w:val="20"/>
              </w:rPr>
            </w:pPr>
          </w:p>
        </w:tc>
      </w:tr>
      <w:tr w:rsidR="0085773B" w:rsidRPr="0085773B" w:rsidTr="0085773B">
        <w:trPr>
          <w:trHeight w:val="659"/>
        </w:trPr>
        <w:tc>
          <w:tcPr>
            <w:tcW w:w="499" w:type="dxa"/>
          </w:tcPr>
          <w:p w:rsidR="0085773B" w:rsidRPr="0085773B" w:rsidRDefault="0085773B" w:rsidP="0085773B">
            <w:pPr>
              <w:spacing w:before="191"/>
              <w:ind w:left="16"/>
              <w:jc w:val="center"/>
              <w:rPr>
                <w:color w:val="auto"/>
              </w:rPr>
            </w:pPr>
            <w:r w:rsidRPr="0085773B">
              <w:rPr>
                <w:color w:val="auto"/>
                <w:spacing w:val="-10"/>
              </w:rPr>
              <w:t>1</w:t>
            </w:r>
          </w:p>
        </w:tc>
        <w:tc>
          <w:tcPr>
            <w:tcW w:w="6592" w:type="dxa"/>
          </w:tcPr>
          <w:p w:rsidR="0085773B" w:rsidRPr="005A65E1" w:rsidRDefault="0085773B" w:rsidP="0085773B">
            <w:pPr>
              <w:ind w:left="108"/>
              <w:rPr>
                <w:color w:val="auto"/>
                <w:sz w:val="18"/>
                <w:lang w:val="fr-FR"/>
              </w:rPr>
            </w:pPr>
            <w:r w:rsidRPr="005A65E1">
              <w:rPr>
                <w:color w:val="auto"/>
                <w:sz w:val="18"/>
                <w:lang w:val="fr-FR"/>
              </w:rPr>
              <w:t>Copie</w:t>
            </w:r>
            <w:r w:rsidRPr="005A65E1">
              <w:rPr>
                <w:color w:val="auto"/>
                <w:spacing w:val="40"/>
                <w:sz w:val="18"/>
                <w:lang w:val="fr-FR"/>
              </w:rPr>
              <w:t xml:space="preserve"> </w:t>
            </w:r>
            <w:r w:rsidRPr="005A65E1">
              <w:rPr>
                <w:color w:val="auto"/>
                <w:sz w:val="18"/>
                <w:lang w:val="fr-FR"/>
              </w:rPr>
              <w:t>certifiée</w:t>
            </w:r>
            <w:r w:rsidRPr="005A65E1">
              <w:rPr>
                <w:color w:val="auto"/>
                <w:spacing w:val="40"/>
                <w:sz w:val="18"/>
                <w:lang w:val="fr-FR"/>
              </w:rPr>
              <w:t xml:space="preserve"> </w:t>
            </w:r>
            <w:r w:rsidRPr="005A65E1">
              <w:rPr>
                <w:color w:val="auto"/>
                <w:sz w:val="18"/>
                <w:lang w:val="fr-FR"/>
              </w:rPr>
              <w:t>conforme</w:t>
            </w:r>
            <w:r w:rsidRPr="005A65E1">
              <w:rPr>
                <w:color w:val="auto"/>
                <w:spacing w:val="40"/>
                <w:sz w:val="18"/>
                <w:lang w:val="fr-FR"/>
              </w:rPr>
              <w:t xml:space="preserve"> </w:t>
            </w:r>
            <w:r w:rsidRPr="005A65E1">
              <w:rPr>
                <w:color w:val="auto"/>
                <w:sz w:val="18"/>
                <w:lang w:val="fr-FR"/>
              </w:rPr>
              <w:t>du</w:t>
            </w:r>
            <w:r w:rsidRPr="005A65E1">
              <w:rPr>
                <w:color w:val="auto"/>
                <w:spacing w:val="40"/>
                <w:sz w:val="18"/>
                <w:lang w:val="fr-FR"/>
              </w:rPr>
              <w:t xml:space="preserve"> </w:t>
            </w:r>
            <w:r w:rsidRPr="005A65E1">
              <w:rPr>
                <w:color w:val="auto"/>
                <w:sz w:val="18"/>
                <w:lang w:val="fr-FR"/>
              </w:rPr>
              <w:t>diplôme</w:t>
            </w:r>
            <w:r w:rsidRPr="005A65E1">
              <w:rPr>
                <w:color w:val="auto"/>
                <w:spacing w:val="40"/>
                <w:sz w:val="18"/>
                <w:lang w:val="fr-FR"/>
              </w:rPr>
              <w:t xml:space="preserve"> </w:t>
            </w:r>
            <w:r w:rsidRPr="005A65E1">
              <w:rPr>
                <w:color w:val="auto"/>
                <w:sz w:val="18"/>
                <w:lang w:val="fr-FR"/>
              </w:rPr>
              <w:t>de</w:t>
            </w:r>
            <w:r w:rsidRPr="005A65E1">
              <w:rPr>
                <w:color w:val="auto"/>
                <w:spacing w:val="40"/>
                <w:sz w:val="18"/>
                <w:lang w:val="fr-FR"/>
              </w:rPr>
              <w:t xml:space="preserve"> </w:t>
            </w:r>
            <w:r w:rsidRPr="005A65E1">
              <w:rPr>
                <w:color w:val="auto"/>
                <w:sz w:val="18"/>
                <w:lang w:val="fr-FR"/>
              </w:rPr>
              <w:t>Technicien</w:t>
            </w:r>
            <w:r w:rsidRPr="005A65E1">
              <w:rPr>
                <w:color w:val="auto"/>
                <w:spacing w:val="40"/>
                <w:sz w:val="18"/>
                <w:lang w:val="fr-FR"/>
              </w:rPr>
              <w:t xml:space="preserve"> </w:t>
            </w:r>
            <w:r w:rsidRPr="005A65E1">
              <w:rPr>
                <w:color w:val="auto"/>
                <w:sz w:val="18"/>
                <w:lang w:val="fr-FR"/>
              </w:rPr>
              <w:t>Supérieur</w:t>
            </w:r>
            <w:r w:rsidRPr="005A65E1">
              <w:rPr>
                <w:color w:val="auto"/>
                <w:spacing w:val="40"/>
                <w:sz w:val="18"/>
                <w:lang w:val="fr-FR"/>
              </w:rPr>
              <w:t xml:space="preserve"> </w:t>
            </w:r>
            <w:r w:rsidRPr="005A65E1">
              <w:rPr>
                <w:color w:val="auto"/>
                <w:sz w:val="18"/>
                <w:lang w:val="fr-FR"/>
              </w:rPr>
              <w:t>de</w:t>
            </w:r>
            <w:r w:rsidRPr="005A65E1">
              <w:rPr>
                <w:color w:val="auto"/>
                <w:spacing w:val="40"/>
                <w:sz w:val="18"/>
                <w:lang w:val="fr-FR"/>
              </w:rPr>
              <w:t xml:space="preserve"> </w:t>
            </w:r>
            <w:r w:rsidRPr="005A65E1">
              <w:rPr>
                <w:color w:val="auto"/>
                <w:sz w:val="18"/>
                <w:lang w:val="fr-FR"/>
              </w:rPr>
              <w:t>Génie</w:t>
            </w:r>
            <w:r w:rsidRPr="005A65E1">
              <w:rPr>
                <w:color w:val="auto"/>
                <w:spacing w:val="40"/>
                <w:sz w:val="18"/>
                <w:lang w:val="fr-FR"/>
              </w:rPr>
              <w:t xml:space="preserve"> </w:t>
            </w:r>
            <w:r w:rsidRPr="005A65E1">
              <w:rPr>
                <w:color w:val="auto"/>
                <w:sz w:val="18"/>
                <w:lang w:val="fr-FR"/>
              </w:rPr>
              <w:t>Rural</w:t>
            </w:r>
            <w:r w:rsidRPr="005A65E1">
              <w:rPr>
                <w:color w:val="auto"/>
                <w:spacing w:val="40"/>
                <w:sz w:val="18"/>
                <w:lang w:val="fr-FR"/>
              </w:rPr>
              <w:t xml:space="preserve"> </w:t>
            </w:r>
            <w:r w:rsidRPr="005A65E1">
              <w:rPr>
                <w:color w:val="auto"/>
                <w:sz w:val="18"/>
                <w:lang w:val="fr-FR"/>
              </w:rPr>
              <w:t>ou équivalent</w:t>
            </w:r>
            <w:r w:rsidRPr="005A65E1">
              <w:rPr>
                <w:color w:val="auto"/>
                <w:spacing w:val="-2"/>
                <w:sz w:val="18"/>
                <w:lang w:val="fr-FR"/>
              </w:rPr>
              <w:t xml:space="preserve"> </w:t>
            </w:r>
            <w:r w:rsidRPr="005A65E1">
              <w:rPr>
                <w:color w:val="auto"/>
                <w:sz w:val="18"/>
                <w:lang w:val="fr-FR"/>
              </w:rPr>
              <w:t>dans</w:t>
            </w:r>
            <w:r w:rsidRPr="005A65E1">
              <w:rPr>
                <w:color w:val="auto"/>
                <w:spacing w:val="-1"/>
                <w:sz w:val="18"/>
                <w:lang w:val="fr-FR"/>
              </w:rPr>
              <w:t xml:space="preserve"> </w:t>
            </w:r>
            <w:r w:rsidRPr="005A65E1">
              <w:rPr>
                <w:color w:val="auto"/>
                <w:sz w:val="18"/>
                <w:lang w:val="fr-FR"/>
              </w:rPr>
              <w:t>le</w:t>
            </w:r>
            <w:r w:rsidRPr="005A65E1">
              <w:rPr>
                <w:color w:val="auto"/>
                <w:spacing w:val="-2"/>
                <w:sz w:val="18"/>
                <w:lang w:val="fr-FR"/>
              </w:rPr>
              <w:t xml:space="preserve"> </w:t>
            </w:r>
            <w:r w:rsidRPr="005A65E1">
              <w:rPr>
                <w:color w:val="auto"/>
                <w:sz w:val="18"/>
                <w:lang w:val="fr-FR"/>
              </w:rPr>
              <w:t>domaine</w:t>
            </w:r>
            <w:r w:rsidRPr="005A65E1">
              <w:rPr>
                <w:color w:val="auto"/>
                <w:spacing w:val="-1"/>
                <w:sz w:val="18"/>
                <w:lang w:val="fr-FR"/>
              </w:rPr>
              <w:t xml:space="preserve"> </w:t>
            </w:r>
            <w:r w:rsidRPr="005A65E1">
              <w:rPr>
                <w:color w:val="auto"/>
                <w:sz w:val="18"/>
                <w:lang w:val="fr-FR"/>
              </w:rPr>
              <w:t>de</w:t>
            </w:r>
            <w:r w:rsidRPr="005A65E1">
              <w:rPr>
                <w:color w:val="auto"/>
                <w:spacing w:val="-1"/>
                <w:sz w:val="18"/>
                <w:lang w:val="fr-FR"/>
              </w:rPr>
              <w:t xml:space="preserve"> </w:t>
            </w:r>
            <w:r w:rsidRPr="005A65E1">
              <w:rPr>
                <w:color w:val="auto"/>
                <w:sz w:val="18"/>
                <w:lang w:val="fr-FR"/>
              </w:rPr>
              <w:t>la</w:t>
            </w:r>
            <w:r w:rsidRPr="005A65E1">
              <w:rPr>
                <w:color w:val="auto"/>
                <w:spacing w:val="5"/>
                <w:sz w:val="18"/>
                <w:lang w:val="fr-FR"/>
              </w:rPr>
              <w:t xml:space="preserve"> </w:t>
            </w:r>
            <w:r w:rsidRPr="005A65E1">
              <w:rPr>
                <w:color w:val="auto"/>
                <w:sz w:val="18"/>
                <w:lang w:val="fr-FR"/>
              </w:rPr>
              <w:t>foration</w:t>
            </w:r>
            <w:r w:rsidRPr="005A65E1">
              <w:rPr>
                <w:color w:val="auto"/>
                <w:spacing w:val="-1"/>
                <w:sz w:val="18"/>
                <w:lang w:val="fr-FR"/>
              </w:rPr>
              <w:t xml:space="preserve"> </w:t>
            </w:r>
            <w:r w:rsidRPr="005A65E1">
              <w:rPr>
                <w:color w:val="auto"/>
                <w:sz w:val="18"/>
                <w:lang w:val="fr-FR"/>
              </w:rPr>
              <w:t>(minimum)</w:t>
            </w:r>
            <w:r w:rsidRPr="005A65E1">
              <w:rPr>
                <w:color w:val="auto"/>
                <w:spacing w:val="38"/>
                <w:sz w:val="18"/>
                <w:lang w:val="fr-FR"/>
              </w:rPr>
              <w:t xml:space="preserve"> </w:t>
            </w:r>
            <w:r w:rsidRPr="005A65E1">
              <w:rPr>
                <w:color w:val="auto"/>
                <w:sz w:val="18"/>
                <w:lang w:val="fr-FR"/>
              </w:rPr>
              <w:t>+</w:t>
            </w:r>
            <w:r w:rsidRPr="005A65E1">
              <w:rPr>
                <w:color w:val="auto"/>
                <w:spacing w:val="-1"/>
                <w:sz w:val="18"/>
                <w:lang w:val="fr-FR"/>
              </w:rPr>
              <w:t xml:space="preserve"> </w:t>
            </w:r>
            <w:r w:rsidRPr="005A65E1">
              <w:rPr>
                <w:color w:val="auto"/>
                <w:sz w:val="18"/>
                <w:lang w:val="fr-FR"/>
              </w:rPr>
              <w:t>Attestation</w:t>
            </w:r>
            <w:r w:rsidRPr="005A65E1">
              <w:rPr>
                <w:color w:val="auto"/>
                <w:spacing w:val="-2"/>
                <w:sz w:val="18"/>
                <w:lang w:val="fr-FR"/>
              </w:rPr>
              <w:t xml:space="preserve"> </w:t>
            </w:r>
            <w:r w:rsidRPr="005A65E1">
              <w:rPr>
                <w:color w:val="auto"/>
                <w:sz w:val="18"/>
                <w:lang w:val="fr-FR"/>
              </w:rPr>
              <w:t>de</w:t>
            </w:r>
            <w:r w:rsidRPr="005A65E1">
              <w:rPr>
                <w:color w:val="auto"/>
                <w:spacing w:val="-1"/>
                <w:sz w:val="18"/>
                <w:lang w:val="fr-FR"/>
              </w:rPr>
              <w:t xml:space="preserve"> </w:t>
            </w:r>
            <w:r w:rsidRPr="005A65E1">
              <w:rPr>
                <w:color w:val="auto"/>
                <w:sz w:val="18"/>
                <w:lang w:val="fr-FR"/>
              </w:rPr>
              <w:t>présentation</w:t>
            </w:r>
            <w:r w:rsidRPr="005A65E1">
              <w:rPr>
                <w:color w:val="auto"/>
                <w:spacing w:val="-1"/>
                <w:sz w:val="18"/>
                <w:lang w:val="fr-FR"/>
              </w:rPr>
              <w:t xml:space="preserve"> </w:t>
            </w:r>
            <w:r w:rsidRPr="005A65E1">
              <w:rPr>
                <w:color w:val="auto"/>
                <w:spacing w:val="-5"/>
                <w:sz w:val="18"/>
                <w:lang w:val="fr-FR"/>
              </w:rPr>
              <w:t>de</w:t>
            </w:r>
          </w:p>
          <w:p w:rsidR="0085773B" w:rsidRPr="005A65E1" w:rsidRDefault="0085773B" w:rsidP="0085773B">
            <w:pPr>
              <w:spacing w:line="201" w:lineRule="exact"/>
              <w:ind w:left="108"/>
              <w:rPr>
                <w:color w:val="auto"/>
                <w:sz w:val="18"/>
                <w:lang w:val="fr-FR"/>
              </w:rPr>
            </w:pPr>
            <w:r w:rsidRPr="005A65E1">
              <w:rPr>
                <w:color w:val="auto"/>
                <w:sz w:val="18"/>
                <w:lang w:val="fr-FR"/>
              </w:rPr>
              <w:t>l’original</w:t>
            </w:r>
            <w:r w:rsidRPr="005A65E1">
              <w:rPr>
                <w:color w:val="auto"/>
                <w:spacing w:val="-3"/>
                <w:sz w:val="18"/>
                <w:lang w:val="fr-FR"/>
              </w:rPr>
              <w:t xml:space="preserve"> </w:t>
            </w:r>
            <w:r w:rsidRPr="005A65E1">
              <w:rPr>
                <w:color w:val="auto"/>
                <w:sz w:val="18"/>
                <w:lang w:val="fr-FR"/>
              </w:rPr>
              <w:t>dudit</w:t>
            </w:r>
            <w:r w:rsidRPr="005A65E1">
              <w:rPr>
                <w:color w:val="auto"/>
                <w:spacing w:val="-1"/>
                <w:sz w:val="18"/>
                <w:lang w:val="fr-FR"/>
              </w:rPr>
              <w:t xml:space="preserve"> </w:t>
            </w:r>
            <w:r w:rsidRPr="005A65E1">
              <w:rPr>
                <w:color w:val="auto"/>
                <w:sz w:val="18"/>
                <w:lang w:val="fr-FR"/>
              </w:rPr>
              <w:t>diplôme+</w:t>
            </w:r>
            <w:r w:rsidRPr="005A65E1">
              <w:rPr>
                <w:color w:val="auto"/>
                <w:spacing w:val="-4"/>
                <w:sz w:val="18"/>
                <w:lang w:val="fr-FR"/>
              </w:rPr>
              <w:t xml:space="preserve"> </w:t>
            </w:r>
            <w:r w:rsidRPr="005A65E1">
              <w:rPr>
                <w:color w:val="auto"/>
                <w:sz w:val="18"/>
                <w:lang w:val="fr-FR"/>
              </w:rPr>
              <w:t>Contrat d’engagement</w:t>
            </w:r>
            <w:r w:rsidRPr="005A65E1">
              <w:rPr>
                <w:color w:val="auto"/>
                <w:spacing w:val="-3"/>
                <w:sz w:val="18"/>
                <w:lang w:val="fr-FR"/>
              </w:rPr>
              <w:t xml:space="preserve"> </w:t>
            </w:r>
            <w:r w:rsidRPr="005A65E1">
              <w:rPr>
                <w:color w:val="auto"/>
                <w:sz w:val="18"/>
                <w:lang w:val="fr-FR"/>
              </w:rPr>
              <w:t>avec</w:t>
            </w:r>
            <w:r w:rsidRPr="005A65E1">
              <w:rPr>
                <w:color w:val="auto"/>
                <w:spacing w:val="-2"/>
                <w:sz w:val="18"/>
                <w:lang w:val="fr-FR"/>
              </w:rPr>
              <w:t xml:space="preserve"> </w:t>
            </w:r>
            <w:r w:rsidRPr="005A65E1">
              <w:rPr>
                <w:color w:val="auto"/>
                <w:sz w:val="18"/>
                <w:lang w:val="fr-FR"/>
              </w:rPr>
              <w:t>le</w:t>
            </w:r>
            <w:r w:rsidRPr="005A65E1">
              <w:rPr>
                <w:color w:val="auto"/>
                <w:spacing w:val="-4"/>
                <w:sz w:val="18"/>
                <w:lang w:val="fr-FR"/>
              </w:rPr>
              <w:t xml:space="preserve"> </w:t>
            </w:r>
            <w:r w:rsidRPr="005A65E1">
              <w:rPr>
                <w:color w:val="auto"/>
                <w:spacing w:val="-2"/>
                <w:sz w:val="18"/>
                <w:lang w:val="fr-FR"/>
              </w:rPr>
              <w:t>soumissionnaire</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2</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C.V</w:t>
            </w:r>
            <w:r w:rsidRPr="005A65E1">
              <w:rPr>
                <w:color w:val="auto"/>
                <w:spacing w:val="-5"/>
                <w:sz w:val="20"/>
                <w:lang w:val="fr-FR"/>
              </w:rPr>
              <w:t xml:space="preserve"> </w:t>
            </w:r>
            <w:r w:rsidRPr="005A65E1">
              <w:rPr>
                <w:color w:val="auto"/>
                <w:sz w:val="20"/>
                <w:lang w:val="fr-FR"/>
              </w:rPr>
              <w:t>daté</w:t>
            </w:r>
            <w:r w:rsidRPr="005A65E1">
              <w:rPr>
                <w:color w:val="auto"/>
                <w:spacing w:val="-4"/>
                <w:sz w:val="20"/>
                <w:lang w:val="fr-FR"/>
              </w:rPr>
              <w:t xml:space="preserve"> </w:t>
            </w:r>
            <w:r w:rsidRPr="005A65E1">
              <w:rPr>
                <w:color w:val="auto"/>
                <w:sz w:val="20"/>
                <w:lang w:val="fr-FR"/>
              </w:rPr>
              <w:t>et</w:t>
            </w:r>
            <w:r w:rsidRPr="005A65E1">
              <w:rPr>
                <w:color w:val="auto"/>
                <w:spacing w:val="-4"/>
                <w:sz w:val="20"/>
                <w:lang w:val="fr-FR"/>
              </w:rPr>
              <w:t xml:space="preserve"> </w:t>
            </w:r>
            <w:r w:rsidRPr="005A65E1">
              <w:rPr>
                <w:color w:val="auto"/>
                <w:spacing w:val="-2"/>
                <w:sz w:val="20"/>
                <w:lang w:val="fr-FR"/>
              </w:rPr>
              <w:t>signé</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38"/>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3</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Expérience</w:t>
            </w:r>
            <w:r w:rsidRPr="005A65E1">
              <w:rPr>
                <w:color w:val="auto"/>
                <w:spacing w:val="-7"/>
                <w:sz w:val="20"/>
                <w:lang w:val="fr-FR"/>
              </w:rPr>
              <w:t xml:space="preserve"> </w:t>
            </w:r>
            <w:r w:rsidRPr="005A65E1">
              <w:rPr>
                <w:color w:val="auto"/>
                <w:sz w:val="20"/>
                <w:lang w:val="fr-FR"/>
              </w:rPr>
              <w:t>générale</w:t>
            </w:r>
            <w:r w:rsidRPr="005A65E1">
              <w:rPr>
                <w:color w:val="auto"/>
                <w:spacing w:val="-5"/>
                <w:sz w:val="20"/>
                <w:lang w:val="fr-FR"/>
              </w:rPr>
              <w:t xml:space="preserve"> </w:t>
            </w:r>
            <w:r w:rsidRPr="005A65E1">
              <w:rPr>
                <w:color w:val="auto"/>
                <w:sz w:val="20"/>
                <w:lang w:val="fr-FR"/>
              </w:rPr>
              <w:t>dans</w:t>
            </w:r>
            <w:r w:rsidRPr="005A65E1">
              <w:rPr>
                <w:color w:val="auto"/>
                <w:spacing w:val="-7"/>
                <w:sz w:val="20"/>
                <w:lang w:val="fr-FR"/>
              </w:rPr>
              <w:t xml:space="preserve"> </w:t>
            </w:r>
            <w:r w:rsidRPr="005A65E1">
              <w:rPr>
                <w:color w:val="auto"/>
                <w:sz w:val="20"/>
                <w:lang w:val="fr-FR"/>
              </w:rPr>
              <w:t>la</w:t>
            </w:r>
            <w:r w:rsidRPr="005A65E1">
              <w:rPr>
                <w:color w:val="auto"/>
                <w:spacing w:val="-4"/>
                <w:sz w:val="20"/>
                <w:lang w:val="fr-FR"/>
              </w:rPr>
              <w:t xml:space="preserve"> </w:t>
            </w:r>
            <w:r w:rsidRPr="005A65E1">
              <w:rPr>
                <w:color w:val="auto"/>
                <w:sz w:val="20"/>
                <w:lang w:val="fr-FR"/>
              </w:rPr>
              <w:t>réalisation</w:t>
            </w:r>
            <w:r w:rsidRPr="005A65E1">
              <w:rPr>
                <w:color w:val="auto"/>
                <w:spacing w:val="-5"/>
                <w:sz w:val="20"/>
                <w:lang w:val="fr-FR"/>
              </w:rPr>
              <w:t xml:space="preserve"> </w:t>
            </w:r>
            <w:r w:rsidRPr="005A65E1">
              <w:rPr>
                <w:color w:val="auto"/>
                <w:sz w:val="20"/>
                <w:lang w:val="fr-FR"/>
              </w:rPr>
              <w:t>des</w:t>
            </w:r>
            <w:r w:rsidRPr="005A65E1">
              <w:rPr>
                <w:color w:val="auto"/>
                <w:spacing w:val="-6"/>
                <w:sz w:val="20"/>
                <w:lang w:val="fr-FR"/>
              </w:rPr>
              <w:t xml:space="preserve"> </w:t>
            </w:r>
            <w:r w:rsidRPr="005A65E1">
              <w:rPr>
                <w:color w:val="auto"/>
                <w:sz w:val="20"/>
                <w:lang w:val="fr-FR"/>
              </w:rPr>
              <w:t>forages</w:t>
            </w:r>
            <w:r w:rsidRPr="005A65E1">
              <w:rPr>
                <w:color w:val="auto"/>
                <w:spacing w:val="40"/>
                <w:sz w:val="20"/>
                <w:lang w:val="fr-FR"/>
              </w:rPr>
              <w:t xml:space="preserve"> </w:t>
            </w:r>
            <w:r w:rsidRPr="005A65E1">
              <w:rPr>
                <w:b/>
                <w:color w:val="auto"/>
                <w:sz w:val="20"/>
                <w:lang w:val="fr-FR"/>
              </w:rPr>
              <w:t>≥</w:t>
            </w:r>
            <w:r w:rsidRPr="005A65E1">
              <w:rPr>
                <w:b/>
                <w:color w:val="auto"/>
                <w:spacing w:val="-6"/>
                <w:sz w:val="20"/>
                <w:lang w:val="fr-FR"/>
              </w:rPr>
              <w:t xml:space="preserve"> </w:t>
            </w:r>
            <w:r w:rsidRPr="005A65E1">
              <w:rPr>
                <w:color w:val="auto"/>
                <w:sz w:val="20"/>
                <w:lang w:val="fr-FR"/>
              </w:rPr>
              <w:t>5</w:t>
            </w:r>
            <w:r w:rsidRPr="005A65E1">
              <w:rPr>
                <w:color w:val="auto"/>
                <w:spacing w:val="-5"/>
                <w:sz w:val="20"/>
                <w:lang w:val="fr-FR"/>
              </w:rPr>
              <w:t xml:space="preserve"> ans</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4</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Expérience</w:t>
            </w:r>
            <w:r w:rsidRPr="005A65E1">
              <w:rPr>
                <w:color w:val="auto"/>
                <w:spacing w:val="-7"/>
                <w:sz w:val="20"/>
                <w:lang w:val="fr-FR"/>
              </w:rPr>
              <w:t xml:space="preserve"> </w:t>
            </w:r>
            <w:r w:rsidRPr="005A65E1">
              <w:rPr>
                <w:color w:val="auto"/>
                <w:sz w:val="20"/>
                <w:lang w:val="fr-FR"/>
              </w:rPr>
              <w:t>comme</w:t>
            </w:r>
            <w:r w:rsidRPr="005A65E1">
              <w:rPr>
                <w:color w:val="auto"/>
                <w:spacing w:val="-6"/>
                <w:sz w:val="20"/>
                <w:lang w:val="fr-FR"/>
              </w:rPr>
              <w:t xml:space="preserve"> </w:t>
            </w:r>
            <w:r w:rsidRPr="005A65E1">
              <w:rPr>
                <w:color w:val="auto"/>
                <w:sz w:val="20"/>
                <w:lang w:val="fr-FR"/>
              </w:rPr>
              <w:t>Conducteur</w:t>
            </w:r>
            <w:r w:rsidRPr="005A65E1">
              <w:rPr>
                <w:color w:val="auto"/>
                <w:spacing w:val="-5"/>
                <w:sz w:val="20"/>
                <w:lang w:val="fr-FR"/>
              </w:rPr>
              <w:t xml:space="preserve"> </w:t>
            </w:r>
            <w:r w:rsidRPr="005A65E1">
              <w:rPr>
                <w:color w:val="auto"/>
                <w:sz w:val="20"/>
                <w:lang w:val="fr-FR"/>
              </w:rPr>
              <w:t>des</w:t>
            </w:r>
            <w:r w:rsidRPr="005A65E1">
              <w:rPr>
                <w:color w:val="auto"/>
                <w:spacing w:val="-6"/>
                <w:sz w:val="20"/>
                <w:lang w:val="fr-FR"/>
              </w:rPr>
              <w:t xml:space="preserve"> </w:t>
            </w:r>
            <w:r w:rsidRPr="005A65E1">
              <w:rPr>
                <w:color w:val="auto"/>
                <w:sz w:val="20"/>
                <w:lang w:val="fr-FR"/>
              </w:rPr>
              <w:t>Travaux</w:t>
            </w:r>
            <w:r w:rsidRPr="005A65E1">
              <w:rPr>
                <w:color w:val="auto"/>
                <w:spacing w:val="-5"/>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réalisation</w:t>
            </w:r>
            <w:r w:rsidRPr="005A65E1">
              <w:rPr>
                <w:color w:val="auto"/>
                <w:spacing w:val="-5"/>
                <w:sz w:val="20"/>
                <w:lang w:val="fr-FR"/>
              </w:rPr>
              <w:t xml:space="preserve"> </w:t>
            </w:r>
            <w:r w:rsidRPr="005A65E1">
              <w:rPr>
                <w:color w:val="auto"/>
                <w:sz w:val="20"/>
                <w:lang w:val="fr-FR"/>
              </w:rPr>
              <w:t>de</w:t>
            </w:r>
            <w:r w:rsidRPr="005A65E1">
              <w:rPr>
                <w:color w:val="auto"/>
                <w:spacing w:val="-5"/>
                <w:sz w:val="20"/>
                <w:lang w:val="fr-FR"/>
              </w:rPr>
              <w:t xml:space="preserve"> </w:t>
            </w:r>
            <w:r w:rsidRPr="005A65E1">
              <w:rPr>
                <w:color w:val="auto"/>
                <w:sz w:val="20"/>
                <w:lang w:val="fr-FR"/>
              </w:rPr>
              <w:t>forages</w:t>
            </w:r>
            <w:r w:rsidRPr="005A65E1">
              <w:rPr>
                <w:color w:val="auto"/>
                <w:spacing w:val="40"/>
                <w:sz w:val="20"/>
                <w:lang w:val="fr-FR"/>
              </w:rPr>
              <w:t xml:space="preserve"> </w:t>
            </w:r>
            <w:r w:rsidRPr="005A65E1">
              <w:rPr>
                <w:color w:val="auto"/>
                <w:sz w:val="20"/>
                <w:lang w:val="fr-FR"/>
              </w:rPr>
              <w:t>≥</w:t>
            </w:r>
            <w:r w:rsidRPr="005A65E1">
              <w:rPr>
                <w:color w:val="auto"/>
                <w:spacing w:val="-6"/>
                <w:sz w:val="20"/>
                <w:lang w:val="fr-FR"/>
              </w:rPr>
              <w:t xml:space="preserve"> </w:t>
            </w:r>
            <w:r w:rsidRPr="005A65E1">
              <w:rPr>
                <w:color w:val="auto"/>
                <w:sz w:val="20"/>
                <w:lang w:val="fr-FR"/>
              </w:rPr>
              <w:t>03</w:t>
            </w:r>
            <w:r w:rsidRPr="005A65E1">
              <w:rPr>
                <w:color w:val="auto"/>
                <w:spacing w:val="-5"/>
                <w:sz w:val="20"/>
                <w:lang w:val="fr-FR"/>
              </w:rPr>
              <w:t xml:space="preserve"> ans</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98"/>
        </w:trPr>
        <w:tc>
          <w:tcPr>
            <w:tcW w:w="499" w:type="dxa"/>
            <w:shd w:val="clear" w:color="auto" w:fill="938953"/>
          </w:tcPr>
          <w:p w:rsidR="0085773B" w:rsidRPr="0085773B" w:rsidRDefault="0085773B" w:rsidP="0085773B">
            <w:pPr>
              <w:spacing w:before="75"/>
              <w:ind w:left="16" w:right="5"/>
              <w:jc w:val="center"/>
              <w:rPr>
                <w:b/>
                <w:color w:val="auto"/>
                <w:sz w:val="20"/>
              </w:rPr>
            </w:pPr>
            <w:r w:rsidRPr="0085773B">
              <w:rPr>
                <w:b/>
                <w:color w:val="auto"/>
                <w:spacing w:val="-10"/>
                <w:sz w:val="20"/>
              </w:rPr>
              <w:t>B</w:t>
            </w:r>
          </w:p>
        </w:tc>
        <w:tc>
          <w:tcPr>
            <w:tcW w:w="6592" w:type="dxa"/>
            <w:shd w:val="clear" w:color="auto" w:fill="DDD9C3"/>
          </w:tcPr>
          <w:p w:rsidR="0085773B" w:rsidRPr="0085773B" w:rsidRDefault="0085773B" w:rsidP="0085773B">
            <w:pPr>
              <w:spacing w:before="75"/>
              <w:ind w:left="108"/>
              <w:rPr>
                <w:b/>
                <w:color w:val="auto"/>
                <w:sz w:val="20"/>
              </w:rPr>
            </w:pPr>
            <w:r w:rsidRPr="0085773B">
              <w:rPr>
                <w:b/>
                <w:color w:val="auto"/>
                <w:sz w:val="20"/>
              </w:rPr>
              <w:t>Chef</w:t>
            </w:r>
            <w:r w:rsidRPr="0085773B">
              <w:rPr>
                <w:b/>
                <w:color w:val="auto"/>
                <w:spacing w:val="-4"/>
                <w:sz w:val="20"/>
              </w:rPr>
              <w:t xml:space="preserve"> </w:t>
            </w:r>
            <w:proofErr w:type="spellStart"/>
            <w:r w:rsidRPr="0085773B">
              <w:rPr>
                <w:b/>
                <w:color w:val="auto"/>
                <w:spacing w:val="-2"/>
                <w:sz w:val="20"/>
              </w:rPr>
              <w:t>chantier</w:t>
            </w:r>
            <w:proofErr w:type="spellEnd"/>
          </w:p>
        </w:tc>
        <w:tc>
          <w:tcPr>
            <w:tcW w:w="850" w:type="dxa"/>
            <w:shd w:val="clear" w:color="auto" w:fill="DDD9C3"/>
          </w:tcPr>
          <w:p w:rsidR="0085773B" w:rsidRPr="0085773B" w:rsidRDefault="0085773B" w:rsidP="0085773B">
            <w:pPr>
              <w:rPr>
                <w:rFonts w:ascii="Times New Roman"/>
                <w:color w:val="auto"/>
                <w:sz w:val="20"/>
              </w:rPr>
            </w:pPr>
          </w:p>
        </w:tc>
        <w:tc>
          <w:tcPr>
            <w:tcW w:w="746" w:type="dxa"/>
            <w:shd w:val="clear" w:color="auto" w:fill="DDD9C3"/>
          </w:tcPr>
          <w:p w:rsidR="0085773B" w:rsidRPr="0085773B" w:rsidRDefault="0085773B" w:rsidP="0085773B">
            <w:pPr>
              <w:rPr>
                <w:rFonts w:ascii="Times New Roman"/>
                <w:color w:val="auto"/>
                <w:sz w:val="20"/>
              </w:rPr>
            </w:pPr>
          </w:p>
        </w:tc>
        <w:tc>
          <w:tcPr>
            <w:tcW w:w="2232" w:type="dxa"/>
            <w:shd w:val="clear" w:color="auto" w:fill="DDD9C3"/>
          </w:tcPr>
          <w:p w:rsidR="0085773B" w:rsidRPr="0085773B" w:rsidRDefault="0085773B" w:rsidP="0085773B">
            <w:pPr>
              <w:rPr>
                <w:rFonts w:ascii="Times New Roman"/>
                <w:color w:val="auto"/>
                <w:sz w:val="20"/>
              </w:rPr>
            </w:pPr>
          </w:p>
        </w:tc>
      </w:tr>
      <w:tr w:rsidR="0085773B" w:rsidRPr="0085773B" w:rsidTr="0085773B">
        <w:trPr>
          <w:trHeight w:val="731"/>
        </w:trPr>
        <w:tc>
          <w:tcPr>
            <w:tcW w:w="499" w:type="dxa"/>
          </w:tcPr>
          <w:p w:rsidR="0085773B" w:rsidRPr="0085773B" w:rsidRDefault="0085773B" w:rsidP="0085773B">
            <w:pPr>
              <w:spacing w:before="243"/>
              <w:ind w:left="16" w:right="2"/>
              <w:jc w:val="center"/>
              <w:rPr>
                <w:color w:val="auto"/>
                <w:sz w:val="20"/>
              </w:rPr>
            </w:pPr>
            <w:r w:rsidRPr="0085773B">
              <w:rPr>
                <w:color w:val="auto"/>
                <w:spacing w:val="-10"/>
                <w:sz w:val="20"/>
              </w:rPr>
              <w:t>1</w:t>
            </w:r>
          </w:p>
        </w:tc>
        <w:tc>
          <w:tcPr>
            <w:tcW w:w="6592" w:type="dxa"/>
          </w:tcPr>
          <w:p w:rsidR="0085773B" w:rsidRPr="005A65E1" w:rsidRDefault="0085773B" w:rsidP="0085773B">
            <w:pPr>
              <w:tabs>
                <w:tab w:val="left" w:pos="1229"/>
                <w:tab w:val="left" w:pos="1644"/>
                <w:tab w:val="left" w:pos="2900"/>
                <w:tab w:val="left" w:pos="3315"/>
                <w:tab w:val="left" w:pos="4228"/>
                <w:tab w:val="left" w:pos="4865"/>
                <w:tab w:val="left" w:pos="5858"/>
              </w:tabs>
              <w:ind w:left="108" w:right="104"/>
              <w:rPr>
                <w:color w:val="auto"/>
                <w:sz w:val="20"/>
                <w:lang w:val="fr-FR"/>
              </w:rPr>
            </w:pPr>
            <w:r w:rsidRPr="005A65E1">
              <w:rPr>
                <w:color w:val="auto"/>
                <w:sz w:val="20"/>
                <w:lang w:val="fr-FR"/>
              </w:rPr>
              <w:t>Copie</w:t>
            </w:r>
            <w:r w:rsidRPr="005A65E1">
              <w:rPr>
                <w:color w:val="auto"/>
                <w:spacing w:val="38"/>
                <w:sz w:val="20"/>
                <w:lang w:val="fr-FR"/>
              </w:rPr>
              <w:t xml:space="preserve"> </w:t>
            </w:r>
            <w:r w:rsidRPr="005A65E1">
              <w:rPr>
                <w:color w:val="auto"/>
                <w:sz w:val="20"/>
                <w:lang w:val="fr-FR"/>
              </w:rPr>
              <w:t>certifié</w:t>
            </w:r>
            <w:r w:rsidRPr="005A65E1">
              <w:rPr>
                <w:color w:val="auto"/>
                <w:spacing w:val="38"/>
                <w:sz w:val="20"/>
                <w:lang w:val="fr-FR"/>
              </w:rPr>
              <w:t xml:space="preserve"> </w:t>
            </w:r>
            <w:r w:rsidRPr="005A65E1">
              <w:rPr>
                <w:color w:val="auto"/>
                <w:sz w:val="20"/>
                <w:lang w:val="fr-FR"/>
              </w:rPr>
              <w:t>conforme</w:t>
            </w:r>
            <w:r w:rsidRPr="005A65E1">
              <w:rPr>
                <w:color w:val="auto"/>
                <w:spacing w:val="40"/>
                <w:sz w:val="20"/>
                <w:lang w:val="fr-FR"/>
              </w:rPr>
              <w:t xml:space="preserve"> </w:t>
            </w:r>
            <w:r w:rsidRPr="005A65E1">
              <w:rPr>
                <w:color w:val="auto"/>
                <w:sz w:val="20"/>
                <w:lang w:val="fr-FR"/>
              </w:rPr>
              <w:t>du</w:t>
            </w:r>
            <w:r w:rsidRPr="005A65E1">
              <w:rPr>
                <w:color w:val="auto"/>
                <w:spacing w:val="40"/>
                <w:sz w:val="20"/>
                <w:lang w:val="fr-FR"/>
              </w:rPr>
              <w:t xml:space="preserve"> </w:t>
            </w:r>
            <w:r w:rsidRPr="005A65E1">
              <w:rPr>
                <w:color w:val="auto"/>
                <w:sz w:val="20"/>
                <w:lang w:val="fr-FR"/>
              </w:rPr>
              <w:t>diplôme</w:t>
            </w:r>
            <w:r w:rsidRPr="005A65E1">
              <w:rPr>
                <w:color w:val="auto"/>
                <w:spacing w:val="38"/>
                <w:sz w:val="20"/>
                <w:lang w:val="fr-FR"/>
              </w:rPr>
              <w:t xml:space="preserve"> </w:t>
            </w:r>
            <w:r w:rsidRPr="005A65E1">
              <w:rPr>
                <w:color w:val="auto"/>
                <w:sz w:val="20"/>
                <w:lang w:val="fr-FR"/>
              </w:rPr>
              <w:t>d’Agent</w:t>
            </w:r>
            <w:r w:rsidRPr="005A65E1">
              <w:rPr>
                <w:color w:val="auto"/>
                <w:spacing w:val="39"/>
                <w:sz w:val="20"/>
                <w:lang w:val="fr-FR"/>
              </w:rPr>
              <w:t xml:space="preserve"> </w:t>
            </w:r>
            <w:r w:rsidRPr="005A65E1">
              <w:rPr>
                <w:color w:val="auto"/>
                <w:sz w:val="20"/>
                <w:lang w:val="fr-FR"/>
              </w:rPr>
              <w:t>Technique</w:t>
            </w:r>
            <w:r w:rsidRPr="005A65E1">
              <w:rPr>
                <w:color w:val="auto"/>
                <w:spacing w:val="40"/>
                <w:sz w:val="20"/>
                <w:lang w:val="fr-FR"/>
              </w:rPr>
              <w:t xml:space="preserve"> </w:t>
            </w:r>
            <w:r w:rsidRPr="005A65E1">
              <w:rPr>
                <w:color w:val="auto"/>
                <w:sz w:val="20"/>
                <w:lang w:val="fr-FR"/>
              </w:rPr>
              <w:t>de</w:t>
            </w:r>
            <w:r w:rsidRPr="005A65E1">
              <w:rPr>
                <w:color w:val="auto"/>
                <w:spacing w:val="38"/>
                <w:sz w:val="20"/>
                <w:lang w:val="fr-FR"/>
              </w:rPr>
              <w:t xml:space="preserve"> </w:t>
            </w:r>
            <w:r w:rsidRPr="005A65E1">
              <w:rPr>
                <w:color w:val="auto"/>
                <w:sz w:val="20"/>
                <w:lang w:val="fr-FR"/>
              </w:rPr>
              <w:t>Génie</w:t>
            </w:r>
            <w:r w:rsidRPr="005A65E1">
              <w:rPr>
                <w:color w:val="auto"/>
                <w:spacing w:val="38"/>
                <w:sz w:val="20"/>
                <w:lang w:val="fr-FR"/>
              </w:rPr>
              <w:t xml:space="preserve"> </w:t>
            </w:r>
            <w:r w:rsidRPr="005A65E1">
              <w:rPr>
                <w:color w:val="auto"/>
                <w:sz w:val="20"/>
                <w:lang w:val="fr-FR"/>
              </w:rPr>
              <w:t>Rural</w:t>
            </w:r>
            <w:r w:rsidRPr="005A65E1">
              <w:rPr>
                <w:color w:val="auto"/>
                <w:spacing w:val="80"/>
                <w:sz w:val="20"/>
                <w:lang w:val="fr-FR"/>
              </w:rPr>
              <w:t xml:space="preserve"> </w:t>
            </w:r>
            <w:r w:rsidRPr="005A65E1">
              <w:rPr>
                <w:color w:val="auto"/>
                <w:sz w:val="20"/>
                <w:lang w:val="fr-FR"/>
              </w:rPr>
              <w:t xml:space="preserve">+ </w:t>
            </w:r>
            <w:r w:rsidRPr="005A65E1">
              <w:rPr>
                <w:color w:val="auto"/>
                <w:spacing w:val="-2"/>
                <w:sz w:val="20"/>
                <w:lang w:val="fr-FR"/>
              </w:rPr>
              <w:t>Attestation</w:t>
            </w:r>
            <w:r w:rsidRPr="005A65E1">
              <w:rPr>
                <w:color w:val="auto"/>
                <w:sz w:val="20"/>
                <w:lang w:val="fr-FR"/>
              </w:rPr>
              <w:tab/>
            </w:r>
            <w:r w:rsidRPr="005A65E1">
              <w:rPr>
                <w:color w:val="auto"/>
                <w:spacing w:val="-5"/>
                <w:sz w:val="20"/>
                <w:lang w:val="fr-FR"/>
              </w:rPr>
              <w:t>de</w:t>
            </w:r>
            <w:r w:rsidRPr="005A65E1">
              <w:rPr>
                <w:color w:val="auto"/>
                <w:sz w:val="20"/>
                <w:lang w:val="fr-FR"/>
              </w:rPr>
              <w:tab/>
            </w:r>
            <w:r w:rsidRPr="005A65E1">
              <w:rPr>
                <w:color w:val="auto"/>
                <w:spacing w:val="-2"/>
                <w:sz w:val="20"/>
                <w:lang w:val="fr-FR"/>
              </w:rPr>
              <w:t>présentation</w:t>
            </w:r>
            <w:r w:rsidRPr="005A65E1">
              <w:rPr>
                <w:color w:val="auto"/>
                <w:sz w:val="20"/>
                <w:lang w:val="fr-FR"/>
              </w:rPr>
              <w:tab/>
            </w:r>
            <w:r w:rsidRPr="005A65E1">
              <w:rPr>
                <w:color w:val="auto"/>
                <w:spacing w:val="-5"/>
                <w:sz w:val="20"/>
                <w:lang w:val="fr-FR"/>
              </w:rPr>
              <w:t>de</w:t>
            </w:r>
            <w:r w:rsidRPr="005A65E1">
              <w:rPr>
                <w:color w:val="auto"/>
                <w:sz w:val="20"/>
                <w:lang w:val="fr-FR"/>
              </w:rPr>
              <w:tab/>
            </w:r>
            <w:r w:rsidRPr="005A65E1">
              <w:rPr>
                <w:color w:val="auto"/>
                <w:spacing w:val="-2"/>
                <w:sz w:val="20"/>
                <w:lang w:val="fr-FR"/>
              </w:rPr>
              <w:t>l’original</w:t>
            </w:r>
            <w:r w:rsidRPr="005A65E1">
              <w:rPr>
                <w:color w:val="auto"/>
                <w:sz w:val="20"/>
                <w:lang w:val="fr-FR"/>
              </w:rPr>
              <w:tab/>
            </w:r>
            <w:r w:rsidRPr="005A65E1">
              <w:rPr>
                <w:color w:val="auto"/>
                <w:spacing w:val="-2"/>
                <w:sz w:val="20"/>
                <w:lang w:val="fr-FR"/>
              </w:rPr>
              <w:t>dudit</w:t>
            </w:r>
            <w:r w:rsidRPr="005A65E1">
              <w:rPr>
                <w:color w:val="auto"/>
                <w:sz w:val="20"/>
                <w:lang w:val="fr-FR"/>
              </w:rPr>
              <w:tab/>
            </w:r>
            <w:r w:rsidRPr="005A65E1">
              <w:rPr>
                <w:color w:val="auto"/>
                <w:spacing w:val="-2"/>
                <w:sz w:val="20"/>
                <w:lang w:val="fr-FR"/>
              </w:rPr>
              <w:t>Diplôme+</w:t>
            </w:r>
            <w:r w:rsidRPr="005A65E1">
              <w:rPr>
                <w:color w:val="auto"/>
                <w:sz w:val="20"/>
                <w:lang w:val="fr-FR"/>
              </w:rPr>
              <w:tab/>
            </w:r>
            <w:r w:rsidRPr="005A65E1">
              <w:rPr>
                <w:color w:val="auto"/>
                <w:spacing w:val="-2"/>
                <w:sz w:val="20"/>
                <w:lang w:val="fr-FR"/>
              </w:rPr>
              <w:t>Contrat</w:t>
            </w:r>
          </w:p>
          <w:p w:rsidR="0085773B" w:rsidRPr="0085773B" w:rsidRDefault="0085773B" w:rsidP="0085773B">
            <w:pPr>
              <w:spacing w:line="224" w:lineRule="exact"/>
              <w:ind w:left="108"/>
              <w:rPr>
                <w:color w:val="auto"/>
                <w:sz w:val="20"/>
              </w:rPr>
            </w:pPr>
            <w:proofErr w:type="spellStart"/>
            <w:r w:rsidRPr="0085773B">
              <w:rPr>
                <w:color w:val="auto"/>
                <w:sz w:val="20"/>
              </w:rPr>
              <w:t>d’engagement</w:t>
            </w:r>
            <w:proofErr w:type="spellEnd"/>
            <w:r w:rsidRPr="0085773B">
              <w:rPr>
                <w:color w:val="auto"/>
                <w:spacing w:val="-7"/>
                <w:sz w:val="20"/>
              </w:rPr>
              <w:t xml:space="preserve"> </w:t>
            </w:r>
            <w:r w:rsidRPr="0085773B">
              <w:rPr>
                <w:color w:val="auto"/>
                <w:sz w:val="20"/>
              </w:rPr>
              <w:t>avec</w:t>
            </w:r>
            <w:r w:rsidRPr="0085773B">
              <w:rPr>
                <w:color w:val="auto"/>
                <w:spacing w:val="-7"/>
                <w:sz w:val="20"/>
              </w:rPr>
              <w:t xml:space="preserve"> </w:t>
            </w:r>
            <w:r w:rsidRPr="0085773B">
              <w:rPr>
                <w:color w:val="auto"/>
                <w:sz w:val="20"/>
              </w:rPr>
              <w:t>le</w:t>
            </w:r>
            <w:r w:rsidRPr="0085773B">
              <w:rPr>
                <w:color w:val="auto"/>
                <w:spacing w:val="-7"/>
                <w:sz w:val="20"/>
              </w:rPr>
              <w:t xml:space="preserve"> </w:t>
            </w:r>
            <w:proofErr w:type="spellStart"/>
            <w:r w:rsidRPr="0085773B">
              <w:rPr>
                <w:color w:val="auto"/>
                <w:spacing w:val="-2"/>
                <w:sz w:val="20"/>
              </w:rPr>
              <w:t>soumissionnaire</w:t>
            </w:r>
            <w:proofErr w:type="spellEnd"/>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2</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C.V</w:t>
            </w:r>
            <w:r w:rsidRPr="005A65E1">
              <w:rPr>
                <w:color w:val="auto"/>
                <w:spacing w:val="-5"/>
                <w:sz w:val="20"/>
                <w:lang w:val="fr-FR"/>
              </w:rPr>
              <w:t xml:space="preserve"> </w:t>
            </w:r>
            <w:r w:rsidRPr="005A65E1">
              <w:rPr>
                <w:color w:val="auto"/>
                <w:sz w:val="20"/>
                <w:lang w:val="fr-FR"/>
              </w:rPr>
              <w:t>daté</w:t>
            </w:r>
            <w:r w:rsidRPr="005A65E1">
              <w:rPr>
                <w:color w:val="auto"/>
                <w:spacing w:val="-4"/>
                <w:sz w:val="20"/>
                <w:lang w:val="fr-FR"/>
              </w:rPr>
              <w:t xml:space="preserve"> </w:t>
            </w:r>
            <w:r w:rsidRPr="005A65E1">
              <w:rPr>
                <w:color w:val="auto"/>
                <w:sz w:val="20"/>
                <w:lang w:val="fr-FR"/>
              </w:rPr>
              <w:t>et</w:t>
            </w:r>
            <w:r w:rsidRPr="005A65E1">
              <w:rPr>
                <w:color w:val="auto"/>
                <w:spacing w:val="-4"/>
                <w:sz w:val="20"/>
                <w:lang w:val="fr-FR"/>
              </w:rPr>
              <w:t xml:space="preserve"> </w:t>
            </w:r>
            <w:r w:rsidRPr="005A65E1">
              <w:rPr>
                <w:color w:val="auto"/>
                <w:spacing w:val="-2"/>
                <w:sz w:val="20"/>
                <w:lang w:val="fr-FR"/>
              </w:rPr>
              <w:t>signé</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3</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Expérience</w:t>
            </w:r>
            <w:r w:rsidRPr="005A65E1">
              <w:rPr>
                <w:color w:val="auto"/>
                <w:spacing w:val="-7"/>
                <w:sz w:val="20"/>
                <w:lang w:val="fr-FR"/>
              </w:rPr>
              <w:t xml:space="preserve"> </w:t>
            </w:r>
            <w:r w:rsidRPr="005A65E1">
              <w:rPr>
                <w:color w:val="auto"/>
                <w:sz w:val="20"/>
                <w:lang w:val="fr-FR"/>
              </w:rPr>
              <w:t>générale</w:t>
            </w:r>
            <w:r w:rsidRPr="005A65E1">
              <w:rPr>
                <w:color w:val="auto"/>
                <w:spacing w:val="-6"/>
                <w:sz w:val="20"/>
                <w:lang w:val="fr-FR"/>
              </w:rPr>
              <w:t xml:space="preserve"> </w:t>
            </w:r>
            <w:r w:rsidRPr="005A65E1">
              <w:rPr>
                <w:color w:val="auto"/>
                <w:sz w:val="20"/>
                <w:lang w:val="fr-FR"/>
              </w:rPr>
              <w:t>dans</w:t>
            </w:r>
            <w:r w:rsidRPr="005A65E1">
              <w:rPr>
                <w:color w:val="auto"/>
                <w:spacing w:val="-7"/>
                <w:sz w:val="20"/>
                <w:lang w:val="fr-FR"/>
              </w:rPr>
              <w:t xml:space="preserve"> </w:t>
            </w:r>
            <w:r w:rsidRPr="005A65E1">
              <w:rPr>
                <w:color w:val="auto"/>
                <w:sz w:val="20"/>
                <w:lang w:val="fr-FR"/>
              </w:rPr>
              <w:t>la</w:t>
            </w:r>
            <w:r w:rsidRPr="005A65E1">
              <w:rPr>
                <w:color w:val="auto"/>
                <w:spacing w:val="-5"/>
                <w:sz w:val="20"/>
                <w:lang w:val="fr-FR"/>
              </w:rPr>
              <w:t xml:space="preserve"> </w:t>
            </w:r>
            <w:r w:rsidRPr="005A65E1">
              <w:rPr>
                <w:color w:val="auto"/>
                <w:sz w:val="20"/>
                <w:lang w:val="fr-FR"/>
              </w:rPr>
              <w:t>réalisation</w:t>
            </w:r>
            <w:r w:rsidRPr="005A65E1">
              <w:rPr>
                <w:color w:val="auto"/>
                <w:spacing w:val="-5"/>
                <w:sz w:val="20"/>
                <w:lang w:val="fr-FR"/>
              </w:rPr>
              <w:t xml:space="preserve"> </w:t>
            </w:r>
            <w:r w:rsidRPr="005A65E1">
              <w:rPr>
                <w:color w:val="auto"/>
                <w:sz w:val="20"/>
                <w:lang w:val="fr-FR"/>
              </w:rPr>
              <w:t>des</w:t>
            </w:r>
            <w:r w:rsidRPr="005A65E1">
              <w:rPr>
                <w:color w:val="auto"/>
                <w:spacing w:val="-7"/>
                <w:sz w:val="20"/>
                <w:lang w:val="fr-FR"/>
              </w:rPr>
              <w:t xml:space="preserve"> </w:t>
            </w:r>
            <w:r w:rsidRPr="005A65E1">
              <w:rPr>
                <w:color w:val="auto"/>
                <w:sz w:val="20"/>
                <w:lang w:val="fr-FR"/>
              </w:rPr>
              <w:t>forages</w:t>
            </w:r>
            <w:r w:rsidRPr="005A65E1">
              <w:rPr>
                <w:color w:val="auto"/>
                <w:spacing w:val="-1"/>
                <w:sz w:val="20"/>
                <w:lang w:val="fr-FR"/>
              </w:rPr>
              <w:t xml:space="preserve"> </w:t>
            </w:r>
            <w:r w:rsidRPr="005A65E1">
              <w:rPr>
                <w:b/>
                <w:color w:val="auto"/>
                <w:sz w:val="20"/>
                <w:lang w:val="fr-FR"/>
              </w:rPr>
              <w:t>≥</w:t>
            </w:r>
            <w:r w:rsidRPr="005A65E1">
              <w:rPr>
                <w:b/>
                <w:color w:val="auto"/>
                <w:spacing w:val="-4"/>
                <w:sz w:val="20"/>
                <w:lang w:val="fr-FR"/>
              </w:rPr>
              <w:t xml:space="preserve"> </w:t>
            </w:r>
            <w:r w:rsidRPr="005A65E1">
              <w:rPr>
                <w:color w:val="auto"/>
                <w:sz w:val="20"/>
                <w:lang w:val="fr-FR"/>
              </w:rPr>
              <w:t>5</w:t>
            </w:r>
            <w:r w:rsidRPr="005A65E1">
              <w:rPr>
                <w:color w:val="auto"/>
                <w:spacing w:val="-6"/>
                <w:sz w:val="20"/>
                <w:lang w:val="fr-FR"/>
              </w:rPr>
              <w:t xml:space="preserve"> </w:t>
            </w:r>
            <w:r w:rsidRPr="005A65E1">
              <w:rPr>
                <w:color w:val="auto"/>
                <w:spacing w:val="-5"/>
                <w:sz w:val="20"/>
                <w:lang w:val="fr-FR"/>
              </w:rPr>
              <w:t>ans</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4</w:t>
            </w:r>
          </w:p>
        </w:tc>
        <w:tc>
          <w:tcPr>
            <w:tcW w:w="6592" w:type="dxa"/>
          </w:tcPr>
          <w:p w:rsidR="0085773B" w:rsidRPr="005A65E1" w:rsidRDefault="0085773B" w:rsidP="0085773B">
            <w:pPr>
              <w:spacing w:before="47"/>
              <w:ind w:left="108"/>
              <w:rPr>
                <w:color w:val="auto"/>
                <w:sz w:val="20"/>
                <w:lang w:val="fr-FR"/>
              </w:rPr>
            </w:pPr>
            <w:r w:rsidRPr="005A65E1">
              <w:rPr>
                <w:color w:val="auto"/>
                <w:sz w:val="20"/>
                <w:lang w:val="fr-FR"/>
              </w:rPr>
              <w:t>Expérience</w:t>
            </w:r>
            <w:r w:rsidRPr="005A65E1">
              <w:rPr>
                <w:color w:val="auto"/>
                <w:spacing w:val="-6"/>
                <w:sz w:val="20"/>
                <w:lang w:val="fr-FR"/>
              </w:rPr>
              <w:t xml:space="preserve"> </w:t>
            </w:r>
            <w:r w:rsidRPr="005A65E1">
              <w:rPr>
                <w:color w:val="auto"/>
                <w:sz w:val="20"/>
                <w:lang w:val="fr-FR"/>
              </w:rPr>
              <w:t>comme</w:t>
            </w:r>
            <w:r w:rsidRPr="005A65E1">
              <w:rPr>
                <w:color w:val="auto"/>
                <w:spacing w:val="-2"/>
                <w:sz w:val="20"/>
                <w:lang w:val="fr-FR"/>
              </w:rPr>
              <w:t xml:space="preserve"> </w:t>
            </w:r>
            <w:r w:rsidRPr="005A65E1">
              <w:rPr>
                <w:color w:val="auto"/>
                <w:sz w:val="20"/>
                <w:lang w:val="fr-FR"/>
              </w:rPr>
              <w:t>Chef</w:t>
            </w:r>
            <w:r w:rsidRPr="005A65E1">
              <w:rPr>
                <w:color w:val="auto"/>
                <w:spacing w:val="-5"/>
                <w:sz w:val="20"/>
                <w:lang w:val="fr-FR"/>
              </w:rPr>
              <w:t xml:space="preserve"> </w:t>
            </w:r>
            <w:r w:rsidRPr="005A65E1">
              <w:rPr>
                <w:color w:val="auto"/>
                <w:sz w:val="20"/>
                <w:lang w:val="fr-FR"/>
              </w:rPr>
              <w:t>chantier</w:t>
            </w:r>
            <w:r w:rsidRPr="005A65E1">
              <w:rPr>
                <w:color w:val="auto"/>
                <w:spacing w:val="-3"/>
                <w:sz w:val="20"/>
                <w:lang w:val="fr-FR"/>
              </w:rPr>
              <w:t xml:space="preserve"> </w:t>
            </w:r>
            <w:r w:rsidRPr="005A65E1">
              <w:rPr>
                <w:color w:val="auto"/>
                <w:sz w:val="20"/>
                <w:lang w:val="fr-FR"/>
              </w:rPr>
              <w:t>de</w:t>
            </w:r>
            <w:r w:rsidRPr="005A65E1">
              <w:rPr>
                <w:color w:val="auto"/>
                <w:spacing w:val="-4"/>
                <w:sz w:val="20"/>
                <w:lang w:val="fr-FR"/>
              </w:rPr>
              <w:t xml:space="preserve"> </w:t>
            </w:r>
            <w:r w:rsidRPr="005A65E1">
              <w:rPr>
                <w:color w:val="auto"/>
                <w:sz w:val="20"/>
                <w:lang w:val="fr-FR"/>
              </w:rPr>
              <w:t>forage</w:t>
            </w:r>
            <w:r w:rsidRPr="005A65E1">
              <w:rPr>
                <w:color w:val="auto"/>
                <w:spacing w:val="39"/>
                <w:sz w:val="20"/>
                <w:lang w:val="fr-FR"/>
              </w:rPr>
              <w:t xml:space="preserve"> </w:t>
            </w:r>
            <w:r w:rsidRPr="005A65E1">
              <w:rPr>
                <w:b/>
                <w:color w:val="auto"/>
                <w:sz w:val="20"/>
                <w:lang w:val="fr-FR"/>
              </w:rPr>
              <w:t>≥</w:t>
            </w:r>
            <w:r w:rsidRPr="005A65E1">
              <w:rPr>
                <w:b/>
                <w:color w:val="auto"/>
                <w:spacing w:val="37"/>
                <w:sz w:val="20"/>
                <w:lang w:val="fr-FR"/>
              </w:rPr>
              <w:t xml:space="preserve"> </w:t>
            </w:r>
            <w:r w:rsidRPr="005A65E1">
              <w:rPr>
                <w:color w:val="auto"/>
                <w:sz w:val="20"/>
                <w:lang w:val="fr-FR"/>
              </w:rPr>
              <w:t>03</w:t>
            </w:r>
            <w:r w:rsidRPr="005A65E1">
              <w:rPr>
                <w:color w:val="auto"/>
                <w:spacing w:val="-4"/>
                <w:sz w:val="20"/>
                <w:lang w:val="fr-FR"/>
              </w:rPr>
              <w:t xml:space="preserve"> </w:t>
            </w:r>
            <w:r w:rsidRPr="005A65E1">
              <w:rPr>
                <w:color w:val="auto"/>
                <w:spacing w:val="-5"/>
                <w:sz w:val="20"/>
                <w:lang w:val="fr-FR"/>
              </w:rPr>
              <w:t>ans</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395"/>
        </w:trPr>
        <w:tc>
          <w:tcPr>
            <w:tcW w:w="499" w:type="dxa"/>
            <w:shd w:val="clear" w:color="auto" w:fill="938953"/>
          </w:tcPr>
          <w:p w:rsidR="0085773B" w:rsidRPr="0085773B" w:rsidRDefault="0085773B" w:rsidP="0085773B">
            <w:pPr>
              <w:spacing w:before="75"/>
              <w:ind w:left="16" w:right="1"/>
              <w:jc w:val="center"/>
              <w:rPr>
                <w:b/>
                <w:color w:val="auto"/>
                <w:sz w:val="20"/>
              </w:rPr>
            </w:pPr>
            <w:r w:rsidRPr="0085773B">
              <w:rPr>
                <w:b/>
                <w:color w:val="auto"/>
                <w:spacing w:val="-10"/>
                <w:sz w:val="20"/>
              </w:rPr>
              <w:t>A</w:t>
            </w:r>
          </w:p>
        </w:tc>
        <w:tc>
          <w:tcPr>
            <w:tcW w:w="6592" w:type="dxa"/>
            <w:shd w:val="clear" w:color="auto" w:fill="DDD9C3"/>
          </w:tcPr>
          <w:p w:rsidR="0085773B" w:rsidRPr="0085773B" w:rsidRDefault="0085773B" w:rsidP="0085773B">
            <w:pPr>
              <w:spacing w:before="75"/>
              <w:ind w:left="108"/>
              <w:rPr>
                <w:b/>
                <w:color w:val="auto"/>
                <w:sz w:val="20"/>
              </w:rPr>
            </w:pPr>
            <w:proofErr w:type="spellStart"/>
            <w:r w:rsidRPr="0085773B">
              <w:rPr>
                <w:b/>
                <w:color w:val="auto"/>
                <w:spacing w:val="-2"/>
                <w:sz w:val="20"/>
              </w:rPr>
              <w:t>Foreur</w:t>
            </w:r>
            <w:proofErr w:type="spellEnd"/>
          </w:p>
        </w:tc>
        <w:tc>
          <w:tcPr>
            <w:tcW w:w="850" w:type="dxa"/>
            <w:shd w:val="clear" w:color="auto" w:fill="DDD9C3"/>
          </w:tcPr>
          <w:p w:rsidR="0085773B" w:rsidRPr="0085773B" w:rsidRDefault="0085773B" w:rsidP="0085773B">
            <w:pPr>
              <w:rPr>
                <w:rFonts w:ascii="Times New Roman"/>
                <w:color w:val="auto"/>
                <w:sz w:val="20"/>
              </w:rPr>
            </w:pPr>
          </w:p>
        </w:tc>
        <w:tc>
          <w:tcPr>
            <w:tcW w:w="746" w:type="dxa"/>
            <w:shd w:val="clear" w:color="auto" w:fill="DDD9C3"/>
          </w:tcPr>
          <w:p w:rsidR="0085773B" w:rsidRPr="0085773B" w:rsidRDefault="0085773B" w:rsidP="0085773B">
            <w:pPr>
              <w:rPr>
                <w:rFonts w:ascii="Times New Roman"/>
                <w:color w:val="auto"/>
                <w:sz w:val="20"/>
              </w:rPr>
            </w:pPr>
          </w:p>
        </w:tc>
        <w:tc>
          <w:tcPr>
            <w:tcW w:w="2232" w:type="dxa"/>
            <w:shd w:val="clear" w:color="auto" w:fill="DDD9C3"/>
          </w:tcPr>
          <w:p w:rsidR="0085773B" w:rsidRPr="0085773B" w:rsidRDefault="0085773B" w:rsidP="0085773B">
            <w:pPr>
              <w:rPr>
                <w:rFonts w:ascii="Times New Roman"/>
                <w:color w:val="auto"/>
                <w:sz w:val="20"/>
              </w:rPr>
            </w:pPr>
          </w:p>
        </w:tc>
      </w:tr>
      <w:tr w:rsidR="0085773B" w:rsidRPr="0085773B" w:rsidTr="0085773B">
        <w:trPr>
          <w:trHeight w:val="489"/>
        </w:trPr>
        <w:tc>
          <w:tcPr>
            <w:tcW w:w="499" w:type="dxa"/>
          </w:tcPr>
          <w:p w:rsidR="0085773B" w:rsidRPr="0085773B" w:rsidRDefault="0085773B" w:rsidP="0085773B">
            <w:pPr>
              <w:spacing w:before="121"/>
              <w:ind w:left="16" w:right="2"/>
              <w:jc w:val="center"/>
              <w:rPr>
                <w:color w:val="auto"/>
                <w:sz w:val="20"/>
              </w:rPr>
            </w:pPr>
            <w:r w:rsidRPr="0085773B">
              <w:rPr>
                <w:color w:val="auto"/>
                <w:spacing w:val="-10"/>
                <w:sz w:val="20"/>
              </w:rPr>
              <w:t>1</w:t>
            </w:r>
          </w:p>
        </w:tc>
        <w:tc>
          <w:tcPr>
            <w:tcW w:w="6592" w:type="dxa"/>
          </w:tcPr>
          <w:p w:rsidR="0085773B" w:rsidRPr="005A65E1" w:rsidRDefault="0085773B" w:rsidP="0085773B">
            <w:pPr>
              <w:spacing w:line="243" w:lineRule="exact"/>
              <w:ind w:left="108"/>
              <w:rPr>
                <w:color w:val="auto"/>
                <w:sz w:val="20"/>
                <w:lang w:val="fr-FR"/>
              </w:rPr>
            </w:pPr>
            <w:r w:rsidRPr="005A65E1">
              <w:rPr>
                <w:color w:val="auto"/>
                <w:sz w:val="20"/>
                <w:lang w:val="fr-FR"/>
              </w:rPr>
              <w:t>Ouvrier</w:t>
            </w:r>
            <w:r w:rsidRPr="005A65E1">
              <w:rPr>
                <w:color w:val="auto"/>
                <w:spacing w:val="43"/>
                <w:sz w:val="20"/>
                <w:lang w:val="fr-FR"/>
              </w:rPr>
              <w:t xml:space="preserve"> </w:t>
            </w:r>
            <w:r w:rsidRPr="005A65E1">
              <w:rPr>
                <w:color w:val="auto"/>
                <w:sz w:val="20"/>
                <w:lang w:val="fr-FR"/>
              </w:rPr>
              <w:t>qualifié</w:t>
            </w:r>
            <w:r w:rsidRPr="005A65E1">
              <w:rPr>
                <w:color w:val="auto"/>
                <w:spacing w:val="42"/>
                <w:sz w:val="20"/>
                <w:lang w:val="fr-FR"/>
              </w:rPr>
              <w:t xml:space="preserve"> </w:t>
            </w:r>
            <w:r w:rsidRPr="005A65E1">
              <w:rPr>
                <w:color w:val="auto"/>
                <w:sz w:val="20"/>
                <w:lang w:val="fr-FR"/>
              </w:rPr>
              <w:t>avec</w:t>
            </w:r>
            <w:r w:rsidRPr="005A65E1">
              <w:rPr>
                <w:color w:val="auto"/>
                <w:spacing w:val="44"/>
                <w:sz w:val="20"/>
                <w:lang w:val="fr-FR"/>
              </w:rPr>
              <w:t xml:space="preserve"> </w:t>
            </w:r>
            <w:r w:rsidRPr="005A65E1">
              <w:rPr>
                <w:color w:val="auto"/>
                <w:sz w:val="20"/>
                <w:lang w:val="fr-FR"/>
              </w:rPr>
              <w:t>5</w:t>
            </w:r>
            <w:r w:rsidRPr="005A65E1">
              <w:rPr>
                <w:color w:val="auto"/>
                <w:spacing w:val="43"/>
                <w:sz w:val="20"/>
                <w:lang w:val="fr-FR"/>
              </w:rPr>
              <w:t xml:space="preserve"> </w:t>
            </w:r>
            <w:r w:rsidRPr="005A65E1">
              <w:rPr>
                <w:color w:val="auto"/>
                <w:sz w:val="20"/>
                <w:lang w:val="fr-FR"/>
              </w:rPr>
              <w:t>ans</w:t>
            </w:r>
            <w:r w:rsidRPr="005A65E1">
              <w:rPr>
                <w:color w:val="auto"/>
                <w:spacing w:val="43"/>
                <w:sz w:val="20"/>
                <w:lang w:val="fr-FR"/>
              </w:rPr>
              <w:t xml:space="preserve"> </w:t>
            </w:r>
            <w:r w:rsidRPr="005A65E1">
              <w:rPr>
                <w:color w:val="auto"/>
                <w:sz w:val="20"/>
                <w:lang w:val="fr-FR"/>
              </w:rPr>
              <w:t>d’expérience</w:t>
            </w:r>
            <w:r w:rsidRPr="005A65E1">
              <w:rPr>
                <w:color w:val="auto"/>
                <w:spacing w:val="42"/>
                <w:sz w:val="20"/>
                <w:lang w:val="fr-FR"/>
              </w:rPr>
              <w:t xml:space="preserve"> </w:t>
            </w:r>
            <w:r w:rsidRPr="005A65E1">
              <w:rPr>
                <w:color w:val="auto"/>
                <w:sz w:val="20"/>
                <w:lang w:val="fr-FR"/>
              </w:rPr>
              <w:t>+</w:t>
            </w:r>
            <w:r w:rsidRPr="005A65E1">
              <w:rPr>
                <w:color w:val="auto"/>
                <w:spacing w:val="43"/>
                <w:sz w:val="20"/>
                <w:lang w:val="fr-FR"/>
              </w:rPr>
              <w:t xml:space="preserve"> </w:t>
            </w:r>
            <w:r w:rsidRPr="005A65E1">
              <w:rPr>
                <w:color w:val="auto"/>
                <w:sz w:val="20"/>
                <w:lang w:val="fr-FR"/>
              </w:rPr>
              <w:t>Contrat</w:t>
            </w:r>
            <w:r w:rsidRPr="005A65E1">
              <w:rPr>
                <w:color w:val="auto"/>
                <w:spacing w:val="43"/>
                <w:sz w:val="20"/>
                <w:lang w:val="fr-FR"/>
              </w:rPr>
              <w:t xml:space="preserve"> </w:t>
            </w:r>
            <w:r w:rsidRPr="005A65E1">
              <w:rPr>
                <w:color w:val="auto"/>
                <w:sz w:val="20"/>
                <w:lang w:val="fr-FR"/>
              </w:rPr>
              <w:t>d’engagement</w:t>
            </w:r>
            <w:r w:rsidRPr="005A65E1">
              <w:rPr>
                <w:color w:val="auto"/>
                <w:spacing w:val="43"/>
                <w:sz w:val="20"/>
                <w:lang w:val="fr-FR"/>
              </w:rPr>
              <w:t xml:space="preserve"> </w:t>
            </w:r>
            <w:r w:rsidRPr="005A65E1">
              <w:rPr>
                <w:color w:val="auto"/>
                <w:sz w:val="20"/>
                <w:lang w:val="fr-FR"/>
              </w:rPr>
              <w:t>avec</w:t>
            </w:r>
            <w:r w:rsidRPr="005A65E1">
              <w:rPr>
                <w:color w:val="auto"/>
                <w:spacing w:val="44"/>
                <w:sz w:val="20"/>
                <w:lang w:val="fr-FR"/>
              </w:rPr>
              <w:t xml:space="preserve"> </w:t>
            </w:r>
            <w:r w:rsidRPr="005A65E1">
              <w:rPr>
                <w:color w:val="auto"/>
                <w:spacing w:val="-5"/>
                <w:sz w:val="20"/>
                <w:lang w:val="fr-FR"/>
              </w:rPr>
              <w:t>le</w:t>
            </w:r>
          </w:p>
          <w:p w:rsidR="0085773B" w:rsidRPr="0085773B" w:rsidRDefault="0085773B" w:rsidP="0085773B">
            <w:pPr>
              <w:spacing w:line="225" w:lineRule="exact"/>
              <w:ind w:left="108"/>
              <w:rPr>
                <w:color w:val="auto"/>
                <w:sz w:val="20"/>
              </w:rPr>
            </w:pPr>
            <w:proofErr w:type="spellStart"/>
            <w:r w:rsidRPr="0085773B">
              <w:rPr>
                <w:color w:val="auto"/>
                <w:spacing w:val="-2"/>
                <w:sz w:val="20"/>
              </w:rPr>
              <w:t>soumissionnaire</w:t>
            </w:r>
            <w:proofErr w:type="spellEnd"/>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r w:rsidR="0085773B" w:rsidRPr="0085773B" w:rsidTr="0085773B">
        <w:trPr>
          <w:trHeight w:val="340"/>
        </w:trPr>
        <w:tc>
          <w:tcPr>
            <w:tcW w:w="499" w:type="dxa"/>
          </w:tcPr>
          <w:p w:rsidR="0085773B" w:rsidRPr="0085773B" w:rsidRDefault="0085773B" w:rsidP="0085773B">
            <w:pPr>
              <w:spacing w:before="47"/>
              <w:ind w:left="16" w:right="2"/>
              <w:jc w:val="center"/>
              <w:rPr>
                <w:color w:val="auto"/>
                <w:sz w:val="20"/>
              </w:rPr>
            </w:pPr>
            <w:r w:rsidRPr="0085773B">
              <w:rPr>
                <w:color w:val="auto"/>
                <w:spacing w:val="-10"/>
                <w:sz w:val="20"/>
              </w:rPr>
              <w:t>2</w:t>
            </w:r>
          </w:p>
        </w:tc>
        <w:tc>
          <w:tcPr>
            <w:tcW w:w="6592" w:type="dxa"/>
          </w:tcPr>
          <w:p w:rsidR="0085773B" w:rsidRPr="0085773B" w:rsidRDefault="0085773B" w:rsidP="0085773B">
            <w:pPr>
              <w:spacing w:before="47"/>
              <w:ind w:left="108"/>
              <w:rPr>
                <w:color w:val="auto"/>
                <w:sz w:val="20"/>
              </w:rPr>
            </w:pPr>
            <w:r w:rsidRPr="0085773B">
              <w:rPr>
                <w:color w:val="auto"/>
                <w:sz w:val="20"/>
              </w:rPr>
              <w:t>CV</w:t>
            </w:r>
            <w:r w:rsidRPr="0085773B">
              <w:rPr>
                <w:color w:val="auto"/>
                <w:spacing w:val="-5"/>
                <w:sz w:val="20"/>
              </w:rPr>
              <w:t xml:space="preserve"> </w:t>
            </w:r>
            <w:proofErr w:type="spellStart"/>
            <w:r w:rsidRPr="0085773B">
              <w:rPr>
                <w:color w:val="auto"/>
                <w:sz w:val="20"/>
              </w:rPr>
              <w:t>signé</w:t>
            </w:r>
            <w:proofErr w:type="spellEnd"/>
            <w:r w:rsidRPr="0085773B">
              <w:rPr>
                <w:color w:val="auto"/>
                <w:spacing w:val="-4"/>
                <w:sz w:val="20"/>
              </w:rPr>
              <w:t xml:space="preserve"> </w:t>
            </w:r>
            <w:r w:rsidRPr="0085773B">
              <w:rPr>
                <w:color w:val="auto"/>
                <w:sz w:val="20"/>
              </w:rPr>
              <w:t>et</w:t>
            </w:r>
            <w:r w:rsidRPr="0085773B">
              <w:rPr>
                <w:color w:val="auto"/>
                <w:spacing w:val="-4"/>
                <w:sz w:val="20"/>
              </w:rPr>
              <w:t xml:space="preserve"> </w:t>
            </w:r>
            <w:proofErr w:type="spellStart"/>
            <w:r w:rsidRPr="0085773B">
              <w:rPr>
                <w:color w:val="auto"/>
                <w:spacing w:val="-4"/>
                <w:sz w:val="20"/>
              </w:rPr>
              <w:t>daté</w:t>
            </w:r>
            <w:proofErr w:type="spellEnd"/>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r w:rsidR="0085773B" w:rsidRPr="0085773B" w:rsidTr="0085773B">
        <w:trPr>
          <w:trHeight w:val="396"/>
        </w:trPr>
        <w:tc>
          <w:tcPr>
            <w:tcW w:w="499" w:type="dxa"/>
          </w:tcPr>
          <w:p w:rsidR="0085773B" w:rsidRPr="0085773B" w:rsidRDefault="0085773B" w:rsidP="0085773B">
            <w:pPr>
              <w:spacing w:before="76"/>
              <w:ind w:left="16" w:right="2"/>
              <w:jc w:val="center"/>
              <w:rPr>
                <w:color w:val="auto"/>
                <w:sz w:val="20"/>
              </w:rPr>
            </w:pPr>
            <w:r w:rsidRPr="0085773B">
              <w:rPr>
                <w:color w:val="auto"/>
                <w:spacing w:val="-10"/>
                <w:sz w:val="20"/>
              </w:rPr>
              <w:t>3</w:t>
            </w:r>
          </w:p>
        </w:tc>
        <w:tc>
          <w:tcPr>
            <w:tcW w:w="6592" w:type="dxa"/>
          </w:tcPr>
          <w:p w:rsidR="0085773B" w:rsidRPr="0085773B" w:rsidRDefault="0085773B" w:rsidP="0085773B">
            <w:pPr>
              <w:spacing w:before="76"/>
              <w:ind w:left="108"/>
              <w:rPr>
                <w:color w:val="auto"/>
                <w:sz w:val="20"/>
              </w:rPr>
            </w:pPr>
            <w:proofErr w:type="spellStart"/>
            <w:r w:rsidRPr="0085773B">
              <w:rPr>
                <w:color w:val="auto"/>
                <w:sz w:val="20"/>
              </w:rPr>
              <w:t>Contrats</w:t>
            </w:r>
            <w:proofErr w:type="spellEnd"/>
            <w:r w:rsidRPr="0085773B">
              <w:rPr>
                <w:color w:val="auto"/>
                <w:spacing w:val="-6"/>
                <w:sz w:val="20"/>
              </w:rPr>
              <w:t xml:space="preserve"> </w:t>
            </w:r>
            <w:r w:rsidRPr="0085773B">
              <w:rPr>
                <w:color w:val="auto"/>
                <w:sz w:val="20"/>
              </w:rPr>
              <w:t>de</w:t>
            </w:r>
            <w:r w:rsidRPr="0085773B">
              <w:rPr>
                <w:color w:val="auto"/>
                <w:spacing w:val="-6"/>
                <w:sz w:val="20"/>
              </w:rPr>
              <w:t xml:space="preserve"> </w:t>
            </w:r>
            <w:r w:rsidRPr="0085773B">
              <w:rPr>
                <w:color w:val="auto"/>
                <w:spacing w:val="-2"/>
                <w:sz w:val="20"/>
              </w:rPr>
              <w:t>Travail</w:t>
            </w:r>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r w:rsidR="0085773B" w:rsidRPr="0085773B" w:rsidTr="0085773B">
        <w:trPr>
          <w:trHeight w:val="397"/>
        </w:trPr>
        <w:tc>
          <w:tcPr>
            <w:tcW w:w="499" w:type="dxa"/>
          </w:tcPr>
          <w:p w:rsidR="0085773B" w:rsidRPr="0085773B" w:rsidRDefault="0085773B" w:rsidP="0085773B">
            <w:pPr>
              <w:spacing w:before="75"/>
              <w:ind w:left="16" w:right="2"/>
              <w:jc w:val="center"/>
              <w:rPr>
                <w:color w:val="auto"/>
                <w:sz w:val="20"/>
              </w:rPr>
            </w:pPr>
            <w:r w:rsidRPr="0085773B">
              <w:rPr>
                <w:color w:val="auto"/>
                <w:spacing w:val="-10"/>
                <w:sz w:val="20"/>
              </w:rPr>
              <w:t>4</w:t>
            </w:r>
          </w:p>
        </w:tc>
        <w:tc>
          <w:tcPr>
            <w:tcW w:w="6592" w:type="dxa"/>
          </w:tcPr>
          <w:p w:rsidR="0085773B" w:rsidRPr="0085773B" w:rsidRDefault="0085773B" w:rsidP="0085773B">
            <w:pPr>
              <w:spacing w:before="75"/>
              <w:ind w:left="108"/>
              <w:rPr>
                <w:color w:val="auto"/>
                <w:sz w:val="20"/>
              </w:rPr>
            </w:pPr>
            <w:proofErr w:type="spellStart"/>
            <w:r w:rsidRPr="0085773B">
              <w:rPr>
                <w:color w:val="auto"/>
                <w:sz w:val="20"/>
              </w:rPr>
              <w:t>Diplôme</w:t>
            </w:r>
            <w:proofErr w:type="spellEnd"/>
            <w:r w:rsidRPr="0085773B">
              <w:rPr>
                <w:color w:val="auto"/>
                <w:spacing w:val="-8"/>
                <w:sz w:val="20"/>
              </w:rPr>
              <w:t xml:space="preserve"> </w:t>
            </w:r>
            <w:proofErr w:type="spellStart"/>
            <w:r w:rsidRPr="0085773B">
              <w:rPr>
                <w:color w:val="auto"/>
                <w:spacing w:val="-2"/>
                <w:sz w:val="20"/>
              </w:rPr>
              <w:t>éventuel</w:t>
            </w:r>
            <w:proofErr w:type="spellEnd"/>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r w:rsidR="0085773B" w:rsidRPr="0085773B" w:rsidTr="0085773B">
        <w:trPr>
          <w:trHeight w:val="453"/>
        </w:trPr>
        <w:tc>
          <w:tcPr>
            <w:tcW w:w="499" w:type="dxa"/>
            <w:shd w:val="clear" w:color="auto" w:fill="938953"/>
          </w:tcPr>
          <w:p w:rsidR="0085773B" w:rsidRPr="0085773B" w:rsidRDefault="0085773B" w:rsidP="0085773B">
            <w:pPr>
              <w:spacing w:before="104"/>
              <w:ind w:left="16" w:right="6"/>
              <w:jc w:val="center"/>
              <w:rPr>
                <w:b/>
                <w:color w:val="auto"/>
                <w:sz w:val="20"/>
              </w:rPr>
            </w:pPr>
            <w:r w:rsidRPr="0085773B">
              <w:rPr>
                <w:b/>
                <w:color w:val="auto"/>
                <w:spacing w:val="-10"/>
                <w:sz w:val="20"/>
              </w:rPr>
              <w:t>D</w:t>
            </w:r>
          </w:p>
        </w:tc>
        <w:tc>
          <w:tcPr>
            <w:tcW w:w="6592" w:type="dxa"/>
            <w:shd w:val="clear" w:color="auto" w:fill="DDD9C3"/>
          </w:tcPr>
          <w:p w:rsidR="0085773B" w:rsidRPr="0085773B" w:rsidRDefault="0085773B" w:rsidP="0085773B">
            <w:pPr>
              <w:spacing w:before="104"/>
              <w:ind w:left="108"/>
              <w:rPr>
                <w:b/>
                <w:color w:val="auto"/>
                <w:sz w:val="20"/>
              </w:rPr>
            </w:pPr>
            <w:proofErr w:type="spellStart"/>
            <w:r w:rsidRPr="0085773B">
              <w:rPr>
                <w:b/>
                <w:color w:val="auto"/>
                <w:sz w:val="20"/>
              </w:rPr>
              <w:t>Responsable</w:t>
            </w:r>
            <w:proofErr w:type="spellEnd"/>
            <w:r w:rsidRPr="0085773B">
              <w:rPr>
                <w:b/>
                <w:color w:val="auto"/>
                <w:spacing w:val="-11"/>
                <w:sz w:val="20"/>
              </w:rPr>
              <w:t xml:space="preserve"> </w:t>
            </w:r>
            <w:proofErr w:type="spellStart"/>
            <w:r w:rsidRPr="0085773B">
              <w:rPr>
                <w:b/>
                <w:color w:val="auto"/>
                <w:sz w:val="20"/>
              </w:rPr>
              <w:t>Administratif</w:t>
            </w:r>
            <w:proofErr w:type="spellEnd"/>
            <w:r w:rsidRPr="0085773B">
              <w:rPr>
                <w:b/>
                <w:color w:val="auto"/>
                <w:spacing w:val="-11"/>
                <w:sz w:val="20"/>
              </w:rPr>
              <w:t xml:space="preserve"> </w:t>
            </w:r>
            <w:r w:rsidRPr="0085773B">
              <w:rPr>
                <w:b/>
                <w:color w:val="auto"/>
                <w:sz w:val="20"/>
              </w:rPr>
              <w:t>et</w:t>
            </w:r>
            <w:r w:rsidRPr="0085773B">
              <w:rPr>
                <w:b/>
                <w:color w:val="auto"/>
                <w:spacing w:val="-8"/>
                <w:sz w:val="20"/>
              </w:rPr>
              <w:t xml:space="preserve"> </w:t>
            </w:r>
            <w:r w:rsidRPr="0085773B">
              <w:rPr>
                <w:b/>
                <w:color w:val="auto"/>
                <w:spacing w:val="-2"/>
                <w:sz w:val="20"/>
              </w:rPr>
              <w:t>Financier</w:t>
            </w:r>
          </w:p>
        </w:tc>
        <w:tc>
          <w:tcPr>
            <w:tcW w:w="850" w:type="dxa"/>
            <w:shd w:val="clear" w:color="auto" w:fill="DDD9C3"/>
          </w:tcPr>
          <w:p w:rsidR="0085773B" w:rsidRPr="0085773B" w:rsidRDefault="0085773B" w:rsidP="0085773B">
            <w:pPr>
              <w:rPr>
                <w:rFonts w:ascii="Times New Roman"/>
                <w:color w:val="auto"/>
                <w:sz w:val="20"/>
              </w:rPr>
            </w:pPr>
          </w:p>
        </w:tc>
        <w:tc>
          <w:tcPr>
            <w:tcW w:w="746" w:type="dxa"/>
            <w:shd w:val="clear" w:color="auto" w:fill="DDD9C3"/>
          </w:tcPr>
          <w:p w:rsidR="0085773B" w:rsidRPr="0085773B" w:rsidRDefault="0085773B" w:rsidP="0085773B">
            <w:pPr>
              <w:rPr>
                <w:rFonts w:ascii="Times New Roman"/>
                <w:color w:val="auto"/>
                <w:sz w:val="20"/>
              </w:rPr>
            </w:pPr>
          </w:p>
        </w:tc>
        <w:tc>
          <w:tcPr>
            <w:tcW w:w="2232" w:type="dxa"/>
            <w:shd w:val="clear" w:color="auto" w:fill="DDD9C3"/>
          </w:tcPr>
          <w:p w:rsidR="0085773B" w:rsidRPr="0085773B" w:rsidRDefault="0085773B" w:rsidP="0085773B">
            <w:pPr>
              <w:rPr>
                <w:rFonts w:ascii="Times New Roman"/>
                <w:color w:val="auto"/>
                <w:sz w:val="20"/>
              </w:rPr>
            </w:pPr>
          </w:p>
        </w:tc>
      </w:tr>
      <w:tr w:rsidR="0085773B" w:rsidRPr="0085773B" w:rsidTr="0085773B">
        <w:trPr>
          <w:trHeight w:val="731"/>
        </w:trPr>
        <w:tc>
          <w:tcPr>
            <w:tcW w:w="499" w:type="dxa"/>
          </w:tcPr>
          <w:p w:rsidR="0085773B" w:rsidRPr="0085773B" w:rsidRDefault="0085773B" w:rsidP="0085773B">
            <w:pPr>
              <w:spacing w:before="243"/>
              <w:ind w:left="16" w:right="2"/>
              <w:jc w:val="center"/>
              <w:rPr>
                <w:color w:val="auto"/>
                <w:sz w:val="20"/>
              </w:rPr>
            </w:pPr>
            <w:r w:rsidRPr="0085773B">
              <w:rPr>
                <w:color w:val="auto"/>
                <w:spacing w:val="-10"/>
                <w:sz w:val="20"/>
              </w:rPr>
              <w:t>1</w:t>
            </w:r>
          </w:p>
        </w:tc>
        <w:tc>
          <w:tcPr>
            <w:tcW w:w="6592" w:type="dxa"/>
          </w:tcPr>
          <w:p w:rsidR="0085773B" w:rsidRPr="005A65E1" w:rsidRDefault="0085773B" w:rsidP="0085773B">
            <w:pPr>
              <w:spacing w:line="243" w:lineRule="exact"/>
              <w:ind w:left="108"/>
              <w:rPr>
                <w:color w:val="auto"/>
                <w:sz w:val="20"/>
                <w:lang w:val="fr-FR"/>
              </w:rPr>
            </w:pPr>
            <w:r w:rsidRPr="005A65E1">
              <w:rPr>
                <w:color w:val="auto"/>
                <w:sz w:val="20"/>
                <w:lang w:val="fr-FR"/>
              </w:rPr>
              <w:t>Copie</w:t>
            </w:r>
            <w:r w:rsidRPr="005A65E1">
              <w:rPr>
                <w:color w:val="auto"/>
                <w:spacing w:val="25"/>
                <w:sz w:val="20"/>
                <w:lang w:val="fr-FR"/>
              </w:rPr>
              <w:t xml:space="preserve"> </w:t>
            </w:r>
            <w:r w:rsidRPr="005A65E1">
              <w:rPr>
                <w:color w:val="auto"/>
                <w:sz w:val="20"/>
                <w:lang w:val="fr-FR"/>
              </w:rPr>
              <w:t>certifié</w:t>
            </w:r>
            <w:r w:rsidRPr="005A65E1">
              <w:rPr>
                <w:color w:val="auto"/>
                <w:spacing w:val="29"/>
                <w:sz w:val="20"/>
                <w:lang w:val="fr-FR"/>
              </w:rPr>
              <w:t xml:space="preserve"> </w:t>
            </w:r>
            <w:r w:rsidRPr="005A65E1">
              <w:rPr>
                <w:color w:val="auto"/>
                <w:sz w:val="20"/>
                <w:lang w:val="fr-FR"/>
              </w:rPr>
              <w:t>conforme</w:t>
            </w:r>
            <w:r w:rsidRPr="005A65E1">
              <w:rPr>
                <w:color w:val="auto"/>
                <w:spacing w:val="26"/>
                <w:sz w:val="20"/>
                <w:lang w:val="fr-FR"/>
              </w:rPr>
              <w:t xml:space="preserve"> </w:t>
            </w:r>
            <w:r w:rsidRPr="005A65E1">
              <w:rPr>
                <w:color w:val="auto"/>
                <w:sz w:val="20"/>
                <w:lang w:val="fr-FR"/>
              </w:rPr>
              <w:t>du</w:t>
            </w:r>
            <w:r w:rsidRPr="005A65E1">
              <w:rPr>
                <w:color w:val="auto"/>
                <w:spacing w:val="30"/>
                <w:sz w:val="20"/>
                <w:lang w:val="fr-FR"/>
              </w:rPr>
              <w:t xml:space="preserve"> </w:t>
            </w:r>
            <w:r w:rsidRPr="005A65E1">
              <w:rPr>
                <w:color w:val="auto"/>
                <w:sz w:val="20"/>
                <w:lang w:val="fr-FR"/>
              </w:rPr>
              <w:t>diplôme</w:t>
            </w:r>
            <w:r w:rsidRPr="005A65E1">
              <w:rPr>
                <w:color w:val="auto"/>
                <w:spacing w:val="26"/>
                <w:sz w:val="20"/>
                <w:lang w:val="fr-FR"/>
              </w:rPr>
              <w:t xml:space="preserve"> </w:t>
            </w:r>
            <w:r w:rsidRPr="005A65E1">
              <w:rPr>
                <w:color w:val="auto"/>
                <w:sz w:val="20"/>
                <w:lang w:val="fr-FR"/>
              </w:rPr>
              <w:t>(CAP</w:t>
            </w:r>
            <w:r w:rsidRPr="005A65E1">
              <w:rPr>
                <w:color w:val="auto"/>
                <w:spacing w:val="30"/>
                <w:sz w:val="20"/>
                <w:lang w:val="fr-FR"/>
              </w:rPr>
              <w:t xml:space="preserve"> </w:t>
            </w:r>
            <w:r w:rsidRPr="005A65E1">
              <w:rPr>
                <w:color w:val="auto"/>
                <w:sz w:val="20"/>
                <w:lang w:val="fr-FR"/>
              </w:rPr>
              <w:t>en</w:t>
            </w:r>
            <w:r w:rsidRPr="005A65E1">
              <w:rPr>
                <w:color w:val="auto"/>
                <w:spacing w:val="29"/>
                <w:sz w:val="20"/>
                <w:lang w:val="fr-FR"/>
              </w:rPr>
              <w:t xml:space="preserve"> </w:t>
            </w:r>
            <w:r w:rsidRPr="005A65E1">
              <w:rPr>
                <w:color w:val="auto"/>
                <w:sz w:val="20"/>
                <w:lang w:val="fr-FR"/>
              </w:rPr>
              <w:t>Comptabilité</w:t>
            </w:r>
            <w:r w:rsidRPr="005A65E1">
              <w:rPr>
                <w:color w:val="auto"/>
                <w:spacing w:val="26"/>
                <w:sz w:val="20"/>
                <w:lang w:val="fr-FR"/>
              </w:rPr>
              <w:t xml:space="preserve"> </w:t>
            </w:r>
            <w:r w:rsidRPr="005A65E1">
              <w:rPr>
                <w:color w:val="auto"/>
                <w:sz w:val="20"/>
                <w:lang w:val="fr-FR"/>
              </w:rPr>
              <w:t>ou</w:t>
            </w:r>
            <w:r w:rsidRPr="005A65E1">
              <w:rPr>
                <w:color w:val="auto"/>
                <w:spacing w:val="28"/>
                <w:sz w:val="20"/>
                <w:lang w:val="fr-FR"/>
              </w:rPr>
              <w:t xml:space="preserve"> </w:t>
            </w:r>
            <w:r w:rsidRPr="005A65E1">
              <w:rPr>
                <w:color w:val="auto"/>
                <w:sz w:val="20"/>
                <w:lang w:val="fr-FR"/>
              </w:rPr>
              <w:t>équivalent)</w:t>
            </w:r>
            <w:r w:rsidRPr="005A65E1">
              <w:rPr>
                <w:color w:val="auto"/>
                <w:spacing w:val="29"/>
                <w:sz w:val="20"/>
                <w:lang w:val="fr-FR"/>
              </w:rPr>
              <w:t xml:space="preserve"> </w:t>
            </w:r>
            <w:r w:rsidRPr="005A65E1">
              <w:rPr>
                <w:color w:val="auto"/>
                <w:spacing w:val="-10"/>
                <w:sz w:val="20"/>
                <w:lang w:val="fr-FR"/>
              </w:rPr>
              <w:t>+</w:t>
            </w:r>
          </w:p>
          <w:p w:rsidR="0085773B" w:rsidRPr="005A65E1" w:rsidRDefault="0085773B" w:rsidP="0085773B">
            <w:pPr>
              <w:spacing w:line="240" w:lineRule="atLeast"/>
              <w:ind w:left="108"/>
              <w:rPr>
                <w:color w:val="auto"/>
                <w:sz w:val="20"/>
                <w:lang w:val="fr-FR"/>
              </w:rPr>
            </w:pPr>
            <w:r w:rsidRPr="005A65E1">
              <w:rPr>
                <w:color w:val="auto"/>
                <w:sz w:val="20"/>
                <w:lang w:val="fr-FR"/>
              </w:rPr>
              <w:t>Attestation</w:t>
            </w:r>
            <w:r w:rsidRPr="005A65E1">
              <w:rPr>
                <w:color w:val="auto"/>
                <w:spacing w:val="80"/>
                <w:w w:val="150"/>
                <w:sz w:val="20"/>
                <w:lang w:val="fr-FR"/>
              </w:rPr>
              <w:t xml:space="preserve"> </w:t>
            </w:r>
            <w:r w:rsidRPr="005A65E1">
              <w:rPr>
                <w:color w:val="auto"/>
                <w:sz w:val="20"/>
                <w:lang w:val="fr-FR"/>
              </w:rPr>
              <w:t>de</w:t>
            </w:r>
            <w:r w:rsidRPr="005A65E1">
              <w:rPr>
                <w:color w:val="auto"/>
                <w:spacing w:val="80"/>
                <w:w w:val="150"/>
                <w:sz w:val="20"/>
                <w:lang w:val="fr-FR"/>
              </w:rPr>
              <w:t xml:space="preserve"> </w:t>
            </w:r>
            <w:r w:rsidRPr="005A65E1">
              <w:rPr>
                <w:color w:val="auto"/>
                <w:sz w:val="20"/>
                <w:lang w:val="fr-FR"/>
              </w:rPr>
              <w:t>présentation</w:t>
            </w:r>
            <w:r w:rsidRPr="005A65E1">
              <w:rPr>
                <w:color w:val="auto"/>
                <w:spacing w:val="80"/>
                <w:w w:val="150"/>
                <w:sz w:val="20"/>
                <w:lang w:val="fr-FR"/>
              </w:rPr>
              <w:t xml:space="preserve"> </w:t>
            </w:r>
            <w:r w:rsidRPr="005A65E1">
              <w:rPr>
                <w:color w:val="auto"/>
                <w:sz w:val="20"/>
                <w:lang w:val="fr-FR"/>
              </w:rPr>
              <w:t>de</w:t>
            </w:r>
            <w:r w:rsidRPr="005A65E1">
              <w:rPr>
                <w:color w:val="auto"/>
                <w:spacing w:val="80"/>
                <w:w w:val="150"/>
                <w:sz w:val="20"/>
                <w:lang w:val="fr-FR"/>
              </w:rPr>
              <w:t xml:space="preserve"> </w:t>
            </w:r>
            <w:r w:rsidRPr="005A65E1">
              <w:rPr>
                <w:color w:val="auto"/>
                <w:sz w:val="20"/>
                <w:lang w:val="fr-FR"/>
              </w:rPr>
              <w:t>l’original</w:t>
            </w:r>
            <w:r w:rsidRPr="005A65E1">
              <w:rPr>
                <w:color w:val="auto"/>
                <w:spacing w:val="80"/>
                <w:w w:val="150"/>
                <w:sz w:val="20"/>
                <w:lang w:val="fr-FR"/>
              </w:rPr>
              <w:t xml:space="preserve"> </w:t>
            </w:r>
            <w:r w:rsidRPr="005A65E1">
              <w:rPr>
                <w:color w:val="auto"/>
                <w:sz w:val="20"/>
                <w:lang w:val="fr-FR"/>
              </w:rPr>
              <w:t>dudit</w:t>
            </w:r>
            <w:r w:rsidRPr="005A65E1">
              <w:rPr>
                <w:color w:val="auto"/>
                <w:spacing w:val="80"/>
                <w:w w:val="150"/>
                <w:sz w:val="20"/>
                <w:lang w:val="fr-FR"/>
              </w:rPr>
              <w:t xml:space="preserve"> </w:t>
            </w:r>
            <w:r w:rsidRPr="005A65E1">
              <w:rPr>
                <w:color w:val="auto"/>
                <w:sz w:val="20"/>
                <w:lang w:val="fr-FR"/>
              </w:rPr>
              <w:t>diplôme</w:t>
            </w:r>
            <w:r w:rsidRPr="005A65E1">
              <w:rPr>
                <w:color w:val="auto"/>
                <w:spacing w:val="80"/>
                <w:w w:val="150"/>
                <w:sz w:val="20"/>
                <w:lang w:val="fr-FR"/>
              </w:rPr>
              <w:t xml:space="preserve"> </w:t>
            </w:r>
            <w:r w:rsidRPr="005A65E1">
              <w:rPr>
                <w:color w:val="auto"/>
                <w:sz w:val="20"/>
                <w:lang w:val="fr-FR"/>
              </w:rPr>
              <w:t>+</w:t>
            </w:r>
            <w:r w:rsidRPr="005A65E1">
              <w:rPr>
                <w:color w:val="auto"/>
                <w:spacing w:val="80"/>
                <w:w w:val="150"/>
                <w:sz w:val="20"/>
                <w:lang w:val="fr-FR"/>
              </w:rPr>
              <w:t xml:space="preserve"> </w:t>
            </w:r>
            <w:r w:rsidRPr="005A65E1">
              <w:rPr>
                <w:color w:val="auto"/>
                <w:sz w:val="20"/>
                <w:lang w:val="fr-FR"/>
              </w:rPr>
              <w:t>Contrat</w:t>
            </w:r>
            <w:r w:rsidRPr="005A65E1">
              <w:rPr>
                <w:color w:val="auto"/>
                <w:spacing w:val="80"/>
                <w:sz w:val="20"/>
                <w:lang w:val="fr-FR"/>
              </w:rPr>
              <w:t xml:space="preserve"> </w:t>
            </w:r>
            <w:r w:rsidRPr="005A65E1">
              <w:rPr>
                <w:color w:val="auto"/>
                <w:sz w:val="20"/>
                <w:lang w:val="fr-FR"/>
              </w:rPr>
              <w:t>d’engagement avec le soumissionnaire</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455"/>
        </w:trPr>
        <w:tc>
          <w:tcPr>
            <w:tcW w:w="499" w:type="dxa"/>
          </w:tcPr>
          <w:p w:rsidR="0085773B" w:rsidRPr="0085773B" w:rsidRDefault="0085773B" w:rsidP="0085773B">
            <w:pPr>
              <w:spacing w:before="104"/>
              <w:ind w:left="16" w:right="2"/>
              <w:jc w:val="center"/>
              <w:rPr>
                <w:color w:val="auto"/>
                <w:sz w:val="20"/>
              </w:rPr>
            </w:pPr>
            <w:r w:rsidRPr="0085773B">
              <w:rPr>
                <w:color w:val="auto"/>
                <w:spacing w:val="-10"/>
                <w:sz w:val="20"/>
              </w:rPr>
              <w:t>2</w:t>
            </w:r>
          </w:p>
        </w:tc>
        <w:tc>
          <w:tcPr>
            <w:tcW w:w="6592" w:type="dxa"/>
          </w:tcPr>
          <w:p w:rsidR="0085773B" w:rsidRPr="005A65E1" w:rsidRDefault="0085773B" w:rsidP="0085773B">
            <w:pPr>
              <w:spacing w:before="104"/>
              <w:ind w:left="108"/>
              <w:rPr>
                <w:color w:val="auto"/>
                <w:sz w:val="20"/>
                <w:lang w:val="fr-FR"/>
              </w:rPr>
            </w:pPr>
            <w:r w:rsidRPr="005A65E1">
              <w:rPr>
                <w:color w:val="auto"/>
                <w:sz w:val="20"/>
                <w:lang w:val="fr-FR"/>
              </w:rPr>
              <w:t>C.V</w:t>
            </w:r>
            <w:r w:rsidRPr="005A65E1">
              <w:rPr>
                <w:color w:val="auto"/>
                <w:spacing w:val="-5"/>
                <w:sz w:val="20"/>
                <w:lang w:val="fr-FR"/>
              </w:rPr>
              <w:t xml:space="preserve"> </w:t>
            </w:r>
            <w:r w:rsidRPr="005A65E1">
              <w:rPr>
                <w:color w:val="auto"/>
                <w:sz w:val="20"/>
                <w:lang w:val="fr-FR"/>
              </w:rPr>
              <w:t>daté</w:t>
            </w:r>
            <w:r w:rsidRPr="005A65E1">
              <w:rPr>
                <w:color w:val="auto"/>
                <w:spacing w:val="-4"/>
                <w:sz w:val="20"/>
                <w:lang w:val="fr-FR"/>
              </w:rPr>
              <w:t xml:space="preserve"> </w:t>
            </w:r>
            <w:r w:rsidRPr="005A65E1">
              <w:rPr>
                <w:color w:val="auto"/>
                <w:sz w:val="20"/>
                <w:lang w:val="fr-FR"/>
              </w:rPr>
              <w:t>et</w:t>
            </w:r>
            <w:r w:rsidRPr="005A65E1">
              <w:rPr>
                <w:color w:val="auto"/>
                <w:spacing w:val="-4"/>
                <w:sz w:val="20"/>
                <w:lang w:val="fr-FR"/>
              </w:rPr>
              <w:t xml:space="preserve"> </w:t>
            </w:r>
            <w:r w:rsidRPr="005A65E1">
              <w:rPr>
                <w:color w:val="auto"/>
                <w:spacing w:val="-2"/>
                <w:sz w:val="20"/>
                <w:lang w:val="fr-FR"/>
              </w:rPr>
              <w:t>signé</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453"/>
        </w:trPr>
        <w:tc>
          <w:tcPr>
            <w:tcW w:w="499" w:type="dxa"/>
          </w:tcPr>
          <w:p w:rsidR="0085773B" w:rsidRPr="0085773B" w:rsidRDefault="0085773B" w:rsidP="0085773B">
            <w:pPr>
              <w:spacing w:before="104"/>
              <w:ind w:left="16" w:right="2"/>
              <w:jc w:val="center"/>
              <w:rPr>
                <w:color w:val="auto"/>
                <w:sz w:val="20"/>
              </w:rPr>
            </w:pPr>
            <w:r w:rsidRPr="0085773B">
              <w:rPr>
                <w:color w:val="auto"/>
                <w:spacing w:val="-10"/>
                <w:sz w:val="20"/>
              </w:rPr>
              <w:t>3</w:t>
            </w:r>
          </w:p>
        </w:tc>
        <w:tc>
          <w:tcPr>
            <w:tcW w:w="6592" w:type="dxa"/>
          </w:tcPr>
          <w:p w:rsidR="0085773B" w:rsidRPr="005A65E1" w:rsidRDefault="0085773B" w:rsidP="0085773B">
            <w:pPr>
              <w:spacing w:before="104"/>
              <w:ind w:left="108"/>
              <w:rPr>
                <w:color w:val="auto"/>
                <w:sz w:val="20"/>
                <w:lang w:val="fr-FR"/>
              </w:rPr>
            </w:pPr>
            <w:r w:rsidRPr="005A65E1">
              <w:rPr>
                <w:color w:val="auto"/>
                <w:sz w:val="20"/>
                <w:lang w:val="fr-FR"/>
              </w:rPr>
              <w:t>Expérience</w:t>
            </w:r>
            <w:r w:rsidRPr="005A65E1">
              <w:rPr>
                <w:color w:val="auto"/>
                <w:spacing w:val="-7"/>
                <w:sz w:val="20"/>
                <w:lang w:val="fr-FR"/>
              </w:rPr>
              <w:t xml:space="preserve"> </w:t>
            </w:r>
            <w:r w:rsidRPr="005A65E1">
              <w:rPr>
                <w:color w:val="auto"/>
                <w:sz w:val="20"/>
                <w:lang w:val="fr-FR"/>
              </w:rPr>
              <w:t>générale</w:t>
            </w:r>
            <w:r w:rsidRPr="005A65E1">
              <w:rPr>
                <w:color w:val="auto"/>
                <w:spacing w:val="-5"/>
                <w:sz w:val="20"/>
                <w:lang w:val="fr-FR"/>
              </w:rPr>
              <w:t xml:space="preserve"> </w:t>
            </w:r>
            <w:r w:rsidRPr="005A65E1">
              <w:rPr>
                <w:color w:val="auto"/>
                <w:sz w:val="20"/>
                <w:lang w:val="fr-FR"/>
              </w:rPr>
              <w:t>dans</w:t>
            </w:r>
            <w:r w:rsidRPr="005A65E1">
              <w:rPr>
                <w:color w:val="auto"/>
                <w:spacing w:val="-6"/>
                <w:sz w:val="20"/>
                <w:lang w:val="fr-FR"/>
              </w:rPr>
              <w:t xml:space="preserve"> </w:t>
            </w:r>
            <w:r w:rsidRPr="005A65E1">
              <w:rPr>
                <w:color w:val="auto"/>
                <w:sz w:val="20"/>
                <w:lang w:val="fr-FR"/>
              </w:rPr>
              <w:t>la</w:t>
            </w:r>
            <w:r w:rsidRPr="005A65E1">
              <w:rPr>
                <w:color w:val="auto"/>
                <w:spacing w:val="-5"/>
                <w:sz w:val="20"/>
                <w:lang w:val="fr-FR"/>
              </w:rPr>
              <w:t xml:space="preserve"> </w:t>
            </w:r>
            <w:r w:rsidRPr="005A65E1">
              <w:rPr>
                <w:color w:val="auto"/>
                <w:sz w:val="20"/>
                <w:lang w:val="fr-FR"/>
              </w:rPr>
              <w:t>gestion</w:t>
            </w:r>
            <w:r w:rsidRPr="005A65E1">
              <w:rPr>
                <w:b/>
                <w:color w:val="auto"/>
                <w:sz w:val="20"/>
                <w:lang w:val="fr-FR"/>
              </w:rPr>
              <w:t>≥</w:t>
            </w:r>
            <w:r w:rsidRPr="005A65E1">
              <w:rPr>
                <w:b/>
                <w:color w:val="auto"/>
                <w:spacing w:val="36"/>
                <w:sz w:val="20"/>
                <w:lang w:val="fr-FR"/>
              </w:rPr>
              <w:t xml:space="preserve"> </w:t>
            </w:r>
            <w:r w:rsidRPr="005A65E1">
              <w:rPr>
                <w:color w:val="auto"/>
                <w:sz w:val="20"/>
                <w:lang w:val="fr-FR"/>
              </w:rPr>
              <w:t>02</w:t>
            </w:r>
            <w:r w:rsidRPr="005A65E1">
              <w:rPr>
                <w:color w:val="auto"/>
                <w:spacing w:val="-6"/>
                <w:sz w:val="20"/>
                <w:lang w:val="fr-FR"/>
              </w:rPr>
              <w:t xml:space="preserve"> </w:t>
            </w:r>
            <w:r w:rsidRPr="005A65E1">
              <w:rPr>
                <w:color w:val="auto"/>
                <w:spacing w:val="-5"/>
                <w:sz w:val="20"/>
                <w:lang w:val="fr-FR"/>
              </w:rPr>
              <w:t>ans</w:t>
            </w:r>
          </w:p>
        </w:tc>
        <w:tc>
          <w:tcPr>
            <w:tcW w:w="850" w:type="dxa"/>
          </w:tcPr>
          <w:p w:rsidR="0085773B" w:rsidRPr="005A65E1" w:rsidRDefault="0085773B" w:rsidP="0085773B">
            <w:pPr>
              <w:rPr>
                <w:rFonts w:ascii="Times New Roman"/>
                <w:color w:val="auto"/>
                <w:sz w:val="20"/>
                <w:lang w:val="fr-FR"/>
              </w:rPr>
            </w:pPr>
          </w:p>
        </w:tc>
        <w:tc>
          <w:tcPr>
            <w:tcW w:w="746" w:type="dxa"/>
          </w:tcPr>
          <w:p w:rsidR="0085773B" w:rsidRPr="005A65E1" w:rsidRDefault="0085773B" w:rsidP="0085773B">
            <w:pPr>
              <w:rPr>
                <w:rFonts w:ascii="Times New Roman"/>
                <w:color w:val="auto"/>
                <w:sz w:val="20"/>
                <w:lang w:val="fr-FR"/>
              </w:rPr>
            </w:pPr>
          </w:p>
        </w:tc>
        <w:tc>
          <w:tcPr>
            <w:tcW w:w="2232" w:type="dxa"/>
          </w:tcPr>
          <w:p w:rsidR="0085773B" w:rsidRPr="005A65E1" w:rsidRDefault="0085773B" w:rsidP="0085773B">
            <w:pPr>
              <w:rPr>
                <w:rFonts w:ascii="Times New Roman"/>
                <w:color w:val="auto"/>
                <w:sz w:val="20"/>
                <w:lang w:val="fr-FR"/>
              </w:rPr>
            </w:pPr>
          </w:p>
        </w:tc>
      </w:tr>
      <w:tr w:rsidR="0085773B" w:rsidRPr="0085773B" w:rsidTr="0085773B">
        <w:trPr>
          <w:trHeight w:val="455"/>
        </w:trPr>
        <w:tc>
          <w:tcPr>
            <w:tcW w:w="499" w:type="dxa"/>
          </w:tcPr>
          <w:p w:rsidR="0085773B" w:rsidRPr="005A65E1" w:rsidRDefault="0085773B" w:rsidP="0085773B">
            <w:pPr>
              <w:rPr>
                <w:rFonts w:ascii="Times New Roman"/>
                <w:color w:val="auto"/>
                <w:sz w:val="20"/>
                <w:lang w:val="fr-FR"/>
              </w:rPr>
            </w:pPr>
          </w:p>
        </w:tc>
        <w:tc>
          <w:tcPr>
            <w:tcW w:w="6592" w:type="dxa"/>
            <w:shd w:val="clear" w:color="auto" w:fill="DDD9C3"/>
          </w:tcPr>
          <w:p w:rsidR="0085773B" w:rsidRPr="0085773B" w:rsidRDefault="0085773B" w:rsidP="0085773B">
            <w:pPr>
              <w:spacing w:before="104"/>
              <w:ind w:left="11" w:right="7"/>
              <w:jc w:val="center"/>
              <w:rPr>
                <w:b/>
                <w:color w:val="auto"/>
                <w:sz w:val="20"/>
              </w:rPr>
            </w:pPr>
            <w:r w:rsidRPr="0085773B">
              <w:rPr>
                <w:b/>
                <w:color w:val="auto"/>
                <w:sz w:val="20"/>
              </w:rPr>
              <w:t>TOTAL</w:t>
            </w:r>
            <w:r w:rsidRPr="0085773B">
              <w:rPr>
                <w:b/>
                <w:color w:val="auto"/>
                <w:spacing w:val="-4"/>
                <w:sz w:val="20"/>
              </w:rPr>
              <w:t xml:space="preserve"> </w:t>
            </w:r>
            <w:r w:rsidRPr="0085773B">
              <w:rPr>
                <w:b/>
                <w:color w:val="auto"/>
                <w:sz w:val="20"/>
              </w:rPr>
              <w:t>II</w:t>
            </w:r>
            <w:r w:rsidRPr="0085773B">
              <w:rPr>
                <w:b/>
                <w:color w:val="auto"/>
                <w:spacing w:val="39"/>
                <w:sz w:val="20"/>
              </w:rPr>
              <w:t xml:space="preserve"> </w:t>
            </w:r>
            <w:r w:rsidRPr="0085773B">
              <w:rPr>
                <w:b/>
                <w:color w:val="auto"/>
                <w:sz w:val="20"/>
              </w:rPr>
              <w:t>(Sur</w:t>
            </w:r>
            <w:r w:rsidRPr="0085773B">
              <w:rPr>
                <w:b/>
                <w:color w:val="auto"/>
                <w:spacing w:val="-3"/>
                <w:sz w:val="20"/>
              </w:rPr>
              <w:t xml:space="preserve"> </w:t>
            </w:r>
            <w:r w:rsidRPr="0085773B">
              <w:rPr>
                <w:b/>
                <w:color w:val="auto"/>
                <w:spacing w:val="-5"/>
                <w:sz w:val="20"/>
              </w:rPr>
              <w:t>15)</w:t>
            </w:r>
          </w:p>
        </w:tc>
        <w:tc>
          <w:tcPr>
            <w:tcW w:w="850" w:type="dxa"/>
          </w:tcPr>
          <w:p w:rsidR="0085773B" w:rsidRPr="0085773B" w:rsidRDefault="0085773B" w:rsidP="0085773B">
            <w:pPr>
              <w:rPr>
                <w:rFonts w:ascii="Times New Roman"/>
                <w:color w:val="auto"/>
                <w:sz w:val="20"/>
              </w:rPr>
            </w:pPr>
          </w:p>
        </w:tc>
        <w:tc>
          <w:tcPr>
            <w:tcW w:w="746" w:type="dxa"/>
          </w:tcPr>
          <w:p w:rsidR="0085773B" w:rsidRPr="0085773B" w:rsidRDefault="0085773B" w:rsidP="0085773B">
            <w:pPr>
              <w:rPr>
                <w:rFonts w:ascii="Times New Roman"/>
                <w:color w:val="auto"/>
                <w:sz w:val="20"/>
              </w:rPr>
            </w:pPr>
          </w:p>
        </w:tc>
        <w:tc>
          <w:tcPr>
            <w:tcW w:w="2232" w:type="dxa"/>
          </w:tcPr>
          <w:p w:rsidR="0085773B" w:rsidRPr="0085773B" w:rsidRDefault="0085773B" w:rsidP="0085773B">
            <w:pPr>
              <w:rPr>
                <w:rFonts w:ascii="Times New Roman"/>
                <w:color w:val="auto"/>
                <w:sz w:val="20"/>
              </w:rPr>
            </w:pPr>
          </w:p>
        </w:tc>
      </w:tr>
    </w:tbl>
    <w:p w:rsidR="0085773B" w:rsidRPr="0085773B" w:rsidRDefault="0085773B" w:rsidP="0085773B">
      <w:pPr>
        <w:widowControl w:val="0"/>
        <w:autoSpaceDE w:val="0"/>
        <w:autoSpaceDN w:val="0"/>
        <w:spacing w:after="0" w:line="240" w:lineRule="auto"/>
        <w:rPr>
          <w:rFonts w:ascii="Times New Roman"/>
          <w:color w:val="auto"/>
          <w:sz w:val="20"/>
          <w:lang w:eastAsia="en-US"/>
        </w:rPr>
        <w:sectPr w:rsidR="0085773B" w:rsidRPr="0085773B" w:rsidSect="0085773B">
          <w:pgSz w:w="11910" w:h="16840"/>
          <w:pgMar w:top="660" w:right="283" w:bottom="280" w:left="425" w:header="720" w:footer="720" w:gutter="0"/>
          <w:cols w:space="720"/>
        </w:sectPr>
      </w:pPr>
    </w:p>
    <w:p w:rsidR="0085773B" w:rsidRPr="0085773B" w:rsidRDefault="0085773B" w:rsidP="0085773B">
      <w:pPr>
        <w:widowControl w:val="0"/>
        <w:autoSpaceDE w:val="0"/>
        <w:autoSpaceDN w:val="0"/>
        <w:spacing w:before="38" w:after="0" w:line="240" w:lineRule="auto"/>
        <w:ind w:left="995" w:right="856"/>
        <w:jc w:val="center"/>
        <w:rPr>
          <w:b/>
          <w:color w:val="auto"/>
          <w:sz w:val="20"/>
          <w:lang w:eastAsia="en-US"/>
        </w:rPr>
      </w:pPr>
      <w:r w:rsidRPr="0085773B">
        <w:rPr>
          <w:b/>
          <w:sz w:val="20"/>
          <w:highlight w:val="lightGray"/>
          <w:lang w:eastAsia="en-US"/>
        </w:rPr>
        <w:t>III</w:t>
      </w:r>
      <w:r w:rsidRPr="0085773B">
        <w:rPr>
          <w:b/>
          <w:spacing w:val="-3"/>
          <w:sz w:val="20"/>
          <w:highlight w:val="lightGray"/>
          <w:lang w:eastAsia="en-US"/>
        </w:rPr>
        <w:t xml:space="preserve"> </w:t>
      </w:r>
      <w:r w:rsidRPr="0085773B">
        <w:rPr>
          <w:b/>
          <w:sz w:val="20"/>
          <w:highlight w:val="lightGray"/>
          <w:lang w:eastAsia="en-US"/>
        </w:rPr>
        <w:t>–</w:t>
      </w:r>
      <w:r w:rsidRPr="0085773B">
        <w:rPr>
          <w:b/>
          <w:spacing w:val="39"/>
          <w:sz w:val="20"/>
          <w:highlight w:val="lightGray"/>
          <w:lang w:eastAsia="en-US"/>
        </w:rPr>
        <w:t xml:space="preserve"> </w:t>
      </w:r>
      <w:r w:rsidRPr="0085773B">
        <w:rPr>
          <w:b/>
          <w:sz w:val="20"/>
          <w:highlight w:val="lightGray"/>
          <w:lang w:eastAsia="en-US"/>
        </w:rPr>
        <w:t>MOYENS</w:t>
      </w:r>
      <w:r w:rsidRPr="0085773B">
        <w:rPr>
          <w:b/>
          <w:spacing w:val="-4"/>
          <w:sz w:val="20"/>
          <w:highlight w:val="lightGray"/>
          <w:lang w:eastAsia="en-US"/>
        </w:rPr>
        <w:t xml:space="preserve"> </w:t>
      </w:r>
      <w:r w:rsidRPr="0085773B">
        <w:rPr>
          <w:b/>
          <w:sz w:val="20"/>
          <w:highlight w:val="lightGray"/>
          <w:lang w:eastAsia="en-US"/>
        </w:rPr>
        <w:t>MATERIELS</w:t>
      </w:r>
      <w:r w:rsidRPr="0085773B">
        <w:rPr>
          <w:b/>
          <w:spacing w:val="62"/>
          <w:w w:val="150"/>
          <w:sz w:val="20"/>
          <w:lang w:eastAsia="en-US"/>
        </w:rPr>
        <w:t xml:space="preserve"> </w:t>
      </w:r>
      <w:r w:rsidRPr="0085773B">
        <w:rPr>
          <w:b/>
          <w:sz w:val="20"/>
          <w:shd w:val="clear" w:color="auto" w:fill="DDD9C3"/>
          <w:lang w:eastAsia="en-US"/>
        </w:rPr>
        <w:t>(06</w:t>
      </w:r>
      <w:r w:rsidRPr="0085773B">
        <w:rPr>
          <w:b/>
          <w:spacing w:val="40"/>
          <w:sz w:val="20"/>
          <w:shd w:val="clear" w:color="auto" w:fill="DDD9C3"/>
          <w:lang w:eastAsia="en-US"/>
        </w:rPr>
        <w:t xml:space="preserve"> </w:t>
      </w:r>
      <w:r w:rsidRPr="0085773B">
        <w:rPr>
          <w:b/>
          <w:spacing w:val="-2"/>
          <w:sz w:val="20"/>
          <w:shd w:val="clear" w:color="auto" w:fill="DDD9C3"/>
          <w:lang w:eastAsia="en-US"/>
        </w:rPr>
        <w:t>critères)</w:t>
      </w:r>
    </w:p>
    <w:p w:rsidR="0085773B" w:rsidRPr="0085773B" w:rsidRDefault="0085773B" w:rsidP="0085773B">
      <w:pPr>
        <w:widowControl w:val="0"/>
        <w:autoSpaceDE w:val="0"/>
        <w:autoSpaceDN w:val="0"/>
        <w:spacing w:before="17" w:after="0" w:line="240" w:lineRule="auto"/>
        <w:rPr>
          <w:b/>
          <w:color w:val="auto"/>
          <w:sz w:val="20"/>
          <w:lang w:eastAsia="en-US"/>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968"/>
        <w:gridCol w:w="657"/>
        <w:gridCol w:w="993"/>
        <w:gridCol w:w="991"/>
        <w:gridCol w:w="2409"/>
      </w:tblGrid>
      <w:tr w:rsidR="0085773B" w:rsidRPr="0085773B" w:rsidTr="0085773B">
        <w:trPr>
          <w:trHeight w:val="242"/>
        </w:trPr>
        <w:tc>
          <w:tcPr>
            <w:tcW w:w="720" w:type="dxa"/>
            <w:vMerge w:val="restart"/>
          </w:tcPr>
          <w:p w:rsidR="0085773B" w:rsidRPr="0085773B" w:rsidRDefault="0085773B" w:rsidP="0085773B">
            <w:pPr>
              <w:spacing w:before="126"/>
              <w:ind w:left="9" w:right="1"/>
              <w:jc w:val="center"/>
              <w:rPr>
                <w:b/>
                <w:color w:val="auto"/>
                <w:sz w:val="20"/>
              </w:rPr>
            </w:pPr>
            <w:r w:rsidRPr="0085773B">
              <w:rPr>
                <w:b/>
                <w:color w:val="auto"/>
                <w:spacing w:val="-5"/>
                <w:sz w:val="20"/>
              </w:rPr>
              <w:t>N°</w:t>
            </w:r>
          </w:p>
        </w:tc>
        <w:tc>
          <w:tcPr>
            <w:tcW w:w="4968" w:type="dxa"/>
            <w:vMerge w:val="restart"/>
          </w:tcPr>
          <w:p w:rsidR="0085773B" w:rsidRPr="0085773B" w:rsidRDefault="0085773B" w:rsidP="0085773B">
            <w:pPr>
              <w:spacing w:before="126"/>
              <w:ind w:left="6"/>
              <w:jc w:val="center"/>
              <w:rPr>
                <w:b/>
                <w:color w:val="auto"/>
                <w:sz w:val="20"/>
              </w:rPr>
            </w:pPr>
            <w:r w:rsidRPr="0085773B">
              <w:rPr>
                <w:b/>
                <w:color w:val="auto"/>
                <w:spacing w:val="-2"/>
                <w:sz w:val="20"/>
              </w:rPr>
              <w:t>DESIGNATION</w:t>
            </w:r>
          </w:p>
        </w:tc>
        <w:tc>
          <w:tcPr>
            <w:tcW w:w="657" w:type="dxa"/>
            <w:vMerge w:val="restart"/>
          </w:tcPr>
          <w:p w:rsidR="0085773B" w:rsidRPr="0085773B" w:rsidRDefault="0085773B" w:rsidP="0085773B">
            <w:pPr>
              <w:spacing w:before="126"/>
              <w:ind w:left="176"/>
              <w:rPr>
                <w:b/>
                <w:color w:val="auto"/>
                <w:sz w:val="20"/>
              </w:rPr>
            </w:pPr>
            <w:proofErr w:type="spellStart"/>
            <w:r w:rsidRPr="0085773B">
              <w:rPr>
                <w:b/>
                <w:color w:val="auto"/>
                <w:spacing w:val="-5"/>
                <w:sz w:val="20"/>
              </w:rPr>
              <w:t>Qté</w:t>
            </w:r>
            <w:proofErr w:type="spellEnd"/>
          </w:p>
        </w:tc>
        <w:tc>
          <w:tcPr>
            <w:tcW w:w="1984" w:type="dxa"/>
            <w:gridSpan w:val="2"/>
          </w:tcPr>
          <w:p w:rsidR="0085773B" w:rsidRPr="0085773B" w:rsidRDefault="0085773B" w:rsidP="0085773B">
            <w:pPr>
              <w:spacing w:line="222" w:lineRule="exact"/>
              <w:ind w:left="548"/>
              <w:rPr>
                <w:b/>
                <w:color w:val="auto"/>
                <w:sz w:val="20"/>
              </w:rPr>
            </w:pPr>
            <w:r w:rsidRPr="0085773B">
              <w:rPr>
                <w:b/>
                <w:color w:val="auto"/>
                <w:spacing w:val="-2"/>
                <w:sz w:val="20"/>
              </w:rPr>
              <w:t>EXISTENCE</w:t>
            </w:r>
          </w:p>
        </w:tc>
        <w:tc>
          <w:tcPr>
            <w:tcW w:w="2409" w:type="dxa"/>
            <w:vMerge w:val="restart"/>
          </w:tcPr>
          <w:p w:rsidR="0085773B" w:rsidRPr="0085773B" w:rsidRDefault="0085773B" w:rsidP="0085773B">
            <w:pPr>
              <w:spacing w:before="126"/>
              <w:ind w:left="555"/>
              <w:rPr>
                <w:b/>
                <w:color w:val="auto"/>
                <w:sz w:val="20"/>
              </w:rPr>
            </w:pPr>
            <w:r w:rsidRPr="0085773B">
              <w:rPr>
                <w:b/>
                <w:color w:val="auto"/>
                <w:spacing w:val="-2"/>
                <w:sz w:val="20"/>
              </w:rPr>
              <w:t>OBSERVATIONS</w:t>
            </w:r>
          </w:p>
        </w:tc>
      </w:tr>
      <w:tr w:rsidR="0085773B" w:rsidRPr="0085773B" w:rsidTr="0085773B">
        <w:trPr>
          <w:trHeight w:val="244"/>
        </w:trPr>
        <w:tc>
          <w:tcPr>
            <w:tcW w:w="720" w:type="dxa"/>
            <w:vMerge/>
            <w:tcBorders>
              <w:top w:val="nil"/>
            </w:tcBorders>
          </w:tcPr>
          <w:p w:rsidR="0085773B" w:rsidRPr="0085773B" w:rsidRDefault="0085773B" w:rsidP="0085773B">
            <w:pPr>
              <w:rPr>
                <w:color w:val="auto"/>
                <w:sz w:val="2"/>
                <w:szCs w:val="2"/>
              </w:rPr>
            </w:pPr>
          </w:p>
        </w:tc>
        <w:tc>
          <w:tcPr>
            <w:tcW w:w="4968" w:type="dxa"/>
            <w:vMerge/>
            <w:tcBorders>
              <w:top w:val="nil"/>
            </w:tcBorders>
          </w:tcPr>
          <w:p w:rsidR="0085773B" w:rsidRPr="0085773B" w:rsidRDefault="0085773B" w:rsidP="0085773B">
            <w:pPr>
              <w:rPr>
                <w:color w:val="auto"/>
                <w:sz w:val="2"/>
                <w:szCs w:val="2"/>
              </w:rPr>
            </w:pPr>
          </w:p>
        </w:tc>
        <w:tc>
          <w:tcPr>
            <w:tcW w:w="657" w:type="dxa"/>
            <w:vMerge/>
            <w:tcBorders>
              <w:top w:val="nil"/>
            </w:tcBorders>
          </w:tcPr>
          <w:p w:rsidR="0085773B" w:rsidRPr="0085773B" w:rsidRDefault="0085773B" w:rsidP="0085773B">
            <w:pPr>
              <w:rPr>
                <w:color w:val="auto"/>
                <w:sz w:val="2"/>
                <w:szCs w:val="2"/>
              </w:rPr>
            </w:pPr>
          </w:p>
        </w:tc>
        <w:tc>
          <w:tcPr>
            <w:tcW w:w="993" w:type="dxa"/>
          </w:tcPr>
          <w:p w:rsidR="0085773B" w:rsidRPr="0085773B" w:rsidRDefault="0085773B" w:rsidP="0085773B">
            <w:pPr>
              <w:spacing w:before="1" w:line="223" w:lineRule="exact"/>
              <w:ind w:left="299"/>
              <w:rPr>
                <w:b/>
                <w:color w:val="auto"/>
                <w:sz w:val="20"/>
              </w:rPr>
            </w:pPr>
            <w:r w:rsidRPr="0085773B">
              <w:rPr>
                <w:b/>
                <w:color w:val="auto"/>
                <w:spacing w:val="-5"/>
                <w:sz w:val="20"/>
              </w:rPr>
              <w:t>NON</w:t>
            </w:r>
          </w:p>
        </w:tc>
        <w:tc>
          <w:tcPr>
            <w:tcW w:w="991" w:type="dxa"/>
          </w:tcPr>
          <w:p w:rsidR="0085773B" w:rsidRPr="0085773B" w:rsidRDefault="0085773B" w:rsidP="0085773B">
            <w:pPr>
              <w:spacing w:before="1" w:line="223" w:lineRule="exact"/>
              <w:ind w:left="339"/>
              <w:rPr>
                <w:b/>
                <w:color w:val="auto"/>
                <w:sz w:val="20"/>
              </w:rPr>
            </w:pPr>
            <w:r w:rsidRPr="0085773B">
              <w:rPr>
                <w:b/>
                <w:color w:val="auto"/>
                <w:spacing w:val="-5"/>
                <w:sz w:val="20"/>
              </w:rPr>
              <w:t>OUI</w:t>
            </w:r>
          </w:p>
        </w:tc>
        <w:tc>
          <w:tcPr>
            <w:tcW w:w="2409" w:type="dxa"/>
            <w:vMerge/>
            <w:tcBorders>
              <w:top w:val="nil"/>
            </w:tcBorders>
          </w:tcPr>
          <w:p w:rsidR="0085773B" w:rsidRPr="0085773B" w:rsidRDefault="0085773B" w:rsidP="0085773B">
            <w:pPr>
              <w:rPr>
                <w:color w:val="auto"/>
                <w:sz w:val="2"/>
                <w:szCs w:val="2"/>
              </w:rPr>
            </w:pPr>
          </w:p>
        </w:tc>
      </w:tr>
      <w:tr w:rsidR="0085773B" w:rsidRPr="0085773B" w:rsidTr="0085773B">
        <w:trPr>
          <w:trHeight w:val="397"/>
        </w:trPr>
        <w:tc>
          <w:tcPr>
            <w:tcW w:w="720" w:type="dxa"/>
            <w:shd w:val="clear" w:color="auto" w:fill="DDD9C3"/>
          </w:tcPr>
          <w:p w:rsidR="0085773B" w:rsidRPr="0085773B" w:rsidRDefault="0085773B" w:rsidP="0085773B">
            <w:pPr>
              <w:spacing w:before="75"/>
              <w:ind w:left="9" w:right="4"/>
              <w:jc w:val="center"/>
              <w:rPr>
                <w:b/>
                <w:color w:val="auto"/>
                <w:sz w:val="20"/>
              </w:rPr>
            </w:pPr>
            <w:r w:rsidRPr="0085773B">
              <w:rPr>
                <w:b/>
                <w:color w:val="auto"/>
                <w:spacing w:val="-10"/>
                <w:sz w:val="20"/>
              </w:rPr>
              <w:t>A</w:t>
            </w:r>
          </w:p>
        </w:tc>
        <w:tc>
          <w:tcPr>
            <w:tcW w:w="4968" w:type="dxa"/>
            <w:shd w:val="clear" w:color="auto" w:fill="DDD9C3"/>
          </w:tcPr>
          <w:p w:rsidR="0085773B" w:rsidRPr="0085773B" w:rsidRDefault="0085773B" w:rsidP="0085773B">
            <w:pPr>
              <w:spacing w:before="75"/>
              <w:ind w:left="153"/>
              <w:rPr>
                <w:b/>
                <w:color w:val="auto"/>
                <w:sz w:val="20"/>
              </w:rPr>
            </w:pPr>
            <w:proofErr w:type="spellStart"/>
            <w:r w:rsidRPr="0085773B">
              <w:rPr>
                <w:b/>
                <w:color w:val="auto"/>
                <w:sz w:val="20"/>
              </w:rPr>
              <w:t>Véhicules</w:t>
            </w:r>
            <w:proofErr w:type="spellEnd"/>
            <w:r w:rsidRPr="0085773B">
              <w:rPr>
                <w:b/>
                <w:color w:val="auto"/>
                <w:spacing w:val="-6"/>
                <w:sz w:val="20"/>
              </w:rPr>
              <w:t xml:space="preserve"> </w:t>
            </w:r>
            <w:r w:rsidRPr="0085773B">
              <w:rPr>
                <w:b/>
                <w:color w:val="auto"/>
                <w:sz w:val="20"/>
              </w:rPr>
              <w:t>de</w:t>
            </w:r>
            <w:r w:rsidRPr="0085773B">
              <w:rPr>
                <w:b/>
                <w:color w:val="auto"/>
                <w:spacing w:val="-6"/>
                <w:sz w:val="20"/>
              </w:rPr>
              <w:t xml:space="preserve"> </w:t>
            </w:r>
            <w:proofErr w:type="spellStart"/>
            <w:r w:rsidRPr="0085773B">
              <w:rPr>
                <w:b/>
                <w:color w:val="auto"/>
                <w:spacing w:val="-2"/>
                <w:sz w:val="20"/>
              </w:rPr>
              <w:t>chantier</w:t>
            </w:r>
            <w:proofErr w:type="spellEnd"/>
          </w:p>
        </w:tc>
        <w:tc>
          <w:tcPr>
            <w:tcW w:w="657" w:type="dxa"/>
            <w:shd w:val="clear" w:color="auto" w:fill="DDD9C3"/>
          </w:tcPr>
          <w:p w:rsidR="0085773B" w:rsidRPr="0085773B" w:rsidRDefault="0085773B" w:rsidP="0085773B">
            <w:pPr>
              <w:rPr>
                <w:rFonts w:ascii="Times New Roman"/>
                <w:color w:val="auto"/>
                <w:sz w:val="18"/>
              </w:rPr>
            </w:pPr>
          </w:p>
        </w:tc>
        <w:tc>
          <w:tcPr>
            <w:tcW w:w="993" w:type="dxa"/>
            <w:shd w:val="clear" w:color="auto" w:fill="DDD9C3"/>
          </w:tcPr>
          <w:p w:rsidR="0085773B" w:rsidRPr="0085773B" w:rsidRDefault="0085773B" w:rsidP="0085773B">
            <w:pPr>
              <w:rPr>
                <w:rFonts w:ascii="Times New Roman"/>
                <w:color w:val="auto"/>
                <w:sz w:val="18"/>
              </w:rPr>
            </w:pPr>
          </w:p>
        </w:tc>
        <w:tc>
          <w:tcPr>
            <w:tcW w:w="991" w:type="dxa"/>
            <w:shd w:val="clear" w:color="auto" w:fill="DDD9C3"/>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90"/>
        </w:trPr>
        <w:tc>
          <w:tcPr>
            <w:tcW w:w="720" w:type="dxa"/>
          </w:tcPr>
          <w:p w:rsidR="0085773B" w:rsidRPr="0085773B" w:rsidRDefault="0085773B" w:rsidP="0085773B">
            <w:pPr>
              <w:spacing w:before="73"/>
              <w:ind w:left="9"/>
              <w:jc w:val="center"/>
              <w:rPr>
                <w:color w:val="auto"/>
                <w:sz w:val="20"/>
              </w:rPr>
            </w:pPr>
            <w:r w:rsidRPr="0085773B">
              <w:rPr>
                <w:color w:val="auto"/>
                <w:spacing w:val="-10"/>
                <w:sz w:val="20"/>
              </w:rPr>
              <w:t>1</w:t>
            </w:r>
          </w:p>
        </w:tc>
        <w:tc>
          <w:tcPr>
            <w:tcW w:w="4968" w:type="dxa"/>
          </w:tcPr>
          <w:p w:rsidR="0085773B" w:rsidRPr="0085773B" w:rsidRDefault="0085773B" w:rsidP="0085773B">
            <w:pPr>
              <w:spacing w:before="73"/>
              <w:ind w:left="108"/>
              <w:rPr>
                <w:color w:val="auto"/>
                <w:sz w:val="20"/>
              </w:rPr>
            </w:pPr>
            <w:r w:rsidRPr="0085773B">
              <w:rPr>
                <w:color w:val="auto"/>
                <w:sz w:val="20"/>
              </w:rPr>
              <w:t>Camion</w:t>
            </w:r>
            <w:r w:rsidRPr="0085773B">
              <w:rPr>
                <w:color w:val="auto"/>
                <w:spacing w:val="-8"/>
                <w:sz w:val="20"/>
              </w:rPr>
              <w:t xml:space="preserve"> </w:t>
            </w:r>
            <w:proofErr w:type="spellStart"/>
            <w:r w:rsidRPr="0085773B">
              <w:rPr>
                <w:color w:val="auto"/>
                <w:sz w:val="20"/>
              </w:rPr>
              <w:t>Hydraulique</w:t>
            </w:r>
            <w:proofErr w:type="spellEnd"/>
            <w:r w:rsidRPr="0085773B">
              <w:rPr>
                <w:color w:val="auto"/>
                <w:spacing w:val="-8"/>
                <w:sz w:val="20"/>
              </w:rPr>
              <w:t xml:space="preserve"> </w:t>
            </w:r>
            <w:r w:rsidRPr="0085773B">
              <w:rPr>
                <w:color w:val="auto"/>
                <w:sz w:val="20"/>
              </w:rPr>
              <w:t>à</w:t>
            </w:r>
            <w:r w:rsidRPr="0085773B">
              <w:rPr>
                <w:color w:val="auto"/>
                <w:spacing w:val="-8"/>
                <w:sz w:val="20"/>
              </w:rPr>
              <w:t xml:space="preserve"> </w:t>
            </w:r>
            <w:proofErr w:type="spellStart"/>
            <w:r w:rsidRPr="0085773B">
              <w:rPr>
                <w:color w:val="auto"/>
                <w:spacing w:val="-4"/>
                <w:sz w:val="20"/>
              </w:rPr>
              <w:t>Grue</w:t>
            </w:r>
            <w:proofErr w:type="spellEnd"/>
          </w:p>
        </w:tc>
        <w:tc>
          <w:tcPr>
            <w:tcW w:w="657" w:type="dxa"/>
          </w:tcPr>
          <w:p w:rsidR="0085773B" w:rsidRPr="0085773B" w:rsidRDefault="0085773B" w:rsidP="0085773B">
            <w:pPr>
              <w:spacing w:before="73"/>
              <w:ind w:left="32"/>
              <w:jc w:val="center"/>
              <w:rPr>
                <w:color w:val="auto"/>
                <w:sz w:val="20"/>
              </w:rPr>
            </w:pPr>
            <w:r w:rsidRPr="0085773B">
              <w:rPr>
                <w:color w:val="auto"/>
                <w:spacing w:val="-5"/>
                <w:sz w:val="20"/>
              </w:rPr>
              <w:t>01</w:t>
            </w: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47"/>
        </w:trPr>
        <w:tc>
          <w:tcPr>
            <w:tcW w:w="720" w:type="dxa"/>
          </w:tcPr>
          <w:p w:rsidR="0085773B" w:rsidRPr="0085773B" w:rsidRDefault="0085773B" w:rsidP="0085773B">
            <w:pPr>
              <w:spacing w:before="51"/>
              <w:ind w:left="9"/>
              <w:jc w:val="center"/>
              <w:rPr>
                <w:color w:val="auto"/>
                <w:sz w:val="20"/>
              </w:rPr>
            </w:pPr>
            <w:r w:rsidRPr="0085773B">
              <w:rPr>
                <w:color w:val="auto"/>
                <w:spacing w:val="-10"/>
                <w:sz w:val="20"/>
              </w:rPr>
              <w:t>2</w:t>
            </w:r>
          </w:p>
        </w:tc>
        <w:tc>
          <w:tcPr>
            <w:tcW w:w="4968" w:type="dxa"/>
          </w:tcPr>
          <w:p w:rsidR="0085773B" w:rsidRPr="0085773B" w:rsidRDefault="0085773B" w:rsidP="0085773B">
            <w:pPr>
              <w:spacing w:before="51"/>
              <w:ind w:left="108"/>
              <w:rPr>
                <w:color w:val="auto"/>
                <w:sz w:val="20"/>
              </w:rPr>
            </w:pPr>
            <w:proofErr w:type="spellStart"/>
            <w:r w:rsidRPr="0085773B">
              <w:rPr>
                <w:color w:val="auto"/>
                <w:sz w:val="20"/>
              </w:rPr>
              <w:t>Véhicule</w:t>
            </w:r>
            <w:proofErr w:type="spellEnd"/>
            <w:r w:rsidRPr="0085773B">
              <w:rPr>
                <w:color w:val="auto"/>
                <w:spacing w:val="-7"/>
                <w:sz w:val="20"/>
              </w:rPr>
              <w:t xml:space="preserve"> </w:t>
            </w:r>
            <w:r w:rsidRPr="0085773B">
              <w:rPr>
                <w:color w:val="auto"/>
                <w:sz w:val="20"/>
              </w:rPr>
              <w:t>de</w:t>
            </w:r>
            <w:r w:rsidRPr="0085773B">
              <w:rPr>
                <w:color w:val="auto"/>
                <w:spacing w:val="-6"/>
                <w:sz w:val="20"/>
              </w:rPr>
              <w:t xml:space="preserve"> </w:t>
            </w:r>
            <w:r w:rsidRPr="0085773B">
              <w:rPr>
                <w:color w:val="auto"/>
                <w:spacing w:val="-2"/>
                <w:sz w:val="20"/>
              </w:rPr>
              <w:t>liaison</w:t>
            </w:r>
          </w:p>
        </w:tc>
        <w:tc>
          <w:tcPr>
            <w:tcW w:w="657" w:type="dxa"/>
          </w:tcPr>
          <w:p w:rsidR="0085773B" w:rsidRPr="0085773B" w:rsidRDefault="0085773B" w:rsidP="0085773B">
            <w:pPr>
              <w:spacing w:before="51"/>
              <w:ind w:left="32"/>
              <w:jc w:val="center"/>
              <w:rPr>
                <w:color w:val="auto"/>
                <w:sz w:val="20"/>
              </w:rPr>
            </w:pPr>
            <w:r w:rsidRPr="0085773B">
              <w:rPr>
                <w:color w:val="auto"/>
                <w:spacing w:val="-5"/>
                <w:sz w:val="20"/>
              </w:rPr>
              <w:t>01</w:t>
            </w: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97"/>
        </w:trPr>
        <w:tc>
          <w:tcPr>
            <w:tcW w:w="720" w:type="dxa"/>
            <w:shd w:val="clear" w:color="auto" w:fill="DDD9C3"/>
          </w:tcPr>
          <w:p w:rsidR="0085773B" w:rsidRPr="0085773B" w:rsidRDefault="0085773B" w:rsidP="0085773B">
            <w:pPr>
              <w:spacing w:before="75"/>
              <w:ind w:left="9" w:right="3"/>
              <w:jc w:val="center"/>
              <w:rPr>
                <w:b/>
                <w:color w:val="auto"/>
                <w:sz w:val="20"/>
              </w:rPr>
            </w:pPr>
            <w:r w:rsidRPr="0085773B">
              <w:rPr>
                <w:b/>
                <w:color w:val="auto"/>
                <w:spacing w:val="-10"/>
                <w:sz w:val="20"/>
              </w:rPr>
              <w:t>B</w:t>
            </w:r>
          </w:p>
        </w:tc>
        <w:tc>
          <w:tcPr>
            <w:tcW w:w="4968" w:type="dxa"/>
            <w:shd w:val="clear" w:color="auto" w:fill="DDD9C3"/>
          </w:tcPr>
          <w:p w:rsidR="0085773B" w:rsidRPr="0085773B" w:rsidRDefault="0085773B" w:rsidP="0085773B">
            <w:pPr>
              <w:spacing w:before="75"/>
              <w:ind w:left="108"/>
              <w:rPr>
                <w:b/>
                <w:color w:val="auto"/>
                <w:sz w:val="20"/>
              </w:rPr>
            </w:pPr>
            <w:proofErr w:type="spellStart"/>
            <w:r w:rsidRPr="0085773B">
              <w:rPr>
                <w:b/>
                <w:color w:val="auto"/>
                <w:sz w:val="20"/>
              </w:rPr>
              <w:t>Matériels</w:t>
            </w:r>
            <w:proofErr w:type="spellEnd"/>
            <w:r w:rsidRPr="0085773B">
              <w:rPr>
                <w:b/>
                <w:color w:val="auto"/>
                <w:spacing w:val="-7"/>
                <w:sz w:val="20"/>
              </w:rPr>
              <w:t xml:space="preserve"> </w:t>
            </w:r>
            <w:r w:rsidRPr="0085773B">
              <w:rPr>
                <w:b/>
                <w:color w:val="auto"/>
                <w:sz w:val="20"/>
              </w:rPr>
              <w:t>de</w:t>
            </w:r>
            <w:r w:rsidRPr="0085773B">
              <w:rPr>
                <w:b/>
                <w:color w:val="auto"/>
                <w:spacing w:val="-7"/>
                <w:sz w:val="20"/>
              </w:rPr>
              <w:t xml:space="preserve"> </w:t>
            </w:r>
            <w:proofErr w:type="spellStart"/>
            <w:r w:rsidRPr="0085773B">
              <w:rPr>
                <w:b/>
                <w:color w:val="auto"/>
                <w:spacing w:val="-2"/>
                <w:sz w:val="20"/>
              </w:rPr>
              <w:t>chantier</w:t>
            </w:r>
            <w:proofErr w:type="spellEnd"/>
          </w:p>
        </w:tc>
        <w:tc>
          <w:tcPr>
            <w:tcW w:w="657" w:type="dxa"/>
            <w:shd w:val="clear" w:color="auto" w:fill="DDD9C3"/>
          </w:tcPr>
          <w:p w:rsidR="0085773B" w:rsidRPr="0085773B" w:rsidRDefault="0085773B" w:rsidP="0085773B">
            <w:pPr>
              <w:rPr>
                <w:rFonts w:ascii="Times New Roman"/>
                <w:color w:val="auto"/>
                <w:sz w:val="18"/>
              </w:rPr>
            </w:pPr>
          </w:p>
        </w:tc>
        <w:tc>
          <w:tcPr>
            <w:tcW w:w="993" w:type="dxa"/>
            <w:shd w:val="clear" w:color="auto" w:fill="DDD9C3"/>
          </w:tcPr>
          <w:p w:rsidR="0085773B" w:rsidRPr="0085773B" w:rsidRDefault="0085773B" w:rsidP="0085773B">
            <w:pPr>
              <w:rPr>
                <w:rFonts w:ascii="Times New Roman"/>
                <w:color w:val="auto"/>
                <w:sz w:val="18"/>
              </w:rPr>
            </w:pPr>
          </w:p>
        </w:tc>
        <w:tc>
          <w:tcPr>
            <w:tcW w:w="991" w:type="dxa"/>
            <w:shd w:val="clear" w:color="auto" w:fill="DDD9C3"/>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40"/>
        </w:trPr>
        <w:tc>
          <w:tcPr>
            <w:tcW w:w="720" w:type="dxa"/>
          </w:tcPr>
          <w:p w:rsidR="0085773B" w:rsidRPr="0085773B" w:rsidRDefault="0085773B" w:rsidP="0085773B">
            <w:pPr>
              <w:spacing w:before="47"/>
              <w:ind w:left="9"/>
              <w:jc w:val="center"/>
              <w:rPr>
                <w:color w:val="auto"/>
                <w:sz w:val="20"/>
              </w:rPr>
            </w:pPr>
            <w:r w:rsidRPr="0085773B">
              <w:rPr>
                <w:color w:val="auto"/>
                <w:spacing w:val="-10"/>
                <w:sz w:val="20"/>
              </w:rPr>
              <w:t>1</w:t>
            </w:r>
          </w:p>
        </w:tc>
        <w:tc>
          <w:tcPr>
            <w:tcW w:w="4968" w:type="dxa"/>
          </w:tcPr>
          <w:p w:rsidR="0085773B" w:rsidRPr="0085773B" w:rsidRDefault="0085773B" w:rsidP="0085773B">
            <w:pPr>
              <w:spacing w:before="47"/>
              <w:ind w:left="108"/>
              <w:rPr>
                <w:color w:val="auto"/>
                <w:sz w:val="20"/>
              </w:rPr>
            </w:pPr>
            <w:proofErr w:type="spellStart"/>
            <w:r w:rsidRPr="0085773B">
              <w:rPr>
                <w:color w:val="auto"/>
                <w:spacing w:val="-2"/>
                <w:sz w:val="20"/>
              </w:rPr>
              <w:t>Sondeuse</w:t>
            </w:r>
            <w:proofErr w:type="spellEnd"/>
          </w:p>
        </w:tc>
        <w:tc>
          <w:tcPr>
            <w:tcW w:w="657" w:type="dxa"/>
          </w:tcPr>
          <w:p w:rsidR="0085773B" w:rsidRPr="0085773B" w:rsidRDefault="0085773B" w:rsidP="0085773B">
            <w:pPr>
              <w:spacing w:before="47"/>
              <w:ind w:left="32"/>
              <w:jc w:val="center"/>
              <w:rPr>
                <w:color w:val="auto"/>
                <w:sz w:val="20"/>
              </w:rPr>
            </w:pPr>
            <w:r w:rsidRPr="0085773B">
              <w:rPr>
                <w:color w:val="auto"/>
                <w:spacing w:val="-5"/>
                <w:sz w:val="20"/>
              </w:rPr>
              <w:t>01</w:t>
            </w: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37"/>
        </w:trPr>
        <w:tc>
          <w:tcPr>
            <w:tcW w:w="720" w:type="dxa"/>
          </w:tcPr>
          <w:p w:rsidR="0085773B" w:rsidRPr="0085773B" w:rsidRDefault="0085773B" w:rsidP="0085773B">
            <w:pPr>
              <w:spacing w:before="47"/>
              <w:ind w:left="9"/>
              <w:jc w:val="center"/>
              <w:rPr>
                <w:color w:val="auto"/>
                <w:sz w:val="20"/>
              </w:rPr>
            </w:pPr>
            <w:r w:rsidRPr="0085773B">
              <w:rPr>
                <w:color w:val="auto"/>
                <w:spacing w:val="-10"/>
                <w:sz w:val="20"/>
              </w:rPr>
              <w:t>2</w:t>
            </w:r>
          </w:p>
        </w:tc>
        <w:tc>
          <w:tcPr>
            <w:tcW w:w="4968" w:type="dxa"/>
          </w:tcPr>
          <w:p w:rsidR="0085773B" w:rsidRPr="0085773B" w:rsidRDefault="0085773B" w:rsidP="0085773B">
            <w:pPr>
              <w:spacing w:before="47"/>
              <w:ind w:left="108"/>
              <w:rPr>
                <w:color w:val="auto"/>
                <w:sz w:val="20"/>
              </w:rPr>
            </w:pPr>
            <w:proofErr w:type="spellStart"/>
            <w:r w:rsidRPr="0085773B">
              <w:rPr>
                <w:color w:val="auto"/>
                <w:sz w:val="20"/>
              </w:rPr>
              <w:t>Compresseur</w:t>
            </w:r>
            <w:proofErr w:type="spellEnd"/>
            <w:r w:rsidRPr="0085773B">
              <w:rPr>
                <w:color w:val="auto"/>
                <w:spacing w:val="-9"/>
                <w:sz w:val="20"/>
              </w:rPr>
              <w:t xml:space="preserve"> </w:t>
            </w:r>
            <w:r w:rsidRPr="0085773B">
              <w:rPr>
                <w:color w:val="auto"/>
                <w:sz w:val="20"/>
              </w:rPr>
              <w:t>sur</w:t>
            </w:r>
            <w:r w:rsidRPr="0085773B">
              <w:rPr>
                <w:color w:val="auto"/>
                <w:spacing w:val="-9"/>
                <w:sz w:val="20"/>
              </w:rPr>
              <w:t xml:space="preserve"> </w:t>
            </w:r>
            <w:r w:rsidRPr="0085773B">
              <w:rPr>
                <w:color w:val="auto"/>
                <w:spacing w:val="-2"/>
                <w:sz w:val="20"/>
              </w:rPr>
              <w:t>pneumatique</w:t>
            </w:r>
          </w:p>
        </w:tc>
        <w:tc>
          <w:tcPr>
            <w:tcW w:w="657" w:type="dxa"/>
          </w:tcPr>
          <w:p w:rsidR="0085773B" w:rsidRPr="0085773B" w:rsidRDefault="0085773B" w:rsidP="0085773B">
            <w:pPr>
              <w:spacing w:before="47"/>
              <w:ind w:left="32"/>
              <w:jc w:val="center"/>
              <w:rPr>
                <w:color w:val="auto"/>
                <w:sz w:val="20"/>
              </w:rPr>
            </w:pPr>
            <w:r w:rsidRPr="0085773B">
              <w:rPr>
                <w:color w:val="auto"/>
                <w:spacing w:val="-5"/>
                <w:sz w:val="20"/>
              </w:rPr>
              <w:t>01</w:t>
            </w: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40"/>
        </w:trPr>
        <w:tc>
          <w:tcPr>
            <w:tcW w:w="720" w:type="dxa"/>
          </w:tcPr>
          <w:p w:rsidR="0085773B" w:rsidRPr="0085773B" w:rsidRDefault="0085773B" w:rsidP="0085773B">
            <w:pPr>
              <w:spacing w:before="49"/>
              <w:ind w:left="9"/>
              <w:jc w:val="center"/>
              <w:rPr>
                <w:color w:val="auto"/>
                <w:sz w:val="20"/>
              </w:rPr>
            </w:pPr>
            <w:r w:rsidRPr="0085773B">
              <w:rPr>
                <w:color w:val="auto"/>
                <w:spacing w:val="-10"/>
                <w:sz w:val="20"/>
              </w:rPr>
              <w:t>3</w:t>
            </w:r>
          </w:p>
        </w:tc>
        <w:tc>
          <w:tcPr>
            <w:tcW w:w="4968" w:type="dxa"/>
          </w:tcPr>
          <w:p w:rsidR="0085773B" w:rsidRPr="0085773B" w:rsidRDefault="0085773B" w:rsidP="0085773B">
            <w:pPr>
              <w:spacing w:before="49"/>
              <w:ind w:left="108"/>
              <w:rPr>
                <w:color w:val="auto"/>
                <w:sz w:val="20"/>
              </w:rPr>
            </w:pPr>
            <w:r w:rsidRPr="0085773B">
              <w:rPr>
                <w:color w:val="auto"/>
                <w:sz w:val="20"/>
              </w:rPr>
              <w:t>Atelier</w:t>
            </w:r>
            <w:r w:rsidRPr="0085773B">
              <w:rPr>
                <w:color w:val="auto"/>
                <w:spacing w:val="-5"/>
                <w:sz w:val="20"/>
              </w:rPr>
              <w:t xml:space="preserve"> </w:t>
            </w:r>
            <w:r w:rsidRPr="0085773B">
              <w:rPr>
                <w:color w:val="auto"/>
                <w:sz w:val="20"/>
              </w:rPr>
              <w:t>de</w:t>
            </w:r>
            <w:r w:rsidRPr="0085773B">
              <w:rPr>
                <w:color w:val="auto"/>
                <w:spacing w:val="-4"/>
                <w:sz w:val="20"/>
              </w:rPr>
              <w:t xml:space="preserve"> </w:t>
            </w:r>
            <w:r w:rsidRPr="0085773B">
              <w:rPr>
                <w:color w:val="auto"/>
                <w:spacing w:val="-2"/>
                <w:sz w:val="20"/>
              </w:rPr>
              <w:t>forage</w:t>
            </w:r>
          </w:p>
        </w:tc>
        <w:tc>
          <w:tcPr>
            <w:tcW w:w="657" w:type="dxa"/>
          </w:tcPr>
          <w:p w:rsidR="0085773B" w:rsidRPr="0085773B" w:rsidRDefault="0085773B" w:rsidP="0085773B">
            <w:pPr>
              <w:spacing w:before="49"/>
              <w:ind w:left="32"/>
              <w:jc w:val="center"/>
              <w:rPr>
                <w:color w:val="auto"/>
                <w:sz w:val="20"/>
              </w:rPr>
            </w:pPr>
            <w:r w:rsidRPr="0085773B">
              <w:rPr>
                <w:color w:val="auto"/>
                <w:spacing w:val="-5"/>
                <w:sz w:val="20"/>
              </w:rPr>
              <w:t>01</w:t>
            </w: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489"/>
        </w:trPr>
        <w:tc>
          <w:tcPr>
            <w:tcW w:w="720" w:type="dxa"/>
          </w:tcPr>
          <w:p w:rsidR="0085773B" w:rsidRPr="0085773B" w:rsidRDefault="0085773B" w:rsidP="0085773B">
            <w:pPr>
              <w:spacing w:before="122"/>
              <w:ind w:left="9"/>
              <w:jc w:val="center"/>
              <w:rPr>
                <w:color w:val="auto"/>
                <w:sz w:val="20"/>
              </w:rPr>
            </w:pPr>
            <w:r w:rsidRPr="0085773B">
              <w:rPr>
                <w:color w:val="auto"/>
                <w:spacing w:val="-10"/>
                <w:sz w:val="20"/>
              </w:rPr>
              <w:t>4</w:t>
            </w:r>
          </w:p>
        </w:tc>
        <w:tc>
          <w:tcPr>
            <w:tcW w:w="4968" w:type="dxa"/>
          </w:tcPr>
          <w:p w:rsidR="0085773B" w:rsidRPr="005A65E1" w:rsidRDefault="0085773B" w:rsidP="0085773B">
            <w:pPr>
              <w:spacing w:line="243" w:lineRule="exact"/>
              <w:ind w:left="108"/>
              <w:rPr>
                <w:color w:val="auto"/>
                <w:sz w:val="20"/>
                <w:lang w:val="fr-FR"/>
              </w:rPr>
            </w:pPr>
            <w:r w:rsidRPr="005A65E1">
              <w:rPr>
                <w:color w:val="auto"/>
                <w:sz w:val="20"/>
                <w:lang w:val="fr-FR"/>
              </w:rPr>
              <w:t>Liste</w:t>
            </w:r>
            <w:r w:rsidRPr="005A65E1">
              <w:rPr>
                <w:color w:val="auto"/>
                <w:spacing w:val="16"/>
                <w:sz w:val="20"/>
                <w:lang w:val="fr-FR"/>
              </w:rPr>
              <w:t xml:space="preserve"> </w:t>
            </w:r>
            <w:r w:rsidRPr="005A65E1">
              <w:rPr>
                <w:color w:val="auto"/>
                <w:sz w:val="20"/>
                <w:lang w:val="fr-FR"/>
              </w:rPr>
              <w:t>des</w:t>
            </w:r>
            <w:r w:rsidRPr="005A65E1">
              <w:rPr>
                <w:color w:val="auto"/>
                <w:spacing w:val="17"/>
                <w:sz w:val="20"/>
                <w:lang w:val="fr-FR"/>
              </w:rPr>
              <w:t xml:space="preserve"> </w:t>
            </w:r>
            <w:r w:rsidRPr="005A65E1">
              <w:rPr>
                <w:color w:val="auto"/>
                <w:sz w:val="20"/>
                <w:lang w:val="fr-FR"/>
              </w:rPr>
              <w:t>équipements</w:t>
            </w:r>
            <w:r w:rsidRPr="005A65E1">
              <w:rPr>
                <w:color w:val="auto"/>
                <w:spacing w:val="17"/>
                <w:sz w:val="20"/>
                <w:lang w:val="fr-FR"/>
              </w:rPr>
              <w:t xml:space="preserve"> </w:t>
            </w:r>
            <w:r w:rsidRPr="005A65E1">
              <w:rPr>
                <w:color w:val="auto"/>
                <w:sz w:val="20"/>
                <w:lang w:val="fr-FR"/>
              </w:rPr>
              <w:t>et</w:t>
            </w:r>
            <w:r w:rsidRPr="005A65E1">
              <w:rPr>
                <w:color w:val="auto"/>
                <w:spacing w:val="17"/>
                <w:sz w:val="20"/>
                <w:lang w:val="fr-FR"/>
              </w:rPr>
              <w:t xml:space="preserve"> </w:t>
            </w:r>
            <w:r w:rsidRPr="005A65E1">
              <w:rPr>
                <w:color w:val="auto"/>
                <w:sz w:val="20"/>
                <w:lang w:val="fr-FR"/>
              </w:rPr>
              <w:t>petits</w:t>
            </w:r>
            <w:r w:rsidRPr="005A65E1">
              <w:rPr>
                <w:color w:val="auto"/>
                <w:spacing w:val="17"/>
                <w:sz w:val="20"/>
                <w:lang w:val="fr-FR"/>
              </w:rPr>
              <w:t xml:space="preserve"> </w:t>
            </w:r>
            <w:r w:rsidRPr="005A65E1">
              <w:rPr>
                <w:color w:val="auto"/>
                <w:sz w:val="20"/>
                <w:lang w:val="fr-FR"/>
              </w:rPr>
              <w:t>matériels</w:t>
            </w:r>
            <w:r w:rsidRPr="005A65E1">
              <w:rPr>
                <w:color w:val="auto"/>
                <w:spacing w:val="16"/>
                <w:sz w:val="20"/>
                <w:lang w:val="fr-FR"/>
              </w:rPr>
              <w:t xml:space="preserve"> </w:t>
            </w:r>
            <w:r w:rsidRPr="005A65E1">
              <w:rPr>
                <w:color w:val="auto"/>
                <w:sz w:val="20"/>
                <w:lang w:val="fr-FR"/>
              </w:rPr>
              <w:t>de</w:t>
            </w:r>
            <w:r w:rsidRPr="005A65E1">
              <w:rPr>
                <w:color w:val="auto"/>
                <w:spacing w:val="17"/>
                <w:sz w:val="20"/>
                <w:lang w:val="fr-FR"/>
              </w:rPr>
              <w:t xml:space="preserve"> </w:t>
            </w:r>
            <w:r w:rsidRPr="005A65E1">
              <w:rPr>
                <w:color w:val="auto"/>
                <w:sz w:val="20"/>
                <w:lang w:val="fr-FR"/>
              </w:rPr>
              <w:t>Chantier</w:t>
            </w:r>
            <w:r w:rsidRPr="005A65E1">
              <w:rPr>
                <w:color w:val="auto"/>
                <w:spacing w:val="17"/>
                <w:sz w:val="20"/>
                <w:lang w:val="fr-FR"/>
              </w:rPr>
              <w:t xml:space="preserve"> </w:t>
            </w:r>
            <w:r w:rsidRPr="005A65E1">
              <w:rPr>
                <w:color w:val="auto"/>
                <w:spacing w:val="-5"/>
                <w:sz w:val="20"/>
                <w:lang w:val="fr-FR"/>
              </w:rPr>
              <w:t>de</w:t>
            </w:r>
          </w:p>
          <w:p w:rsidR="0085773B" w:rsidRPr="0085773B" w:rsidRDefault="0085773B" w:rsidP="0085773B">
            <w:pPr>
              <w:spacing w:before="1" w:line="225" w:lineRule="exact"/>
              <w:ind w:left="108"/>
              <w:rPr>
                <w:color w:val="auto"/>
                <w:sz w:val="20"/>
              </w:rPr>
            </w:pPr>
            <w:r w:rsidRPr="0085773B">
              <w:rPr>
                <w:color w:val="auto"/>
                <w:sz w:val="20"/>
              </w:rPr>
              <w:t>forage</w:t>
            </w:r>
            <w:r w:rsidRPr="0085773B">
              <w:rPr>
                <w:color w:val="auto"/>
                <w:spacing w:val="-9"/>
                <w:sz w:val="20"/>
              </w:rPr>
              <w:t xml:space="preserve"> </w:t>
            </w:r>
            <w:proofErr w:type="spellStart"/>
            <w:r w:rsidRPr="0085773B">
              <w:rPr>
                <w:color w:val="auto"/>
                <w:spacing w:val="-2"/>
                <w:sz w:val="20"/>
              </w:rPr>
              <w:t>équipé</w:t>
            </w:r>
            <w:proofErr w:type="spellEnd"/>
          </w:p>
        </w:tc>
        <w:tc>
          <w:tcPr>
            <w:tcW w:w="657" w:type="dxa"/>
          </w:tcPr>
          <w:p w:rsidR="0085773B" w:rsidRPr="0085773B" w:rsidRDefault="0085773B" w:rsidP="0085773B">
            <w:pPr>
              <w:spacing w:before="122"/>
              <w:ind w:left="32"/>
              <w:jc w:val="center"/>
              <w:rPr>
                <w:color w:val="auto"/>
                <w:sz w:val="20"/>
              </w:rPr>
            </w:pPr>
            <w:proofErr w:type="spellStart"/>
            <w:r w:rsidRPr="0085773B">
              <w:rPr>
                <w:color w:val="auto"/>
                <w:spacing w:val="-5"/>
                <w:sz w:val="20"/>
              </w:rPr>
              <w:t>Ens</w:t>
            </w:r>
            <w:proofErr w:type="spellEnd"/>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r w:rsidR="0085773B" w:rsidRPr="0085773B" w:rsidTr="0085773B">
        <w:trPr>
          <w:trHeight w:val="364"/>
        </w:trPr>
        <w:tc>
          <w:tcPr>
            <w:tcW w:w="720" w:type="dxa"/>
          </w:tcPr>
          <w:p w:rsidR="0085773B" w:rsidRPr="0085773B" w:rsidRDefault="0085773B" w:rsidP="0085773B">
            <w:pPr>
              <w:rPr>
                <w:rFonts w:ascii="Times New Roman"/>
                <w:color w:val="auto"/>
                <w:sz w:val="18"/>
              </w:rPr>
            </w:pPr>
          </w:p>
        </w:tc>
        <w:tc>
          <w:tcPr>
            <w:tcW w:w="4968" w:type="dxa"/>
            <w:shd w:val="clear" w:color="auto" w:fill="DDD9C3"/>
          </w:tcPr>
          <w:p w:rsidR="0085773B" w:rsidRPr="0085773B" w:rsidRDefault="0085773B" w:rsidP="0085773B">
            <w:pPr>
              <w:spacing w:before="119" w:line="225" w:lineRule="exact"/>
              <w:ind w:left="1363"/>
              <w:rPr>
                <w:b/>
                <w:color w:val="auto"/>
                <w:sz w:val="20"/>
              </w:rPr>
            </w:pPr>
            <w:r w:rsidRPr="0085773B">
              <w:rPr>
                <w:b/>
                <w:color w:val="auto"/>
                <w:sz w:val="20"/>
              </w:rPr>
              <w:t>TOTAL</w:t>
            </w:r>
            <w:r w:rsidRPr="0085773B">
              <w:rPr>
                <w:b/>
                <w:color w:val="auto"/>
                <w:spacing w:val="-4"/>
                <w:sz w:val="20"/>
              </w:rPr>
              <w:t xml:space="preserve"> </w:t>
            </w:r>
            <w:r w:rsidRPr="0085773B">
              <w:rPr>
                <w:b/>
                <w:color w:val="auto"/>
                <w:sz w:val="20"/>
              </w:rPr>
              <w:t>III</w:t>
            </w:r>
            <w:r w:rsidRPr="0085773B">
              <w:rPr>
                <w:b/>
                <w:color w:val="auto"/>
                <w:spacing w:val="40"/>
                <w:sz w:val="20"/>
              </w:rPr>
              <w:t xml:space="preserve"> </w:t>
            </w:r>
            <w:r w:rsidRPr="0085773B">
              <w:rPr>
                <w:b/>
                <w:color w:val="auto"/>
                <w:sz w:val="20"/>
              </w:rPr>
              <w:t>-</w:t>
            </w:r>
            <w:r w:rsidRPr="0085773B">
              <w:rPr>
                <w:b/>
                <w:color w:val="auto"/>
                <w:spacing w:val="-3"/>
                <w:sz w:val="20"/>
              </w:rPr>
              <w:t xml:space="preserve"> </w:t>
            </w:r>
            <w:r w:rsidRPr="0085773B">
              <w:rPr>
                <w:b/>
                <w:color w:val="auto"/>
                <w:sz w:val="20"/>
              </w:rPr>
              <w:t>(Sur</w:t>
            </w:r>
            <w:r w:rsidRPr="0085773B">
              <w:rPr>
                <w:b/>
                <w:color w:val="auto"/>
                <w:spacing w:val="-1"/>
                <w:sz w:val="20"/>
              </w:rPr>
              <w:t xml:space="preserve"> </w:t>
            </w:r>
            <w:r w:rsidRPr="0085773B">
              <w:rPr>
                <w:b/>
                <w:color w:val="auto"/>
                <w:sz w:val="20"/>
              </w:rPr>
              <w:t>06</w:t>
            </w:r>
            <w:r w:rsidRPr="0085773B">
              <w:rPr>
                <w:b/>
                <w:color w:val="auto"/>
                <w:spacing w:val="-2"/>
                <w:sz w:val="20"/>
              </w:rPr>
              <w:t xml:space="preserve"> </w:t>
            </w:r>
            <w:proofErr w:type="spellStart"/>
            <w:r w:rsidRPr="0085773B">
              <w:rPr>
                <w:b/>
                <w:color w:val="auto"/>
                <w:spacing w:val="-2"/>
                <w:sz w:val="20"/>
              </w:rPr>
              <w:t>critères</w:t>
            </w:r>
            <w:proofErr w:type="spellEnd"/>
            <w:r w:rsidRPr="0085773B">
              <w:rPr>
                <w:b/>
                <w:color w:val="auto"/>
                <w:spacing w:val="-2"/>
                <w:sz w:val="20"/>
              </w:rPr>
              <w:t>)</w:t>
            </w:r>
          </w:p>
        </w:tc>
        <w:tc>
          <w:tcPr>
            <w:tcW w:w="657" w:type="dxa"/>
          </w:tcPr>
          <w:p w:rsidR="0085773B" w:rsidRPr="0085773B" w:rsidRDefault="0085773B" w:rsidP="0085773B">
            <w:pPr>
              <w:rPr>
                <w:rFonts w:ascii="Times New Roman"/>
                <w:color w:val="auto"/>
                <w:sz w:val="18"/>
              </w:rPr>
            </w:pPr>
          </w:p>
        </w:tc>
        <w:tc>
          <w:tcPr>
            <w:tcW w:w="993" w:type="dxa"/>
          </w:tcPr>
          <w:p w:rsidR="0085773B" w:rsidRPr="0085773B" w:rsidRDefault="0085773B" w:rsidP="0085773B">
            <w:pPr>
              <w:rPr>
                <w:rFonts w:ascii="Times New Roman"/>
                <w:color w:val="auto"/>
                <w:sz w:val="18"/>
              </w:rPr>
            </w:pPr>
          </w:p>
        </w:tc>
        <w:tc>
          <w:tcPr>
            <w:tcW w:w="991" w:type="dxa"/>
          </w:tcPr>
          <w:p w:rsidR="0085773B" w:rsidRPr="0085773B" w:rsidRDefault="0085773B" w:rsidP="0085773B">
            <w:pPr>
              <w:rPr>
                <w:rFonts w:ascii="Times New Roman"/>
                <w:color w:val="auto"/>
                <w:sz w:val="18"/>
              </w:rPr>
            </w:pPr>
          </w:p>
        </w:tc>
        <w:tc>
          <w:tcPr>
            <w:tcW w:w="2409" w:type="dxa"/>
          </w:tcPr>
          <w:p w:rsidR="0085773B" w:rsidRPr="0085773B" w:rsidRDefault="0085773B" w:rsidP="0085773B">
            <w:pPr>
              <w:rPr>
                <w:rFonts w:ascii="Times New Roman"/>
                <w:color w:val="auto"/>
                <w:sz w:val="18"/>
              </w:rPr>
            </w:pPr>
          </w:p>
        </w:tc>
      </w:tr>
    </w:tbl>
    <w:p w:rsidR="0085773B" w:rsidRPr="0085773B" w:rsidRDefault="0085773B" w:rsidP="0085773B">
      <w:pPr>
        <w:widowControl w:val="0"/>
        <w:autoSpaceDE w:val="0"/>
        <w:autoSpaceDN w:val="0"/>
        <w:spacing w:after="0" w:line="240" w:lineRule="auto"/>
        <w:rPr>
          <w:b/>
          <w:color w:val="auto"/>
          <w:sz w:val="20"/>
          <w:lang w:eastAsia="en-US"/>
        </w:rPr>
      </w:pPr>
    </w:p>
    <w:p w:rsidR="0085773B" w:rsidRPr="0085773B" w:rsidRDefault="0085773B" w:rsidP="0085773B">
      <w:pPr>
        <w:widowControl w:val="0"/>
        <w:autoSpaceDE w:val="0"/>
        <w:autoSpaceDN w:val="0"/>
        <w:spacing w:before="2" w:after="0" w:line="240" w:lineRule="auto"/>
        <w:rPr>
          <w:b/>
          <w:color w:val="auto"/>
          <w:sz w:val="20"/>
          <w:lang w:eastAsia="en-US"/>
        </w:rPr>
      </w:pPr>
    </w:p>
    <w:p w:rsidR="0085773B" w:rsidRPr="0085773B" w:rsidRDefault="0085773B" w:rsidP="0085773B">
      <w:pPr>
        <w:widowControl w:val="0"/>
        <w:autoSpaceDE w:val="0"/>
        <w:autoSpaceDN w:val="0"/>
        <w:spacing w:after="0" w:line="240" w:lineRule="auto"/>
        <w:ind w:left="995" w:right="858"/>
        <w:jc w:val="center"/>
        <w:rPr>
          <w:b/>
          <w:color w:val="auto"/>
          <w:sz w:val="20"/>
          <w:lang w:eastAsia="en-US"/>
        </w:rPr>
      </w:pPr>
      <w:r w:rsidRPr="0085773B">
        <w:rPr>
          <w:b/>
          <w:sz w:val="20"/>
          <w:highlight w:val="lightGray"/>
          <w:lang w:eastAsia="en-US"/>
        </w:rPr>
        <w:t>IV</w:t>
      </w:r>
      <w:r w:rsidRPr="0085773B">
        <w:rPr>
          <w:b/>
          <w:spacing w:val="-5"/>
          <w:sz w:val="20"/>
          <w:highlight w:val="lightGray"/>
          <w:lang w:eastAsia="en-US"/>
        </w:rPr>
        <w:t xml:space="preserve"> </w:t>
      </w:r>
      <w:r w:rsidRPr="0085773B">
        <w:rPr>
          <w:b/>
          <w:sz w:val="20"/>
          <w:highlight w:val="lightGray"/>
          <w:lang w:eastAsia="en-US"/>
        </w:rPr>
        <w:t>–</w:t>
      </w:r>
      <w:r w:rsidRPr="0085773B">
        <w:rPr>
          <w:b/>
          <w:spacing w:val="-5"/>
          <w:sz w:val="20"/>
          <w:highlight w:val="lightGray"/>
          <w:lang w:eastAsia="en-US"/>
        </w:rPr>
        <w:t xml:space="preserve"> </w:t>
      </w:r>
      <w:r w:rsidRPr="0085773B">
        <w:rPr>
          <w:b/>
          <w:sz w:val="20"/>
          <w:highlight w:val="lightGray"/>
          <w:lang w:eastAsia="en-US"/>
        </w:rPr>
        <w:t>METHODOLOGIE</w:t>
      </w:r>
      <w:r w:rsidRPr="0085773B">
        <w:rPr>
          <w:b/>
          <w:spacing w:val="37"/>
          <w:sz w:val="20"/>
          <w:lang w:eastAsia="en-US"/>
        </w:rPr>
        <w:t xml:space="preserve"> </w:t>
      </w:r>
      <w:r w:rsidRPr="0085773B">
        <w:rPr>
          <w:b/>
          <w:sz w:val="20"/>
          <w:shd w:val="clear" w:color="auto" w:fill="DDD9C3"/>
          <w:lang w:eastAsia="en-US"/>
        </w:rPr>
        <w:t>(11</w:t>
      </w:r>
      <w:r w:rsidRPr="0085773B">
        <w:rPr>
          <w:b/>
          <w:spacing w:val="-5"/>
          <w:sz w:val="20"/>
          <w:shd w:val="clear" w:color="auto" w:fill="DDD9C3"/>
          <w:lang w:eastAsia="en-US"/>
        </w:rPr>
        <w:t xml:space="preserve"> </w:t>
      </w:r>
      <w:r w:rsidRPr="0085773B">
        <w:rPr>
          <w:b/>
          <w:spacing w:val="-2"/>
          <w:sz w:val="20"/>
          <w:shd w:val="clear" w:color="auto" w:fill="DDD9C3"/>
          <w:lang w:eastAsia="en-US"/>
        </w:rPr>
        <w:t>critères)</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636"/>
        <w:gridCol w:w="991"/>
        <w:gridCol w:w="994"/>
        <w:gridCol w:w="2446"/>
      </w:tblGrid>
      <w:tr w:rsidR="0085773B" w:rsidRPr="0085773B" w:rsidTr="0085773B">
        <w:trPr>
          <w:trHeight w:val="244"/>
        </w:trPr>
        <w:tc>
          <w:tcPr>
            <w:tcW w:w="708" w:type="dxa"/>
            <w:vMerge w:val="restart"/>
          </w:tcPr>
          <w:p w:rsidR="0085773B" w:rsidRPr="0085773B" w:rsidRDefault="0085773B" w:rsidP="0085773B">
            <w:pPr>
              <w:spacing w:before="126"/>
              <w:ind w:left="11"/>
              <w:jc w:val="center"/>
              <w:rPr>
                <w:b/>
                <w:color w:val="auto"/>
                <w:sz w:val="20"/>
              </w:rPr>
            </w:pPr>
            <w:r w:rsidRPr="0085773B">
              <w:rPr>
                <w:b/>
                <w:color w:val="auto"/>
                <w:spacing w:val="-5"/>
                <w:sz w:val="20"/>
              </w:rPr>
              <w:t>N°</w:t>
            </w:r>
          </w:p>
        </w:tc>
        <w:tc>
          <w:tcPr>
            <w:tcW w:w="5636" w:type="dxa"/>
            <w:vMerge w:val="restart"/>
          </w:tcPr>
          <w:p w:rsidR="0085773B" w:rsidRPr="0085773B" w:rsidRDefault="0085773B" w:rsidP="0085773B">
            <w:pPr>
              <w:spacing w:before="126"/>
              <w:ind w:left="2"/>
              <w:jc w:val="center"/>
              <w:rPr>
                <w:b/>
                <w:color w:val="auto"/>
                <w:sz w:val="20"/>
              </w:rPr>
            </w:pPr>
            <w:r w:rsidRPr="0085773B">
              <w:rPr>
                <w:b/>
                <w:color w:val="auto"/>
                <w:spacing w:val="-2"/>
                <w:sz w:val="20"/>
              </w:rPr>
              <w:t>DESIGNATION</w:t>
            </w:r>
          </w:p>
        </w:tc>
        <w:tc>
          <w:tcPr>
            <w:tcW w:w="1985" w:type="dxa"/>
            <w:gridSpan w:val="2"/>
          </w:tcPr>
          <w:p w:rsidR="0085773B" w:rsidRPr="0085773B" w:rsidRDefault="0085773B" w:rsidP="0085773B">
            <w:pPr>
              <w:spacing w:line="224" w:lineRule="exact"/>
              <w:ind w:left="547"/>
              <w:rPr>
                <w:b/>
                <w:color w:val="auto"/>
                <w:sz w:val="20"/>
              </w:rPr>
            </w:pPr>
            <w:r w:rsidRPr="0085773B">
              <w:rPr>
                <w:b/>
                <w:color w:val="auto"/>
                <w:spacing w:val="-2"/>
                <w:sz w:val="20"/>
              </w:rPr>
              <w:t>EXISTENCE</w:t>
            </w:r>
          </w:p>
        </w:tc>
        <w:tc>
          <w:tcPr>
            <w:tcW w:w="2446" w:type="dxa"/>
            <w:vMerge w:val="restart"/>
          </w:tcPr>
          <w:p w:rsidR="0085773B" w:rsidRPr="0085773B" w:rsidRDefault="0085773B" w:rsidP="0085773B">
            <w:pPr>
              <w:spacing w:before="126"/>
              <w:ind w:left="569"/>
              <w:rPr>
                <w:b/>
                <w:color w:val="auto"/>
                <w:sz w:val="20"/>
              </w:rPr>
            </w:pPr>
            <w:r w:rsidRPr="0085773B">
              <w:rPr>
                <w:b/>
                <w:color w:val="auto"/>
                <w:spacing w:val="-2"/>
                <w:sz w:val="20"/>
              </w:rPr>
              <w:t>OBSERVATIONS</w:t>
            </w:r>
          </w:p>
        </w:tc>
      </w:tr>
      <w:tr w:rsidR="0085773B" w:rsidRPr="0085773B" w:rsidTr="0085773B">
        <w:trPr>
          <w:trHeight w:val="244"/>
        </w:trPr>
        <w:tc>
          <w:tcPr>
            <w:tcW w:w="708" w:type="dxa"/>
            <w:vMerge/>
            <w:tcBorders>
              <w:top w:val="nil"/>
            </w:tcBorders>
          </w:tcPr>
          <w:p w:rsidR="0085773B" w:rsidRPr="0085773B" w:rsidRDefault="0085773B" w:rsidP="0085773B">
            <w:pPr>
              <w:rPr>
                <w:color w:val="auto"/>
                <w:sz w:val="2"/>
                <w:szCs w:val="2"/>
              </w:rPr>
            </w:pPr>
          </w:p>
        </w:tc>
        <w:tc>
          <w:tcPr>
            <w:tcW w:w="5636" w:type="dxa"/>
            <w:vMerge/>
            <w:tcBorders>
              <w:top w:val="nil"/>
            </w:tcBorders>
          </w:tcPr>
          <w:p w:rsidR="0085773B" w:rsidRPr="0085773B" w:rsidRDefault="0085773B" w:rsidP="0085773B">
            <w:pPr>
              <w:rPr>
                <w:color w:val="auto"/>
                <w:sz w:val="2"/>
                <w:szCs w:val="2"/>
              </w:rPr>
            </w:pPr>
          </w:p>
        </w:tc>
        <w:tc>
          <w:tcPr>
            <w:tcW w:w="991" w:type="dxa"/>
          </w:tcPr>
          <w:p w:rsidR="0085773B" w:rsidRPr="0085773B" w:rsidRDefault="0085773B" w:rsidP="0085773B">
            <w:pPr>
              <w:spacing w:line="224" w:lineRule="exact"/>
              <w:ind w:left="297"/>
              <w:rPr>
                <w:b/>
                <w:color w:val="auto"/>
                <w:sz w:val="20"/>
              </w:rPr>
            </w:pPr>
            <w:r w:rsidRPr="0085773B">
              <w:rPr>
                <w:b/>
                <w:color w:val="auto"/>
                <w:spacing w:val="-5"/>
                <w:sz w:val="20"/>
              </w:rPr>
              <w:t>NON</w:t>
            </w:r>
          </w:p>
        </w:tc>
        <w:tc>
          <w:tcPr>
            <w:tcW w:w="994" w:type="dxa"/>
          </w:tcPr>
          <w:p w:rsidR="0085773B" w:rsidRPr="0085773B" w:rsidRDefault="0085773B" w:rsidP="0085773B">
            <w:pPr>
              <w:spacing w:line="224" w:lineRule="exact"/>
              <w:ind w:left="339"/>
              <w:rPr>
                <w:b/>
                <w:color w:val="auto"/>
                <w:sz w:val="20"/>
              </w:rPr>
            </w:pPr>
            <w:r w:rsidRPr="0085773B">
              <w:rPr>
                <w:b/>
                <w:color w:val="auto"/>
                <w:spacing w:val="-5"/>
                <w:sz w:val="20"/>
              </w:rPr>
              <w:t>OUI</w:t>
            </w:r>
          </w:p>
        </w:tc>
        <w:tc>
          <w:tcPr>
            <w:tcW w:w="2446" w:type="dxa"/>
            <w:vMerge/>
            <w:tcBorders>
              <w:top w:val="nil"/>
            </w:tcBorders>
          </w:tcPr>
          <w:p w:rsidR="0085773B" w:rsidRPr="0085773B" w:rsidRDefault="0085773B" w:rsidP="0085773B">
            <w:pPr>
              <w:rPr>
                <w:color w:val="auto"/>
                <w:sz w:val="2"/>
                <w:szCs w:val="2"/>
              </w:rPr>
            </w:pPr>
          </w:p>
        </w:tc>
      </w:tr>
      <w:tr w:rsidR="0085773B" w:rsidRPr="0085773B" w:rsidTr="0085773B">
        <w:trPr>
          <w:trHeight w:val="395"/>
        </w:trPr>
        <w:tc>
          <w:tcPr>
            <w:tcW w:w="708" w:type="dxa"/>
            <w:shd w:val="clear" w:color="auto" w:fill="DDD9C3"/>
          </w:tcPr>
          <w:p w:rsidR="0085773B" w:rsidRPr="0085773B" w:rsidRDefault="0085773B" w:rsidP="0085773B">
            <w:pPr>
              <w:spacing w:before="75"/>
              <w:ind w:left="11" w:right="4"/>
              <w:jc w:val="center"/>
              <w:rPr>
                <w:b/>
                <w:color w:val="auto"/>
                <w:sz w:val="20"/>
              </w:rPr>
            </w:pPr>
            <w:r w:rsidRPr="0085773B">
              <w:rPr>
                <w:b/>
                <w:color w:val="auto"/>
                <w:spacing w:val="-10"/>
                <w:sz w:val="20"/>
              </w:rPr>
              <w:t>A</w:t>
            </w:r>
          </w:p>
        </w:tc>
        <w:tc>
          <w:tcPr>
            <w:tcW w:w="5636" w:type="dxa"/>
            <w:shd w:val="clear" w:color="auto" w:fill="DDD9C3"/>
          </w:tcPr>
          <w:p w:rsidR="0085773B" w:rsidRPr="0085773B" w:rsidRDefault="0085773B" w:rsidP="0085773B">
            <w:pPr>
              <w:spacing w:before="75"/>
              <w:ind w:left="108"/>
              <w:rPr>
                <w:b/>
                <w:color w:val="auto"/>
                <w:sz w:val="20"/>
              </w:rPr>
            </w:pPr>
            <w:proofErr w:type="spellStart"/>
            <w:r w:rsidRPr="0085773B">
              <w:rPr>
                <w:b/>
                <w:color w:val="auto"/>
                <w:sz w:val="20"/>
              </w:rPr>
              <w:t>Visite</w:t>
            </w:r>
            <w:proofErr w:type="spellEnd"/>
            <w:r w:rsidRPr="0085773B">
              <w:rPr>
                <w:b/>
                <w:color w:val="auto"/>
                <w:spacing w:val="-6"/>
                <w:sz w:val="20"/>
              </w:rPr>
              <w:t xml:space="preserve"> </w:t>
            </w:r>
            <w:r w:rsidRPr="0085773B">
              <w:rPr>
                <w:b/>
                <w:color w:val="auto"/>
                <w:sz w:val="20"/>
              </w:rPr>
              <w:t>de</w:t>
            </w:r>
            <w:r w:rsidRPr="0085773B">
              <w:rPr>
                <w:b/>
                <w:color w:val="auto"/>
                <w:spacing w:val="-5"/>
                <w:sz w:val="20"/>
              </w:rPr>
              <w:t xml:space="preserve"> </w:t>
            </w:r>
            <w:r w:rsidRPr="0085773B">
              <w:rPr>
                <w:b/>
                <w:color w:val="auto"/>
                <w:spacing w:val="-4"/>
                <w:sz w:val="20"/>
              </w:rPr>
              <w:t>site</w:t>
            </w:r>
          </w:p>
        </w:tc>
        <w:tc>
          <w:tcPr>
            <w:tcW w:w="991" w:type="dxa"/>
            <w:shd w:val="clear" w:color="auto" w:fill="DDD9C3"/>
          </w:tcPr>
          <w:p w:rsidR="0085773B" w:rsidRPr="0085773B" w:rsidRDefault="0085773B" w:rsidP="0085773B">
            <w:pPr>
              <w:rPr>
                <w:rFonts w:ascii="Times New Roman"/>
                <w:color w:val="auto"/>
                <w:sz w:val="18"/>
              </w:rPr>
            </w:pPr>
          </w:p>
        </w:tc>
        <w:tc>
          <w:tcPr>
            <w:tcW w:w="994" w:type="dxa"/>
            <w:shd w:val="clear" w:color="auto" w:fill="DDD9C3"/>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731"/>
        </w:trPr>
        <w:tc>
          <w:tcPr>
            <w:tcW w:w="708" w:type="dxa"/>
          </w:tcPr>
          <w:p w:rsidR="0085773B" w:rsidRPr="0085773B" w:rsidRDefault="0085773B" w:rsidP="0085773B">
            <w:pPr>
              <w:spacing w:before="243"/>
              <w:ind w:left="11" w:right="4"/>
              <w:jc w:val="center"/>
              <w:rPr>
                <w:color w:val="auto"/>
                <w:sz w:val="20"/>
              </w:rPr>
            </w:pPr>
            <w:r w:rsidRPr="0085773B">
              <w:rPr>
                <w:color w:val="auto"/>
                <w:spacing w:val="-10"/>
                <w:sz w:val="20"/>
              </w:rPr>
              <w:t>1</w:t>
            </w:r>
          </w:p>
        </w:tc>
        <w:tc>
          <w:tcPr>
            <w:tcW w:w="5636" w:type="dxa"/>
          </w:tcPr>
          <w:p w:rsidR="0085773B" w:rsidRPr="005A65E1" w:rsidRDefault="0085773B" w:rsidP="0085773B">
            <w:pPr>
              <w:ind w:left="108"/>
              <w:rPr>
                <w:color w:val="auto"/>
                <w:sz w:val="20"/>
                <w:lang w:val="fr-FR"/>
              </w:rPr>
            </w:pPr>
            <w:r w:rsidRPr="005A65E1">
              <w:rPr>
                <w:color w:val="auto"/>
                <w:sz w:val="20"/>
                <w:lang w:val="fr-FR"/>
              </w:rPr>
              <w:t>Rapport</w:t>
            </w:r>
            <w:r w:rsidRPr="005A65E1">
              <w:rPr>
                <w:color w:val="auto"/>
                <w:spacing w:val="29"/>
                <w:sz w:val="20"/>
                <w:lang w:val="fr-FR"/>
              </w:rPr>
              <w:t xml:space="preserve"> </w:t>
            </w:r>
            <w:r w:rsidRPr="005A65E1">
              <w:rPr>
                <w:color w:val="auto"/>
                <w:sz w:val="20"/>
                <w:lang w:val="fr-FR"/>
              </w:rPr>
              <w:t>de</w:t>
            </w:r>
            <w:r w:rsidRPr="005A65E1">
              <w:rPr>
                <w:color w:val="auto"/>
                <w:spacing w:val="27"/>
                <w:sz w:val="20"/>
                <w:lang w:val="fr-FR"/>
              </w:rPr>
              <w:t xml:space="preserve"> </w:t>
            </w:r>
            <w:r w:rsidRPr="005A65E1">
              <w:rPr>
                <w:color w:val="auto"/>
                <w:sz w:val="20"/>
                <w:lang w:val="fr-FR"/>
              </w:rPr>
              <w:t>visite</w:t>
            </w:r>
            <w:r w:rsidRPr="005A65E1">
              <w:rPr>
                <w:color w:val="auto"/>
                <w:spacing w:val="28"/>
                <w:sz w:val="20"/>
                <w:lang w:val="fr-FR"/>
              </w:rPr>
              <w:t xml:space="preserve"> </w:t>
            </w:r>
            <w:r w:rsidRPr="005A65E1">
              <w:rPr>
                <w:color w:val="auto"/>
                <w:sz w:val="20"/>
                <w:lang w:val="fr-FR"/>
              </w:rPr>
              <w:t>de</w:t>
            </w:r>
            <w:r w:rsidRPr="005A65E1">
              <w:rPr>
                <w:color w:val="auto"/>
                <w:spacing w:val="27"/>
                <w:sz w:val="20"/>
                <w:lang w:val="fr-FR"/>
              </w:rPr>
              <w:t xml:space="preserve"> </w:t>
            </w:r>
            <w:r w:rsidRPr="005A65E1">
              <w:rPr>
                <w:color w:val="auto"/>
                <w:sz w:val="20"/>
                <w:lang w:val="fr-FR"/>
              </w:rPr>
              <w:t>site</w:t>
            </w:r>
            <w:r w:rsidRPr="005A65E1">
              <w:rPr>
                <w:color w:val="auto"/>
                <w:spacing w:val="27"/>
                <w:sz w:val="20"/>
                <w:lang w:val="fr-FR"/>
              </w:rPr>
              <w:t xml:space="preserve"> </w:t>
            </w:r>
            <w:r w:rsidRPr="005A65E1">
              <w:rPr>
                <w:color w:val="auto"/>
                <w:sz w:val="20"/>
                <w:lang w:val="fr-FR"/>
              </w:rPr>
              <w:t>comprenant</w:t>
            </w:r>
            <w:r w:rsidRPr="005A65E1">
              <w:rPr>
                <w:color w:val="auto"/>
                <w:spacing w:val="29"/>
                <w:sz w:val="20"/>
                <w:lang w:val="fr-FR"/>
              </w:rPr>
              <w:t xml:space="preserve"> </w:t>
            </w:r>
            <w:r w:rsidRPr="005A65E1">
              <w:rPr>
                <w:color w:val="auto"/>
                <w:sz w:val="20"/>
                <w:lang w:val="fr-FR"/>
              </w:rPr>
              <w:t>certificat</w:t>
            </w:r>
            <w:r w:rsidRPr="005A65E1">
              <w:rPr>
                <w:color w:val="auto"/>
                <w:spacing w:val="29"/>
                <w:sz w:val="20"/>
                <w:lang w:val="fr-FR"/>
              </w:rPr>
              <w:t xml:space="preserve"> </w:t>
            </w:r>
            <w:r w:rsidRPr="005A65E1">
              <w:rPr>
                <w:color w:val="auto"/>
                <w:sz w:val="20"/>
                <w:lang w:val="fr-FR"/>
              </w:rPr>
              <w:t>de</w:t>
            </w:r>
            <w:r w:rsidRPr="005A65E1">
              <w:rPr>
                <w:color w:val="auto"/>
                <w:spacing w:val="27"/>
                <w:sz w:val="20"/>
                <w:lang w:val="fr-FR"/>
              </w:rPr>
              <w:t xml:space="preserve"> </w:t>
            </w:r>
            <w:r w:rsidRPr="005A65E1">
              <w:rPr>
                <w:color w:val="auto"/>
                <w:sz w:val="20"/>
                <w:lang w:val="fr-FR"/>
              </w:rPr>
              <w:t>visite</w:t>
            </w:r>
            <w:r w:rsidRPr="005A65E1">
              <w:rPr>
                <w:color w:val="auto"/>
                <w:spacing w:val="30"/>
                <w:sz w:val="20"/>
                <w:lang w:val="fr-FR"/>
              </w:rPr>
              <w:t xml:space="preserve"> </w:t>
            </w:r>
            <w:r w:rsidRPr="005A65E1">
              <w:rPr>
                <w:color w:val="auto"/>
                <w:sz w:val="20"/>
                <w:lang w:val="fr-FR"/>
              </w:rPr>
              <w:t>du</w:t>
            </w:r>
            <w:r w:rsidRPr="005A65E1">
              <w:rPr>
                <w:color w:val="auto"/>
                <w:spacing w:val="29"/>
                <w:sz w:val="20"/>
                <w:lang w:val="fr-FR"/>
              </w:rPr>
              <w:t xml:space="preserve"> </w:t>
            </w:r>
            <w:r w:rsidRPr="005A65E1">
              <w:rPr>
                <w:color w:val="auto"/>
                <w:sz w:val="20"/>
                <w:lang w:val="fr-FR"/>
              </w:rPr>
              <w:t>site signée</w:t>
            </w:r>
            <w:r w:rsidRPr="005A65E1">
              <w:rPr>
                <w:color w:val="auto"/>
                <w:spacing w:val="78"/>
                <w:w w:val="150"/>
                <w:sz w:val="20"/>
                <w:lang w:val="fr-FR"/>
              </w:rPr>
              <w:t xml:space="preserve"> </w:t>
            </w:r>
            <w:r w:rsidRPr="005A65E1">
              <w:rPr>
                <w:color w:val="auto"/>
                <w:sz w:val="20"/>
                <w:lang w:val="fr-FR"/>
              </w:rPr>
              <w:t>par</w:t>
            </w:r>
            <w:r w:rsidRPr="005A65E1">
              <w:rPr>
                <w:color w:val="auto"/>
                <w:spacing w:val="28"/>
                <w:sz w:val="20"/>
                <w:lang w:val="fr-FR"/>
              </w:rPr>
              <w:t xml:space="preserve">  </w:t>
            </w:r>
            <w:r w:rsidRPr="005A65E1">
              <w:rPr>
                <w:color w:val="auto"/>
                <w:sz w:val="20"/>
                <w:lang w:val="fr-FR"/>
              </w:rPr>
              <w:t>le</w:t>
            </w:r>
            <w:r w:rsidRPr="005A65E1">
              <w:rPr>
                <w:color w:val="auto"/>
                <w:spacing w:val="29"/>
                <w:sz w:val="20"/>
                <w:lang w:val="fr-FR"/>
              </w:rPr>
              <w:t xml:space="preserve">  </w:t>
            </w:r>
            <w:r w:rsidRPr="005A65E1">
              <w:rPr>
                <w:color w:val="auto"/>
                <w:sz w:val="20"/>
                <w:lang w:val="fr-FR"/>
              </w:rPr>
              <w:t>Responsable</w:t>
            </w:r>
            <w:r w:rsidRPr="005A65E1">
              <w:rPr>
                <w:color w:val="auto"/>
                <w:spacing w:val="29"/>
                <w:sz w:val="20"/>
                <w:lang w:val="fr-FR"/>
              </w:rPr>
              <w:t xml:space="preserve">  </w:t>
            </w:r>
            <w:r w:rsidRPr="005A65E1">
              <w:rPr>
                <w:color w:val="auto"/>
                <w:sz w:val="20"/>
                <w:lang w:val="fr-FR"/>
              </w:rPr>
              <w:t>de</w:t>
            </w:r>
            <w:r w:rsidRPr="005A65E1">
              <w:rPr>
                <w:color w:val="auto"/>
                <w:spacing w:val="28"/>
                <w:sz w:val="20"/>
                <w:lang w:val="fr-FR"/>
              </w:rPr>
              <w:t xml:space="preserve">  </w:t>
            </w:r>
            <w:r w:rsidRPr="005A65E1">
              <w:rPr>
                <w:color w:val="auto"/>
                <w:sz w:val="20"/>
                <w:lang w:val="fr-FR"/>
              </w:rPr>
              <w:t>la</w:t>
            </w:r>
            <w:r w:rsidRPr="005A65E1">
              <w:rPr>
                <w:color w:val="auto"/>
                <w:spacing w:val="30"/>
                <w:sz w:val="20"/>
                <w:lang w:val="fr-FR"/>
              </w:rPr>
              <w:t xml:space="preserve">  </w:t>
            </w:r>
            <w:r w:rsidRPr="005A65E1">
              <w:rPr>
                <w:color w:val="auto"/>
                <w:sz w:val="20"/>
                <w:lang w:val="fr-FR"/>
              </w:rPr>
              <w:t>structure</w:t>
            </w:r>
            <w:r w:rsidRPr="005A65E1">
              <w:rPr>
                <w:color w:val="auto"/>
                <w:spacing w:val="29"/>
                <w:sz w:val="20"/>
                <w:lang w:val="fr-FR"/>
              </w:rPr>
              <w:t xml:space="preserve">  </w:t>
            </w:r>
            <w:r w:rsidRPr="005A65E1">
              <w:rPr>
                <w:color w:val="auto"/>
                <w:sz w:val="20"/>
                <w:lang w:val="fr-FR"/>
              </w:rPr>
              <w:t>bénéficiaire</w:t>
            </w:r>
            <w:r w:rsidRPr="005A65E1">
              <w:rPr>
                <w:color w:val="auto"/>
                <w:spacing w:val="29"/>
                <w:sz w:val="20"/>
                <w:lang w:val="fr-FR"/>
              </w:rPr>
              <w:t xml:space="preserve">  </w:t>
            </w:r>
            <w:r w:rsidRPr="005A65E1">
              <w:rPr>
                <w:color w:val="auto"/>
                <w:spacing w:val="-5"/>
                <w:sz w:val="20"/>
                <w:lang w:val="fr-FR"/>
              </w:rPr>
              <w:t>et</w:t>
            </w:r>
          </w:p>
          <w:p w:rsidR="0085773B" w:rsidRPr="0085773B" w:rsidRDefault="0085773B" w:rsidP="0085773B">
            <w:pPr>
              <w:spacing w:line="223" w:lineRule="exact"/>
              <w:ind w:left="108"/>
              <w:rPr>
                <w:color w:val="auto"/>
                <w:sz w:val="20"/>
              </w:rPr>
            </w:pPr>
            <w:proofErr w:type="spellStart"/>
            <w:r w:rsidRPr="0085773B">
              <w:rPr>
                <w:color w:val="auto"/>
                <w:sz w:val="20"/>
              </w:rPr>
              <w:t>contresignée</w:t>
            </w:r>
            <w:proofErr w:type="spellEnd"/>
            <w:r w:rsidRPr="0085773B">
              <w:rPr>
                <w:color w:val="auto"/>
                <w:spacing w:val="-11"/>
                <w:sz w:val="20"/>
              </w:rPr>
              <w:t xml:space="preserve"> </w:t>
            </w:r>
            <w:r w:rsidRPr="0085773B">
              <w:rPr>
                <w:color w:val="auto"/>
                <w:sz w:val="20"/>
              </w:rPr>
              <w:t>par</w:t>
            </w:r>
            <w:r w:rsidRPr="0085773B">
              <w:rPr>
                <w:color w:val="auto"/>
                <w:spacing w:val="-8"/>
                <w:sz w:val="20"/>
              </w:rPr>
              <w:t xml:space="preserve"> </w:t>
            </w:r>
            <w:proofErr w:type="spellStart"/>
            <w:r w:rsidRPr="0085773B">
              <w:rPr>
                <w:color w:val="auto"/>
                <w:spacing w:val="-2"/>
                <w:sz w:val="20"/>
              </w:rPr>
              <w:t>l’Entrepreneur</w:t>
            </w:r>
            <w:proofErr w:type="spellEnd"/>
          </w:p>
        </w:tc>
        <w:tc>
          <w:tcPr>
            <w:tcW w:w="991" w:type="dxa"/>
          </w:tcPr>
          <w:p w:rsidR="0085773B" w:rsidRPr="0085773B" w:rsidRDefault="0085773B" w:rsidP="0085773B">
            <w:pPr>
              <w:rPr>
                <w:rFonts w:ascii="Times New Roman"/>
                <w:color w:val="auto"/>
                <w:sz w:val="18"/>
              </w:rPr>
            </w:pPr>
          </w:p>
        </w:tc>
        <w:tc>
          <w:tcPr>
            <w:tcW w:w="994" w:type="dxa"/>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489"/>
        </w:trPr>
        <w:tc>
          <w:tcPr>
            <w:tcW w:w="708" w:type="dxa"/>
          </w:tcPr>
          <w:p w:rsidR="0085773B" w:rsidRPr="0085773B" w:rsidRDefault="0085773B" w:rsidP="0085773B">
            <w:pPr>
              <w:spacing w:before="121"/>
              <w:ind w:left="11" w:right="4"/>
              <w:jc w:val="center"/>
              <w:rPr>
                <w:color w:val="auto"/>
                <w:sz w:val="20"/>
              </w:rPr>
            </w:pPr>
            <w:r w:rsidRPr="0085773B">
              <w:rPr>
                <w:color w:val="auto"/>
                <w:spacing w:val="-10"/>
                <w:sz w:val="20"/>
              </w:rPr>
              <w:t>2</w:t>
            </w:r>
          </w:p>
        </w:tc>
        <w:tc>
          <w:tcPr>
            <w:tcW w:w="5636" w:type="dxa"/>
          </w:tcPr>
          <w:p w:rsidR="0085773B" w:rsidRPr="005A65E1" w:rsidRDefault="0085773B" w:rsidP="0085773B">
            <w:pPr>
              <w:tabs>
                <w:tab w:val="left" w:pos="1194"/>
                <w:tab w:val="left" w:pos="1615"/>
                <w:tab w:val="left" w:pos="2444"/>
                <w:tab w:val="left" w:pos="2859"/>
                <w:tab w:val="left" w:pos="3495"/>
                <w:tab w:val="left" w:pos="3912"/>
                <w:tab w:val="left" w:pos="4411"/>
              </w:tabs>
              <w:spacing w:before="1" w:line="243" w:lineRule="exact"/>
              <w:ind w:left="108"/>
              <w:rPr>
                <w:color w:val="auto"/>
                <w:sz w:val="20"/>
                <w:lang w:val="fr-FR"/>
              </w:rPr>
            </w:pPr>
            <w:r w:rsidRPr="005A65E1">
              <w:rPr>
                <w:color w:val="auto"/>
                <w:spacing w:val="-2"/>
                <w:sz w:val="20"/>
                <w:lang w:val="fr-FR"/>
              </w:rPr>
              <w:t>Pertinence</w:t>
            </w:r>
            <w:r w:rsidRPr="005A65E1">
              <w:rPr>
                <w:color w:val="auto"/>
                <w:sz w:val="20"/>
                <w:lang w:val="fr-FR"/>
              </w:rPr>
              <w:tab/>
            </w:r>
            <w:r w:rsidRPr="005A65E1">
              <w:rPr>
                <w:color w:val="auto"/>
                <w:spacing w:val="-5"/>
                <w:sz w:val="20"/>
                <w:lang w:val="fr-FR"/>
              </w:rPr>
              <w:t>du</w:t>
            </w:r>
            <w:r w:rsidRPr="005A65E1">
              <w:rPr>
                <w:color w:val="auto"/>
                <w:sz w:val="20"/>
                <w:lang w:val="fr-FR"/>
              </w:rPr>
              <w:tab/>
            </w:r>
            <w:r w:rsidRPr="005A65E1">
              <w:rPr>
                <w:color w:val="auto"/>
                <w:spacing w:val="-2"/>
                <w:sz w:val="20"/>
                <w:lang w:val="fr-FR"/>
              </w:rPr>
              <w:t>rapport</w:t>
            </w:r>
            <w:r w:rsidRPr="005A65E1">
              <w:rPr>
                <w:color w:val="auto"/>
                <w:sz w:val="20"/>
                <w:lang w:val="fr-FR"/>
              </w:rPr>
              <w:tab/>
            </w:r>
            <w:r w:rsidRPr="005A65E1">
              <w:rPr>
                <w:color w:val="auto"/>
                <w:spacing w:val="-5"/>
                <w:sz w:val="20"/>
                <w:lang w:val="fr-FR"/>
              </w:rPr>
              <w:t>de</w:t>
            </w:r>
            <w:r w:rsidRPr="005A65E1">
              <w:rPr>
                <w:color w:val="auto"/>
                <w:sz w:val="20"/>
                <w:lang w:val="fr-FR"/>
              </w:rPr>
              <w:tab/>
            </w:r>
            <w:r w:rsidRPr="005A65E1">
              <w:rPr>
                <w:color w:val="auto"/>
                <w:spacing w:val="-2"/>
                <w:sz w:val="20"/>
                <w:lang w:val="fr-FR"/>
              </w:rPr>
              <w:t>visite</w:t>
            </w:r>
            <w:r w:rsidRPr="005A65E1">
              <w:rPr>
                <w:color w:val="auto"/>
                <w:sz w:val="20"/>
                <w:lang w:val="fr-FR"/>
              </w:rPr>
              <w:tab/>
            </w:r>
            <w:r w:rsidRPr="005A65E1">
              <w:rPr>
                <w:color w:val="auto"/>
                <w:spacing w:val="-5"/>
                <w:sz w:val="20"/>
                <w:lang w:val="fr-FR"/>
              </w:rPr>
              <w:t>de</w:t>
            </w:r>
            <w:r w:rsidRPr="005A65E1">
              <w:rPr>
                <w:color w:val="auto"/>
                <w:sz w:val="20"/>
                <w:lang w:val="fr-FR"/>
              </w:rPr>
              <w:tab/>
            </w:r>
            <w:r w:rsidRPr="005A65E1">
              <w:rPr>
                <w:color w:val="auto"/>
                <w:spacing w:val="-4"/>
                <w:sz w:val="20"/>
                <w:lang w:val="fr-FR"/>
              </w:rPr>
              <w:t>site</w:t>
            </w:r>
            <w:r w:rsidRPr="005A65E1">
              <w:rPr>
                <w:color w:val="auto"/>
                <w:sz w:val="20"/>
                <w:lang w:val="fr-FR"/>
              </w:rPr>
              <w:tab/>
            </w:r>
            <w:r w:rsidRPr="005A65E1">
              <w:rPr>
                <w:color w:val="auto"/>
                <w:spacing w:val="-2"/>
                <w:sz w:val="20"/>
                <w:lang w:val="fr-FR"/>
              </w:rPr>
              <w:t>(Prospections</w:t>
            </w:r>
          </w:p>
          <w:p w:rsidR="0085773B" w:rsidRPr="0085773B" w:rsidRDefault="0085773B" w:rsidP="0085773B">
            <w:pPr>
              <w:spacing w:line="225" w:lineRule="exact"/>
              <w:ind w:left="108"/>
              <w:rPr>
                <w:color w:val="auto"/>
                <w:sz w:val="20"/>
              </w:rPr>
            </w:pPr>
            <w:proofErr w:type="spellStart"/>
            <w:r w:rsidRPr="0085773B">
              <w:rPr>
                <w:color w:val="auto"/>
                <w:spacing w:val="-2"/>
                <w:sz w:val="20"/>
              </w:rPr>
              <w:t>Géomorphologiques</w:t>
            </w:r>
            <w:proofErr w:type="spellEnd"/>
            <w:r w:rsidRPr="0085773B">
              <w:rPr>
                <w:color w:val="auto"/>
                <w:spacing w:val="-2"/>
                <w:sz w:val="20"/>
              </w:rPr>
              <w:t>,</w:t>
            </w:r>
            <w:r w:rsidRPr="0085773B">
              <w:rPr>
                <w:color w:val="auto"/>
                <w:spacing w:val="8"/>
                <w:sz w:val="20"/>
              </w:rPr>
              <w:t xml:space="preserve"> </w:t>
            </w:r>
            <w:proofErr w:type="spellStart"/>
            <w:r w:rsidRPr="0085773B">
              <w:rPr>
                <w:color w:val="auto"/>
                <w:spacing w:val="-2"/>
                <w:sz w:val="20"/>
              </w:rPr>
              <w:t>Hydrogéologiques</w:t>
            </w:r>
            <w:proofErr w:type="spellEnd"/>
            <w:r w:rsidRPr="0085773B">
              <w:rPr>
                <w:color w:val="auto"/>
                <w:spacing w:val="5"/>
                <w:sz w:val="20"/>
              </w:rPr>
              <w:t xml:space="preserve"> </w:t>
            </w:r>
            <w:r w:rsidRPr="0085773B">
              <w:rPr>
                <w:color w:val="auto"/>
                <w:spacing w:val="-2"/>
                <w:sz w:val="20"/>
              </w:rPr>
              <w:t>et</w:t>
            </w:r>
            <w:r w:rsidRPr="0085773B">
              <w:rPr>
                <w:color w:val="auto"/>
                <w:spacing w:val="11"/>
                <w:sz w:val="20"/>
              </w:rPr>
              <w:t xml:space="preserve"> </w:t>
            </w:r>
            <w:proofErr w:type="spellStart"/>
            <w:r w:rsidRPr="0085773B">
              <w:rPr>
                <w:color w:val="auto"/>
                <w:spacing w:val="-2"/>
                <w:sz w:val="20"/>
              </w:rPr>
              <w:t>Géophysique</w:t>
            </w:r>
            <w:proofErr w:type="spellEnd"/>
            <w:r w:rsidRPr="0085773B">
              <w:rPr>
                <w:color w:val="auto"/>
                <w:spacing w:val="-2"/>
                <w:sz w:val="20"/>
              </w:rPr>
              <w:t>)</w:t>
            </w:r>
          </w:p>
        </w:tc>
        <w:tc>
          <w:tcPr>
            <w:tcW w:w="991" w:type="dxa"/>
          </w:tcPr>
          <w:p w:rsidR="0085773B" w:rsidRPr="0085773B" w:rsidRDefault="0085773B" w:rsidP="0085773B">
            <w:pPr>
              <w:rPr>
                <w:rFonts w:ascii="Times New Roman"/>
                <w:color w:val="auto"/>
                <w:sz w:val="18"/>
              </w:rPr>
            </w:pPr>
          </w:p>
        </w:tc>
        <w:tc>
          <w:tcPr>
            <w:tcW w:w="994" w:type="dxa"/>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397"/>
        </w:trPr>
        <w:tc>
          <w:tcPr>
            <w:tcW w:w="708" w:type="dxa"/>
            <w:shd w:val="clear" w:color="auto" w:fill="DDD9C3"/>
          </w:tcPr>
          <w:p w:rsidR="0085773B" w:rsidRPr="0085773B" w:rsidRDefault="0085773B" w:rsidP="0085773B">
            <w:pPr>
              <w:spacing w:before="75"/>
              <w:ind w:left="11" w:right="3"/>
              <w:jc w:val="center"/>
              <w:rPr>
                <w:b/>
                <w:color w:val="auto"/>
                <w:sz w:val="20"/>
              </w:rPr>
            </w:pPr>
            <w:r w:rsidRPr="0085773B">
              <w:rPr>
                <w:b/>
                <w:color w:val="auto"/>
                <w:spacing w:val="-10"/>
                <w:sz w:val="20"/>
              </w:rPr>
              <w:t>B</w:t>
            </w:r>
          </w:p>
        </w:tc>
        <w:tc>
          <w:tcPr>
            <w:tcW w:w="5636" w:type="dxa"/>
            <w:shd w:val="clear" w:color="auto" w:fill="DDD9C3"/>
          </w:tcPr>
          <w:p w:rsidR="0085773B" w:rsidRPr="0085773B" w:rsidRDefault="0085773B" w:rsidP="0085773B">
            <w:pPr>
              <w:spacing w:before="75"/>
              <w:ind w:left="108"/>
              <w:rPr>
                <w:b/>
                <w:color w:val="auto"/>
                <w:sz w:val="20"/>
              </w:rPr>
            </w:pPr>
            <w:proofErr w:type="spellStart"/>
            <w:r w:rsidRPr="0085773B">
              <w:rPr>
                <w:b/>
                <w:color w:val="auto"/>
                <w:sz w:val="20"/>
              </w:rPr>
              <w:t>Organisation</w:t>
            </w:r>
            <w:proofErr w:type="spellEnd"/>
            <w:r w:rsidRPr="0085773B">
              <w:rPr>
                <w:b/>
                <w:color w:val="auto"/>
                <w:spacing w:val="-7"/>
                <w:sz w:val="20"/>
              </w:rPr>
              <w:t xml:space="preserve"> </w:t>
            </w:r>
            <w:r w:rsidRPr="0085773B">
              <w:rPr>
                <w:b/>
                <w:color w:val="auto"/>
                <w:sz w:val="20"/>
              </w:rPr>
              <w:t>de</w:t>
            </w:r>
            <w:r w:rsidRPr="0085773B">
              <w:rPr>
                <w:b/>
                <w:color w:val="auto"/>
                <w:spacing w:val="-7"/>
                <w:sz w:val="20"/>
              </w:rPr>
              <w:t xml:space="preserve"> </w:t>
            </w:r>
            <w:proofErr w:type="spellStart"/>
            <w:r w:rsidRPr="0085773B">
              <w:rPr>
                <w:b/>
                <w:color w:val="auto"/>
                <w:spacing w:val="-2"/>
                <w:sz w:val="20"/>
              </w:rPr>
              <w:t>chantier</w:t>
            </w:r>
            <w:proofErr w:type="spellEnd"/>
          </w:p>
        </w:tc>
        <w:tc>
          <w:tcPr>
            <w:tcW w:w="991" w:type="dxa"/>
            <w:shd w:val="clear" w:color="auto" w:fill="DDD9C3"/>
          </w:tcPr>
          <w:p w:rsidR="0085773B" w:rsidRPr="0085773B" w:rsidRDefault="0085773B" w:rsidP="0085773B">
            <w:pPr>
              <w:rPr>
                <w:rFonts w:ascii="Times New Roman"/>
                <w:color w:val="auto"/>
                <w:sz w:val="18"/>
              </w:rPr>
            </w:pPr>
          </w:p>
        </w:tc>
        <w:tc>
          <w:tcPr>
            <w:tcW w:w="994" w:type="dxa"/>
            <w:shd w:val="clear" w:color="auto" w:fill="DDD9C3"/>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561"/>
        </w:trPr>
        <w:tc>
          <w:tcPr>
            <w:tcW w:w="708" w:type="dxa"/>
          </w:tcPr>
          <w:p w:rsidR="0085773B" w:rsidRPr="0085773B" w:rsidRDefault="0085773B" w:rsidP="0085773B">
            <w:pPr>
              <w:spacing w:before="157"/>
              <w:ind w:left="11" w:right="4"/>
              <w:jc w:val="center"/>
              <w:rPr>
                <w:color w:val="auto"/>
                <w:sz w:val="20"/>
              </w:rPr>
            </w:pPr>
            <w:r w:rsidRPr="0085773B">
              <w:rPr>
                <w:color w:val="auto"/>
                <w:spacing w:val="-10"/>
                <w:sz w:val="20"/>
              </w:rPr>
              <w:t>1</w:t>
            </w:r>
          </w:p>
        </w:tc>
        <w:tc>
          <w:tcPr>
            <w:tcW w:w="5636" w:type="dxa"/>
          </w:tcPr>
          <w:p w:rsidR="0085773B" w:rsidRPr="005A65E1" w:rsidRDefault="0085773B" w:rsidP="0085773B">
            <w:pPr>
              <w:spacing w:before="35"/>
              <w:ind w:left="108"/>
              <w:rPr>
                <w:color w:val="auto"/>
                <w:sz w:val="20"/>
                <w:lang w:val="fr-FR"/>
              </w:rPr>
            </w:pPr>
            <w:r w:rsidRPr="005A65E1">
              <w:rPr>
                <w:color w:val="auto"/>
                <w:sz w:val="20"/>
                <w:lang w:val="fr-FR"/>
              </w:rPr>
              <w:t>Cohérence</w:t>
            </w:r>
            <w:r w:rsidRPr="005A65E1">
              <w:rPr>
                <w:color w:val="auto"/>
                <w:spacing w:val="80"/>
                <w:sz w:val="20"/>
                <w:lang w:val="fr-FR"/>
              </w:rPr>
              <w:t xml:space="preserve"> </w:t>
            </w:r>
            <w:r w:rsidRPr="005A65E1">
              <w:rPr>
                <w:color w:val="auto"/>
                <w:sz w:val="20"/>
                <w:lang w:val="fr-FR"/>
              </w:rPr>
              <w:t>de</w:t>
            </w:r>
            <w:r w:rsidRPr="005A65E1">
              <w:rPr>
                <w:color w:val="auto"/>
                <w:spacing w:val="80"/>
                <w:sz w:val="20"/>
                <w:lang w:val="fr-FR"/>
              </w:rPr>
              <w:t xml:space="preserve"> </w:t>
            </w:r>
            <w:r w:rsidRPr="005A65E1">
              <w:rPr>
                <w:color w:val="auto"/>
                <w:sz w:val="20"/>
                <w:lang w:val="fr-FR"/>
              </w:rPr>
              <w:t>l’installation</w:t>
            </w:r>
            <w:r w:rsidRPr="005A65E1">
              <w:rPr>
                <w:color w:val="auto"/>
                <w:spacing w:val="80"/>
                <w:sz w:val="20"/>
                <w:lang w:val="fr-FR"/>
              </w:rPr>
              <w:t xml:space="preserve"> </w:t>
            </w:r>
            <w:r w:rsidRPr="005A65E1">
              <w:rPr>
                <w:color w:val="auto"/>
                <w:sz w:val="20"/>
                <w:lang w:val="fr-FR"/>
              </w:rPr>
              <w:t>générale</w:t>
            </w:r>
            <w:r w:rsidRPr="005A65E1">
              <w:rPr>
                <w:color w:val="auto"/>
                <w:spacing w:val="80"/>
                <w:sz w:val="20"/>
                <w:lang w:val="fr-FR"/>
              </w:rPr>
              <w:t xml:space="preserve"> </w:t>
            </w:r>
            <w:r w:rsidRPr="005A65E1">
              <w:rPr>
                <w:color w:val="auto"/>
                <w:sz w:val="20"/>
                <w:lang w:val="fr-FR"/>
              </w:rPr>
              <w:t>de</w:t>
            </w:r>
            <w:r w:rsidRPr="005A65E1">
              <w:rPr>
                <w:color w:val="auto"/>
                <w:spacing w:val="80"/>
                <w:sz w:val="20"/>
                <w:lang w:val="fr-FR"/>
              </w:rPr>
              <w:t xml:space="preserve"> </w:t>
            </w:r>
            <w:r w:rsidRPr="005A65E1">
              <w:rPr>
                <w:color w:val="auto"/>
                <w:sz w:val="20"/>
                <w:lang w:val="fr-FR"/>
              </w:rPr>
              <w:t>chantier</w:t>
            </w:r>
            <w:r w:rsidRPr="005A65E1">
              <w:rPr>
                <w:color w:val="auto"/>
                <w:spacing w:val="80"/>
                <w:sz w:val="20"/>
                <w:lang w:val="fr-FR"/>
              </w:rPr>
              <w:t xml:space="preserve"> </w:t>
            </w:r>
            <w:r w:rsidRPr="005A65E1">
              <w:rPr>
                <w:color w:val="auto"/>
                <w:sz w:val="20"/>
                <w:lang w:val="fr-FR"/>
              </w:rPr>
              <w:t>(Magasin</w:t>
            </w:r>
            <w:r w:rsidRPr="005A65E1">
              <w:rPr>
                <w:color w:val="auto"/>
                <w:spacing w:val="40"/>
                <w:sz w:val="20"/>
                <w:lang w:val="fr-FR"/>
              </w:rPr>
              <w:t xml:space="preserve"> </w:t>
            </w:r>
            <w:r w:rsidRPr="005A65E1">
              <w:rPr>
                <w:color w:val="auto"/>
                <w:sz w:val="20"/>
                <w:lang w:val="fr-FR"/>
              </w:rPr>
              <w:t>d’entreposage, Baraque de chantier…)</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7"/>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2</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Existence</w:t>
            </w:r>
            <w:r w:rsidRPr="005A65E1">
              <w:rPr>
                <w:color w:val="auto"/>
                <w:spacing w:val="-9"/>
                <w:sz w:val="20"/>
                <w:lang w:val="fr-FR"/>
              </w:rPr>
              <w:t xml:space="preserve"> </w:t>
            </w:r>
            <w:r w:rsidRPr="005A65E1">
              <w:rPr>
                <w:color w:val="auto"/>
                <w:sz w:val="20"/>
                <w:lang w:val="fr-FR"/>
              </w:rPr>
              <w:t>de</w:t>
            </w:r>
            <w:r w:rsidRPr="005A65E1">
              <w:rPr>
                <w:color w:val="auto"/>
                <w:spacing w:val="-7"/>
                <w:sz w:val="20"/>
                <w:lang w:val="fr-FR"/>
              </w:rPr>
              <w:t xml:space="preserve"> </w:t>
            </w:r>
            <w:r w:rsidRPr="005A65E1">
              <w:rPr>
                <w:color w:val="auto"/>
                <w:sz w:val="20"/>
                <w:lang w:val="fr-FR"/>
              </w:rPr>
              <w:t>l’organigramme</w:t>
            </w:r>
            <w:r w:rsidRPr="005A65E1">
              <w:rPr>
                <w:color w:val="auto"/>
                <w:spacing w:val="-6"/>
                <w:sz w:val="20"/>
                <w:lang w:val="fr-FR"/>
              </w:rPr>
              <w:t xml:space="preserve"> </w:t>
            </w:r>
            <w:r w:rsidRPr="005A65E1">
              <w:rPr>
                <w:color w:val="auto"/>
                <w:sz w:val="20"/>
                <w:lang w:val="fr-FR"/>
              </w:rPr>
              <w:t>détaillée</w:t>
            </w:r>
            <w:r w:rsidRPr="005A65E1">
              <w:rPr>
                <w:color w:val="auto"/>
                <w:spacing w:val="30"/>
                <w:sz w:val="20"/>
                <w:lang w:val="fr-FR"/>
              </w:rPr>
              <w:t xml:space="preserve"> </w:t>
            </w:r>
            <w:r w:rsidRPr="005A65E1">
              <w:rPr>
                <w:color w:val="auto"/>
                <w:sz w:val="20"/>
                <w:lang w:val="fr-FR"/>
              </w:rPr>
              <w:t>de</w:t>
            </w:r>
            <w:r w:rsidRPr="005A65E1">
              <w:rPr>
                <w:color w:val="auto"/>
                <w:spacing w:val="-7"/>
                <w:sz w:val="20"/>
                <w:lang w:val="fr-FR"/>
              </w:rPr>
              <w:t xml:space="preserve"> </w:t>
            </w:r>
            <w:r w:rsidRPr="005A65E1">
              <w:rPr>
                <w:color w:val="auto"/>
                <w:spacing w:val="-2"/>
                <w:sz w:val="20"/>
                <w:lang w:val="fr-FR"/>
              </w:rPr>
              <w:t>l’Entreprise</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7"/>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3</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Existence</w:t>
            </w:r>
            <w:r w:rsidRPr="005A65E1">
              <w:rPr>
                <w:color w:val="auto"/>
                <w:spacing w:val="-10"/>
                <w:sz w:val="20"/>
                <w:lang w:val="fr-FR"/>
              </w:rPr>
              <w:t xml:space="preserve"> </w:t>
            </w:r>
            <w:r w:rsidRPr="005A65E1">
              <w:rPr>
                <w:color w:val="auto"/>
                <w:sz w:val="20"/>
                <w:lang w:val="fr-FR"/>
              </w:rPr>
              <w:t>d’un</w:t>
            </w:r>
            <w:r w:rsidRPr="005A65E1">
              <w:rPr>
                <w:color w:val="auto"/>
                <w:spacing w:val="-7"/>
                <w:sz w:val="20"/>
                <w:lang w:val="fr-FR"/>
              </w:rPr>
              <w:t xml:space="preserve"> </w:t>
            </w:r>
            <w:r w:rsidRPr="005A65E1">
              <w:rPr>
                <w:color w:val="auto"/>
                <w:sz w:val="20"/>
                <w:lang w:val="fr-FR"/>
              </w:rPr>
              <w:t>planning</w:t>
            </w:r>
            <w:r w:rsidRPr="005A65E1">
              <w:rPr>
                <w:color w:val="auto"/>
                <w:spacing w:val="-9"/>
                <w:sz w:val="20"/>
                <w:lang w:val="fr-FR"/>
              </w:rPr>
              <w:t xml:space="preserve"> </w:t>
            </w:r>
            <w:r w:rsidRPr="005A65E1">
              <w:rPr>
                <w:color w:val="auto"/>
                <w:sz w:val="20"/>
                <w:lang w:val="fr-FR"/>
              </w:rPr>
              <w:t>Cohérent</w:t>
            </w:r>
            <w:r w:rsidRPr="005A65E1">
              <w:rPr>
                <w:color w:val="auto"/>
                <w:spacing w:val="-7"/>
                <w:sz w:val="20"/>
                <w:lang w:val="fr-FR"/>
              </w:rPr>
              <w:t xml:space="preserve"> </w:t>
            </w:r>
            <w:r w:rsidRPr="005A65E1">
              <w:rPr>
                <w:color w:val="auto"/>
                <w:sz w:val="20"/>
                <w:lang w:val="fr-FR"/>
              </w:rPr>
              <w:t>et</w:t>
            </w:r>
            <w:r w:rsidRPr="005A65E1">
              <w:rPr>
                <w:color w:val="auto"/>
                <w:spacing w:val="-8"/>
                <w:sz w:val="20"/>
                <w:lang w:val="fr-FR"/>
              </w:rPr>
              <w:t xml:space="preserve"> </w:t>
            </w:r>
            <w:r w:rsidRPr="005A65E1">
              <w:rPr>
                <w:color w:val="auto"/>
                <w:spacing w:val="-2"/>
                <w:sz w:val="20"/>
                <w:lang w:val="fr-FR"/>
              </w:rPr>
              <w:t>réaliste</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5"/>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4</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Prise</w:t>
            </w:r>
            <w:r w:rsidRPr="005A65E1">
              <w:rPr>
                <w:color w:val="auto"/>
                <w:spacing w:val="-5"/>
                <w:sz w:val="20"/>
                <w:lang w:val="fr-FR"/>
              </w:rPr>
              <w:t xml:space="preserve"> </w:t>
            </w:r>
            <w:r w:rsidRPr="005A65E1">
              <w:rPr>
                <w:color w:val="auto"/>
                <w:sz w:val="20"/>
                <w:lang w:val="fr-FR"/>
              </w:rPr>
              <w:t>en</w:t>
            </w:r>
            <w:r w:rsidRPr="005A65E1">
              <w:rPr>
                <w:color w:val="auto"/>
                <w:spacing w:val="-5"/>
                <w:sz w:val="20"/>
                <w:lang w:val="fr-FR"/>
              </w:rPr>
              <w:t xml:space="preserve"> </w:t>
            </w:r>
            <w:r w:rsidRPr="005A65E1">
              <w:rPr>
                <w:color w:val="auto"/>
                <w:sz w:val="20"/>
                <w:lang w:val="fr-FR"/>
              </w:rPr>
              <w:t>compte</w:t>
            </w:r>
            <w:r w:rsidRPr="005A65E1">
              <w:rPr>
                <w:color w:val="auto"/>
                <w:spacing w:val="-5"/>
                <w:sz w:val="20"/>
                <w:lang w:val="fr-FR"/>
              </w:rPr>
              <w:t xml:space="preserve"> </w:t>
            </w:r>
            <w:r w:rsidRPr="005A65E1">
              <w:rPr>
                <w:color w:val="auto"/>
                <w:sz w:val="20"/>
                <w:lang w:val="fr-FR"/>
              </w:rPr>
              <w:t>des</w:t>
            </w:r>
            <w:r w:rsidRPr="005A65E1">
              <w:rPr>
                <w:color w:val="auto"/>
                <w:spacing w:val="-7"/>
                <w:sz w:val="20"/>
                <w:lang w:val="fr-FR"/>
              </w:rPr>
              <w:t xml:space="preserve"> </w:t>
            </w:r>
            <w:r w:rsidRPr="005A65E1">
              <w:rPr>
                <w:color w:val="auto"/>
                <w:sz w:val="20"/>
                <w:lang w:val="fr-FR"/>
              </w:rPr>
              <w:t>mesures</w:t>
            </w:r>
            <w:r w:rsidRPr="005A65E1">
              <w:rPr>
                <w:color w:val="auto"/>
                <w:spacing w:val="-4"/>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sécurité</w:t>
            </w:r>
            <w:r w:rsidRPr="005A65E1">
              <w:rPr>
                <w:color w:val="auto"/>
                <w:spacing w:val="-6"/>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pacing w:val="-2"/>
                <w:sz w:val="20"/>
                <w:lang w:val="fr-FR"/>
              </w:rPr>
              <w:t>chantier</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7"/>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5</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Prise</w:t>
            </w:r>
            <w:r w:rsidRPr="005A65E1">
              <w:rPr>
                <w:color w:val="auto"/>
                <w:spacing w:val="-4"/>
                <w:sz w:val="20"/>
                <w:lang w:val="fr-FR"/>
              </w:rPr>
              <w:t xml:space="preserve"> </w:t>
            </w:r>
            <w:r w:rsidRPr="005A65E1">
              <w:rPr>
                <w:color w:val="auto"/>
                <w:sz w:val="20"/>
                <w:lang w:val="fr-FR"/>
              </w:rPr>
              <w:t>en</w:t>
            </w:r>
            <w:r w:rsidRPr="005A65E1">
              <w:rPr>
                <w:color w:val="auto"/>
                <w:spacing w:val="-5"/>
                <w:sz w:val="20"/>
                <w:lang w:val="fr-FR"/>
              </w:rPr>
              <w:t xml:space="preserve"> </w:t>
            </w:r>
            <w:r w:rsidRPr="005A65E1">
              <w:rPr>
                <w:color w:val="auto"/>
                <w:sz w:val="20"/>
                <w:lang w:val="fr-FR"/>
              </w:rPr>
              <w:t>compte</w:t>
            </w:r>
            <w:r w:rsidRPr="005A65E1">
              <w:rPr>
                <w:color w:val="auto"/>
                <w:spacing w:val="-5"/>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la</w:t>
            </w:r>
            <w:r w:rsidRPr="005A65E1">
              <w:rPr>
                <w:color w:val="auto"/>
                <w:spacing w:val="-5"/>
                <w:sz w:val="20"/>
                <w:lang w:val="fr-FR"/>
              </w:rPr>
              <w:t xml:space="preserve"> </w:t>
            </w:r>
            <w:r w:rsidRPr="005A65E1">
              <w:rPr>
                <w:color w:val="auto"/>
                <w:sz w:val="20"/>
                <w:lang w:val="fr-FR"/>
              </w:rPr>
              <w:t>protection</w:t>
            </w:r>
            <w:r w:rsidRPr="005A65E1">
              <w:rPr>
                <w:color w:val="auto"/>
                <w:spacing w:val="-4"/>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pacing w:val="-2"/>
                <w:sz w:val="20"/>
                <w:lang w:val="fr-FR"/>
              </w:rPr>
              <w:t>l’environnement</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5"/>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6</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Existence</w:t>
            </w:r>
            <w:r w:rsidRPr="005A65E1">
              <w:rPr>
                <w:color w:val="auto"/>
                <w:spacing w:val="-9"/>
                <w:sz w:val="20"/>
                <w:lang w:val="fr-FR"/>
              </w:rPr>
              <w:t xml:space="preserve"> </w:t>
            </w:r>
            <w:r w:rsidRPr="005A65E1">
              <w:rPr>
                <w:color w:val="auto"/>
                <w:sz w:val="20"/>
                <w:lang w:val="fr-FR"/>
              </w:rPr>
              <w:t>d’un</w:t>
            </w:r>
            <w:r w:rsidRPr="005A65E1">
              <w:rPr>
                <w:color w:val="auto"/>
                <w:spacing w:val="-8"/>
                <w:sz w:val="20"/>
                <w:lang w:val="fr-FR"/>
              </w:rPr>
              <w:t xml:space="preserve"> </w:t>
            </w:r>
            <w:r w:rsidRPr="005A65E1">
              <w:rPr>
                <w:color w:val="auto"/>
                <w:sz w:val="20"/>
                <w:lang w:val="fr-FR"/>
              </w:rPr>
              <w:t>plan</w:t>
            </w:r>
            <w:r w:rsidRPr="005A65E1">
              <w:rPr>
                <w:color w:val="auto"/>
                <w:spacing w:val="-8"/>
                <w:sz w:val="20"/>
                <w:lang w:val="fr-FR"/>
              </w:rPr>
              <w:t xml:space="preserve"> </w:t>
            </w:r>
            <w:r w:rsidRPr="005A65E1">
              <w:rPr>
                <w:color w:val="auto"/>
                <w:sz w:val="20"/>
                <w:lang w:val="fr-FR"/>
              </w:rPr>
              <w:t>d’organisation</w:t>
            </w:r>
            <w:r w:rsidRPr="005A65E1">
              <w:rPr>
                <w:color w:val="auto"/>
                <w:spacing w:val="-8"/>
                <w:sz w:val="20"/>
                <w:lang w:val="fr-FR"/>
              </w:rPr>
              <w:t xml:space="preserve"> </w:t>
            </w:r>
            <w:r w:rsidRPr="005A65E1">
              <w:rPr>
                <w:color w:val="auto"/>
                <w:sz w:val="20"/>
                <w:lang w:val="fr-FR"/>
              </w:rPr>
              <w:t>du</w:t>
            </w:r>
            <w:r w:rsidRPr="005A65E1">
              <w:rPr>
                <w:color w:val="auto"/>
                <w:spacing w:val="-8"/>
                <w:sz w:val="20"/>
                <w:lang w:val="fr-FR"/>
              </w:rPr>
              <w:t xml:space="preserve"> </w:t>
            </w:r>
            <w:r w:rsidRPr="005A65E1">
              <w:rPr>
                <w:color w:val="auto"/>
                <w:spacing w:val="-2"/>
                <w:sz w:val="20"/>
                <w:lang w:val="fr-FR"/>
              </w:rPr>
              <w:t>chantier</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8"/>
        </w:trPr>
        <w:tc>
          <w:tcPr>
            <w:tcW w:w="708" w:type="dxa"/>
          </w:tcPr>
          <w:p w:rsidR="0085773B" w:rsidRPr="0085773B" w:rsidRDefault="0085773B" w:rsidP="0085773B">
            <w:pPr>
              <w:spacing w:before="76"/>
              <w:ind w:left="11" w:right="4"/>
              <w:jc w:val="center"/>
              <w:rPr>
                <w:color w:val="auto"/>
                <w:sz w:val="20"/>
              </w:rPr>
            </w:pPr>
            <w:r w:rsidRPr="0085773B">
              <w:rPr>
                <w:color w:val="auto"/>
                <w:spacing w:val="-10"/>
                <w:sz w:val="20"/>
              </w:rPr>
              <w:t>7</w:t>
            </w:r>
          </w:p>
        </w:tc>
        <w:tc>
          <w:tcPr>
            <w:tcW w:w="5636" w:type="dxa"/>
          </w:tcPr>
          <w:p w:rsidR="0085773B" w:rsidRPr="005A65E1" w:rsidRDefault="0085773B" w:rsidP="0085773B">
            <w:pPr>
              <w:spacing w:before="76"/>
              <w:ind w:left="108"/>
              <w:rPr>
                <w:color w:val="auto"/>
                <w:sz w:val="20"/>
                <w:lang w:val="fr-FR"/>
              </w:rPr>
            </w:pPr>
            <w:r w:rsidRPr="005A65E1">
              <w:rPr>
                <w:color w:val="auto"/>
                <w:sz w:val="20"/>
                <w:lang w:val="fr-FR"/>
              </w:rPr>
              <w:t>Emploi</w:t>
            </w:r>
            <w:r w:rsidRPr="005A65E1">
              <w:rPr>
                <w:color w:val="auto"/>
                <w:spacing w:val="-5"/>
                <w:sz w:val="20"/>
                <w:lang w:val="fr-FR"/>
              </w:rPr>
              <w:t xml:space="preserve"> </w:t>
            </w:r>
            <w:r w:rsidRPr="005A65E1">
              <w:rPr>
                <w:color w:val="auto"/>
                <w:sz w:val="20"/>
                <w:lang w:val="fr-FR"/>
              </w:rPr>
              <w:t>de</w:t>
            </w:r>
            <w:r w:rsidRPr="005A65E1">
              <w:rPr>
                <w:color w:val="auto"/>
                <w:spacing w:val="-5"/>
                <w:sz w:val="20"/>
                <w:lang w:val="fr-FR"/>
              </w:rPr>
              <w:t xml:space="preserve"> </w:t>
            </w:r>
            <w:r w:rsidRPr="005A65E1">
              <w:rPr>
                <w:color w:val="auto"/>
                <w:sz w:val="20"/>
                <w:lang w:val="fr-FR"/>
              </w:rPr>
              <w:t>la</w:t>
            </w:r>
            <w:r w:rsidRPr="005A65E1">
              <w:rPr>
                <w:color w:val="auto"/>
                <w:spacing w:val="-4"/>
                <w:sz w:val="20"/>
                <w:lang w:val="fr-FR"/>
              </w:rPr>
              <w:t xml:space="preserve"> </w:t>
            </w:r>
            <w:r w:rsidRPr="005A65E1">
              <w:rPr>
                <w:color w:val="auto"/>
                <w:sz w:val="20"/>
                <w:lang w:val="fr-FR"/>
              </w:rPr>
              <w:t>main</w:t>
            </w:r>
            <w:r w:rsidRPr="005A65E1">
              <w:rPr>
                <w:color w:val="auto"/>
                <w:spacing w:val="-5"/>
                <w:sz w:val="20"/>
                <w:lang w:val="fr-FR"/>
              </w:rPr>
              <w:t xml:space="preserve"> </w:t>
            </w:r>
            <w:r w:rsidRPr="005A65E1">
              <w:rPr>
                <w:color w:val="auto"/>
                <w:sz w:val="20"/>
                <w:lang w:val="fr-FR"/>
              </w:rPr>
              <w:t>d’œuvre</w:t>
            </w:r>
            <w:r w:rsidRPr="005A65E1">
              <w:rPr>
                <w:color w:val="auto"/>
                <w:spacing w:val="-5"/>
                <w:sz w:val="20"/>
                <w:lang w:val="fr-FR"/>
              </w:rPr>
              <w:t xml:space="preserve"> </w:t>
            </w:r>
            <w:r w:rsidRPr="005A65E1">
              <w:rPr>
                <w:color w:val="auto"/>
                <w:sz w:val="20"/>
                <w:lang w:val="fr-FR"/>
              </w:rPr>
              <w:t>locale</w:t>
            </w:r>
            <w:r w:rsidRPr="005A65E1">
              <w:rPr>
                <w:color w:val="auto"/>
                <w:spacing w:val="-5"/>
                <w:sz w:val="20"/>
                <w:lang w:val="fr-FR"/>
              </w:rPr>
              <w:t xml:space="preserve"> </w:t>
            </w:r>
            <w:r w:rsidRPr="005A65E1">
              <w:rPr>
                <w:color w:val="auto"/>
                <w:sz w:val="20"/>
                <w:lang w:val="fr-FR"/>
              </w:rPr>
              <w:t>(Méthode</w:t>
            </w:r>
            <w:r w:rsidRPr="005A65E1">
              <w:rPr>
                <w:color w:val="auto"/>
                <w:spacing w:val="-6"/>
                <w:sz w:val="20"/>
                <w:lang w:val="fr-FR"/>
              </w:rPr>
              <w:t xml:space="preserve"> </w:t>
            </w:r>
            <w:r w:rsidRPr="005A65E1">
              <w:rPr>
                <w:color w:val="auto"/>
                <w:sz w:val="20"/>
                <w:lang w:val="fr-FR"/>
              </w:rPr>
              <w:t>HIMO</w:t>
            </w:r>
            <w:r w:rsidRPr="005A65E1">
              <w:rPr>
                <w:color w:val="auto"/>
                <w:spacing w:val="-4"/>
                <w:sz w:val="20"/>
                <w:lang w:val="fr-FR"/>
              </w:rPr>
              <w:t xml:space="preserve"> </w:t>
            </w:r>
            <w:r w:rsidRPr="005A65E1">
              <w:rPr>
                <w:color w:val="auto"/>
                <w:sz w:val="20"/>
                <w:lang w:val="fr-FR"/>
              </w:rPr>
              <w:t>le</w:t>
            </w:r>
            <w:r w:rsidRPr="005A65E1">
              <w:rPr>
                <w:color w:val="auto"/>
                <w:spacing w:val="-6"/>
                <w:sz w:val="20"/>
                <w:lang w:val="fr-FR"/>
              </w:rPr>
              <w:t xml:space="preserve"> </w:t>
            </w:r>
            <w:r w:rsidRPr="005A65E1">
              <w:rPr>
                <w:color w:val="auto"/>
                <w:sz w:val="20"/>
                <w:lang w:val="fr-FR"/>
              </w:rPr>
              <w:t>cas</w:t>
            </w:r>
            <w:r w:rsidRPr="005A65E1">
              <w:rPr>
                <w:color w:val="auto"/>
                <w:spacing w:val="-6"/>
                <w:sz w:val="20"/>
                <w:lang w:val="fr-FR"/>
              </w:rPr>
              <w:t xml:space="preserve"> </w:t>
            </w:r>
            <w:r w:rsidRPr="005A65E1">
              <w:rPr>
                <w:color w:val="auto"/>
                <w:spacing w:val="-2"/>
                <w:sz w:val="20"/>
                <w:lang w:val="fr-FR"/>
              </w:rPr>
              <w:t>échéant)</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40"/>
        </w:trPr>
        <w:tc>
          <w:tcPr>
            <w:tcW w:w="708" w:type="dxa"/>
            <w:shd w:val="clear" w:color="auto" w:fill="DDD9C3"/>
          </w:tcPr>
          <w:p w:rsidR="0085773B" w:rsidRPr="0085773B" w:rsidRDefault="0085773B" w:rsidP="0085773B">
            <w:pPr>
              <w:spacing w:before="47"/>
              <w:ind w:left="11" w:right="4"/>
              <w:jc w:val="center"/>
              <w:rPr>
                <w:b/>
                <w:color w:val="auto"/>
                <w:sz w:val="20"/>
              </w:rPr>
            </w:pPr>
            <w:r w:rsidRPr="0085773B">
              <w:rPr>
                <w:b/>
                <w:color w:val="auto"/>
                <w:spacing w:val="-10"/>
                <w:sz w:val="20"/>
              </w:rPr>
              <w:t>C</w:t>
            </w:r>
          </w:p>
        </w:tc>
        <w:tc>
          <w:tcPr>
            <w:tcW w:w="5636" w:type="dxa"/>
            <w:shd w:val="clear" w:color="auto" w:fill="DDD9C3"/>
          </w:tcPr>
          <w:p w:rsidR="0085773B" w:rsidRPr="0085773B" w:rsidRDefault="0085773B" w:rsidP="0085773B">
            <w:pPr>
              <w:spacing w:before="47"/>
              <w:ind w:left="108"/>
              <w:rPr>
                <w:b/>
                <w:color w:val="auto"/>
                <w:sz w:val="20"/>
              </w:rPr>
            </w:pPr>
            <w:proofErr w:type="spellStart"/>
            <w:r w:rsidRPr="0085773B">
              <w:rPr>
                <w:b/>
                <w:color w:val="auto"/>
                <w:spacing w:val="-2"/>
                <w:sz w:val="20"/>
              </w:rPr>
              <w:t>Approvisionnement</w:t>
            </w:r>
            <w:proofErr w:type="spellEnd"/>
          </w:p>
        </w:tc>
        <w:tc>
          <w:tcPr>
            <w:tcW w:w="991" w:type="dxa"/>
            <w:shd w:val="clear" w:color="auto" w:fill="DDD9C3"/>
          </w:tcPr>
          <w:p w:rsidR="0085773B" w:rsidRPr="0085773B" w:rsidRDefault="0085773B" w:rsidP="0085773B">
            <w:pPr>
              <w:rPr>
                <w:rFonts w:ascii="Times New Roman"/>
                <w:color w:val="auto"/>
                <w:sz w:val="18"/>
              </w:rPr>
            </w:pPr>
          </w:p>
        </w:tc>
        <w:tc>
          <w:tcPr>
            <w:tcW w:w="994" w:type="dxa"/>
            <w:shd w:val="clear" w:color="auto" w:fill="DDD9C3"/>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395"/>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1</w:t>
            </w:r>
          </w:p>
        </w:tc>
        <w:tc>
          <w:tcPr>
            <w:tcW w:w="5636" w:type="dxa"/>
          </w:tcPr>
          <w:p w:rsidR="0085773B" w:rsidRPr="005A65E1" w:rsidRDefault="0085773B" w:rsidP="0085773B">
            <w:pPr>
              <w:spacing w:before="75"/>
              <w:ind w:left="108"/>
              <w:rPr>
                <w:color w:val="auto"/>
                <w:sz w:val="20"/>
                <w:lang w:val="fr-FR"/>
              </w:rPr>
            </w:pPr>
            <w:r w:rsidRPr="005A65E1">
              <w:rPr>
                <w:color w:val="auto"/>
                <w:sz w:val="20"/>
                <w:lang w:val="fr-FR"/>
              </w:rPr>
              <w:t>Provenance</w:t>
            </w:r>
            <w:r w:rsidRPr="005A65E1">
              <w:rPr>
                <w:color w:val="auto"/>
                <w:spacing w:val="-11"/>
                <w:sz w:val="20"/>
                <w:lang w:val="fr-FR"/>
              </w:rPr>
              <w:t xml:space="preserve"> </w:t>
            </w:r>
            <w:r w:rsidRPr="005A65E1">
              <w:rPr>
                <w:color w:val="auto"/>
                <w:sz w:val="20"/>
                <w:lang w:val="fr-FR"/>
              </w:rPr>
              <w:t>et</w:t>
            </w:r>
            <w:r w:rsidRPr="005A65E1">
              <w:rPr>
                <w:color w:val="auto"/>
                <w:spacing w:val="-11"/>
                <w:sz w:val="20"/>
                <w:lang w:val="fr-FR"/>
              </w:rPr>
              <w:t xml:space="preserve"> </w:t>
            </w:r>
            <w:r w:rsidRPr="005A65E1">
              <w:rPr>
                <w:color w:val="auto"/>
                <w:sz w:val="20"/>
                <w:lang w:val="fr-FR"/>
              </w:rPr>
              <w:t>approvisionnement</w:t>
            </w:r>
            <w:r w:rsidRPr="005A65E1">
              <w:rPr>
                <w:color w:val="auto"/>
                <w:spacing w:val="-11"/>
                <w:sz w:val="20"/>
                <w:lang w:val="fr-FR"/>
              </w:rPr>
              <w:t xml:space="preserve"> </w:t>
            </w:r>
            <w:r w:rsidRPr="005A65E1">
              <w:rPr>
                <w:color w:val="auto"/>
                <w:sz w:val="20"/>
                <w:lang w:val="fr-FR"/>
              </w:rPr>
              <w:t>en</w:t>
            </w:r>
            <w:r w:rsidRPr="005A65E1">
              <w:rPr>
                <w:color w:val="auto"/>
                <w:spacing w:val="-11"/>
                <w:sz w:val="20"/>
                <w:lang w:val="fr-FR"/>
              </w:rPr>
              <w:t xml:space="preserve"> </w:t>
            </w:r>
            <w:r w:rsidRPr="005A65E1">
              <w:rPr>
                <w:color w:val="auto"/>
                <w:spacing w:val="-2"/>
                <w:sz w:val="20"/>
                <w:lang w:val="fr-FR"/>
              </w:rPr>
              <w:t>matériaux</w:t>
            </w:r>
          </w:p>
        </w:tc>
        <w:tc>
          <w:tcPr>
            <w:tcW w:w="991" w:type="dxa"/>
          </w:tcPr>
          <w:p w:rsidR="0085773B" w:rsidRPr="005A65E1" w:rsidRDefault="0085773B" w:rsidP="0085773B">
            <w:pPr>
              <w:rPr>
                <w:rFonts w:ascii="Times New Roman"/>
                <w:color w:val="auto"/>
                <w:sz w:val="18"/>
                <w:lang w:val="fr-FR"/>
              </w:rPr>
            </w:pPr>
          </w:p>
        </w:tc>
        <w:tc>
          <w:tcPr>
            <w:tcW w:w="994" w:type="dxa"/>
          </w:tcPr>
          <w:p w:rsidR="0085773B" w:rsidRPr="005A65E1" w:rsidRDefault="0085773B" w:rsidP="0085773B">
            <w:pPr>
              <w:rPr>
                <w:rFonts w:ascii="Times New Roman"/>
                <w:color w:val="auto"/>
                <w:sz w:val="18"/>
                <w:lang w:val="fr-FR"/>
              </w:rPr>
            </w:pPr>
          </w:p>
        </w:tc>
        <w:tc>
          <w:tcPr>
            <w:tcW w:w="2446" w:type="dxa"/>
          </w:tcPr>
          <w:p w:rsidR="0085773B" w:rsidRPr="005A65E1" w:rsidRDefault="0085773B" w:rsidP="0085773B">
            <w:pPr>
              <w:rPr>
                <w:rFonts w:ascii="Times New Roman"/>
                <w:color w:val="auto"/>
                <w:sz w:val="18"/>
                <w:lang w:val="fr-FR"/>
              </w:rPr>
            </w:pPr>
          </w:p>
        </w:tc>
      </w:tr>
      <w:tr w:rsidR="0085773B" w:rsidRPr="0085773B" w:rsidTr="0085773B">
        <w:trPr>
          <w:trHeight w:val="397"/>
        </w:trPr>
        <w:tc>
          <w:tcPr>
            <w:tcW w:w="708" w:type="dxa"/>
          </w:tcPr>
          <w:p w:rsidR="0085773B" w:rsidRPr="0085773B" w:rsidRDefault="0085773B" w:rsidP="0085773B">
            <w:pPr>
              <w:spacing w:before="75"/>
              <w:ind w:left="11" w:right="4"/>
              <w:jc w:val="center"/>
              <w:rPr>
                <w:color w:val="auto"/>
                <w:sz w:val="20"/>
              </w:rPr>
            </w:pPr>
            <w:r w:rsidRPr="0085773B">
              <w:rPr>
                <w:color w:val="auto"/>
                <w:spacing w:val="-10"/>
                <w:sz w:val="20"/>
              </w:rPr>
              <w:t>2</w:t>
            </w:r>
          </w:p>
        </w:tc>
        <w:tc>
          <w:tcPr>
            <w:tcW w:w="5636" w:type="dxa"/>
          </w:tcPr>
          <w:p w:rsidR="0085773B" w:rsidRPr="0085773B" w:rsidRDefault="0085773B" w:rsidP="0085773B">
            <w:pPr>
              <w:spacing w:before="75"/>
              <w:ind w:left="108"/>
              <w:rPr>
                <w:color w:val="auto"/>
                <w:sz w:val="20"/>
              </w:rPr>
            </w:pPr>
            <w:r w:rsidRPr="0085773B">
              <w:rPr>
                <w:color w:val="auto"/>
                <w:spacing w:val="-2"/>
                <w:sz w:val="20"/>
              </w:rPr>
              <w:t>Planning</w:t>
            </w:r>
            <w:r w:rsidRPr="0085773B">
              <w:rPr>
                <w:color w:val="auto"/>
                <w:spacing w:val="5"/>
                <w:sz w:val="20"/>
              </w:rPr>
              <w:t xml:space="preserve"> </w:t>
            </w:r>
            <w:proofErr w:type="spellStart"/>
            <w:r w:rsidRPr="0085773B">
              <w:rPr>
                <w:color w:val="auto"/>
                <w:spacing w:val="-2"/>
                <w:sz w:val="20"/>
              </w:rPr>
              <w:t>d’Approvisionnement</w:t>
            </w:r>
            <w:proofErr w:type="spellEnd"/>
            <w:r w:rsidRPr="0085773B">
              <w:rPr>
                <w:color w:val="auto"/>
                <w:spacing w:val="6"/>
                <w:sz w:val="20"/>
              </w:rPr>
              <w:t xml:space="preserve"> </w:t>
            </w:r>
            <w:proofErr w:type="spellStart"/>
            <w:r w:rsidRPr="0085773B">
              <w:rPr>
                <w:color w:val="auto"/>
                <w:spacing w:val="-2"/>
                <w:sz w:val="20"/>
              </w:rPr>
              <w:t>en</w:t>
            </w:r>
            <w:proofErr w:type="spellEnd"/>
            <w:r w:rsidRPr="0085773B">
              <w:rPr>
                <w:color w:val="auto"/>
                <w:spacing w:val="7"/>
                <w:sz w:val="20"/>
              </w:rPr>
              <w:t xml:space="preserve"> </w:t>
            </w:r>
            <w:proofErr w:type="spellStart"/>
            <w:r w:rsidRPr="0085773B">
              <w:rPr>
                <w:color w:val="auto"/>
                <w:spacing w:val="-2"/>
                <w:sz w:val="20"/>
              </w:rPr>
              <w:t>matériaux</w:t>
            </w:r>
            <w:proofErr w:type="spellEnd"/>
          </w:p>
        </w:tc>
        <w:tc>
          <w:tcPr>
            <w:tcW w:w="991" w:type="dxa"/>
          </w:tcPr>
          <w:p w:rsidR="0085773B" w:rsidRPr="0085773B" w:rsidRDefault="0085773B" w:rsidP="0085773B">
            <w:pPr>
              <w:rPr>
                <w:rFonts w:ascii="Times New Roman"/>
                <w:color w:val="auto"/>
                <w:sz w:val="18"/>
              </w:rPr>
            </w:pPr>
          </w:p>
        </w:tc>
        <w:tc>
          <w:tcPr>
            <w:tcW w:w="994" w:type="dxa"/>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r w:rsidR="0085773B" w:rsidRPr="0085773B" w:rsidTr="0085773B">
        <w:trPr>
          <w:trHeight w:val="398"/>
        </w:trPr>
        <w:tc>
          <w:tcPr>
            <w:tcW w:w="708" w:type="dxa"/>
          </w:tcPr>
          <w:p w:rsidR="0085773B" w:rsidRPr="0085773B" w:rsidRDefault="0085773B" w:rsidP="0085773B">
            <w:pPr>
              <w:rPr>
                <w:rFonts w:ascii="Times New Roman"/>
                <w:color w:val="auto"/>
                <w:sz w:val="18"/>
              </w:rPr>
            </w:pPr>
          </w:p>
        </w:tc>
        <w:tc>
          <w:tcPr>
            <w:tcW w:w="5636" w:type="dxa"/>
            <w:shd w:val="clear" w:color="auto" w:fill="DDD9C3"/>
          </w:tcPr>
          <w:p w:rsidR="0085773B" w:rsidRPr="0085773B" w:rsidRDefault="0085773B" w:rsidP="0085773B">
            <w:pPr>
              <w:spacing w:before="75"/>
              <w:ind w:left="1682"/>
              <w:rPr>
                <w:b/>
                <w:color w:val="auto"/>
                <w:sz w:val="20"/>
              </w:rPr>
            </w:pPr>
            <w:r w:rsidRPr="0085773B">
              <w:rPr>
                <w:b/>
                <w:color w:val="auto"/>
                <w:sz w:val="20"/>
              </w:rPr>
              <w:t>TOTAL</w:t>
            </w:r>
            <w:r w:rsidRPr="0085773B">
              <w:rPr>
                <w:b/>
                <w:color w:val="auto"/>
                <w:spacing w:val="-4"/>
                <w:sz w:val="20"/>
              </w:rPr>
              <w:t xml:space="preserve"> </w:t>
            </w:r>
            <w:r w:rsidRPr="0085773B">
              <w:rPr>
                <w:b/>
                <w:color w:val="auto"/>
                <w:sz w:val="20"/>
              </w:rPr>
              <w:t>IV</w:t>
            </w:r>
            <w:r w:rsidRPr="0085773B">
              <w:rPr>
                <w:b/>
                <w:color w:val="auto"/>
                <w:spacing w:val="-2"/>
                <w:sz w:val="20"/>
              </w:rPr>
              <w:t xml:space="preserve"> </w:t>
            </w:r>
            <w:r w:rsidRPr="0085773B">
              <w:rPr>
                <w:b/>
                <w:color w:val="auto"/>
                <w:sz w:val="20"/>
              </w:rPr>
              <w:t>-</w:t>
            </w:r>
            <w:r w:rsidRPr="0085773B">
              <w:rPr>
                <w:b/>
                <w:color w:val="auto"/>
                <w:spacing w:val="-3"/>
                <w:sz w:val="20"/>
              </w:rPr>
              <w:t xml:space="preserve"> </w:t>
            </w:r>
            <w:r w:rsidRPr="0085773B">
              <w:rPr>
                <w:b/>
                <w:color w:val="auto"/>
                <w:sz w:val="20"/>
              </w:rPr>
              <w:t>(Sur</w:t>
            </w:r>
            <w:r w:rsidRPr="0085773B">
              <w:rPr>
                <w:b/>
                <w:color w:val="auto"/>
                <w:spacing w:val="41"/>
                <w:sz w:val="20"/>
              </w:rPr>
              <w:t xml:space="preserve"> </w:t>
            </w:r>
            <w:r w:rsidRPr="0085773B">
              <w:rPr>
                <w:b/>
                <w:color w:val="auto"/>
                <w:sz w:val="20"/>
              </w:rPr>
              <w:t>11</w:t>
            </w:r>
            <w:r w:rsidRPr="0085773B">
              <w:rPr>
                <w:b/>
                <w:color w:val="auto"/>
                <w:spacing w:val="-3"/>
                <w:sz w:val="20"/>
              </w:rPr>
              <w:t xml:space="preserve"> </w:t>
            </w:r>
            <w:proofErr w:type="spellStart"/>
            <w:r w:rsidRPr="0085773B">
              <w:rPr>
                <w:b/>
                <w:color w:val="auto"/>
                <w:spacing w:val="-2"/>
                <w:sz w:val="20"/>
              </w:rPr>
              <w:t>critères</w:t>
            </w:r>
            <w:proofErr w:type="spellEnd"/>
            <w:r w:rsidRPr="0085773B">
              <w:rPr>
                <w:b/>
                <w:color w:val="auto"/>
                <w:spacing w:val="-2"/>
                <w:sz w:val="20"/>
              </w:rPr>
              <w:t>)</w:t>
            </w:r>
          </w:p>
        </w:tc>
        <w:tc>
          <w:tcPr>
            <w:tcW w:w="991" w:type="dxa"/>
          </w:tcPr>
          <w:p w:rsidR="0085773B" w:rsidRPr="0085773B" w:rsidRDefault="0085773B" w:rsidP="0085773B">
            <w:pPr>
              <w:rPr>
                <w:rFonts w:ascii="Times New Roman"/>
                <w:color w:val="auto"/>
                <w:sz w:val="18"/>
              </w:rPr>
            </w:pPr>
          </w:p>
        </w:tc>
        <w:tc>
          <w:tcPr>
            <w:tcW w:w="994" w:type="dxa"/>
          </w:tcPr>
          <w:p w:rsidR="0085773B" w:rsidRPr="0085773B" w:rsidRDefault="0085773B" w:rsidP="0085773B">
            <w:pPr>
              <w:rPr>
                <w:rFonts w:ascii="Times New Roman"/>
                <w:color w:val="auto"/>
                <w:sz w:val="18"/>
              </w:rPr>
            </w:pPr>
          </w:p>
        </w:tc>
        <w:tc>
          <w:tcPr>
            <w:tcW w:w="2446" w:type="dxa"/>
          </w:tcPr>
          <w:p w:rsidR="0085773B" w:rsidRPr="0085773B" w:rsidRDefault="0085773B" w:rsidP="0085773B">
            <w:pPr>
              <w:rPr>
                <w:rFonts w:ascii="Times New Roman"/>
                <w:color w:val="auto"/>
                <w:sz w:val="18"/>
              </w:rPr>
            </w:pPr>
          </w:p>
        </w:tc>
      </w:tr>
    </w:tbl>
    <w:p w:rsidR="0085773B" w:rsidRPr="0085773B" w:rsidRDefault="0085773B" w:rsidP="0085773B">
      <w:pPr>
        <w:widowControl w:val="0"/>
        <w:autoSpaceDE w:val="0"/>
        <w:autoSpaceDN w:val="0"/>
        <w:spacing w:after="0" w:line="240" w:lineRule="auto"/>
        <w:rPr>
          <w:rFonts w:ascii="Times New Roman"/>
          <w:color w:val="auto"/>
          <w:sz w:val="18"/>
          <w:lang w:eastAsia="en-US"/>
        </w:rPr>
        <w:sectPr w:rsidR="0085773B" w:rsidRPr="0085773B">
          <w:pgSz w:w="11910" w:h="16840"/>
          <w:pgMar w:top="1140" w:right="283" w:bottom="280" w:left="425" w:header="720" w:footer="720" w:gutter="0"/>
          <w:cols w:space="720"/>
        </w:sectPr>
      </w:pPr>
    </w:p>
    <w:p w:rsidR="0085773B" w:rsidRPr="0085773B" w:rsidRDefault="0085773B" w:rsidP="0085773B">
      <w:pPr>
        <w:widowControl w:val="0"/>
        <w:autoSpaceDE w:val="0"/>
        <w:autoSpaceDN w:val="0"/>
        <w:spacing w:before="33" w:after="0" w:line="240" w:lineRule="auto"/>
        <w:ind w:left="995" w:right="860"/>
        <w:jc w:val="center"/>
        <w:rPr>
          <w:b/>
          <w:color w:val="auto"/>
          <w:sz w:val="20"/>
          <w:lang w:eastAsia="en-US"/>
        </w:rPr>
      </w:pPr>
      <w:r w:rsidRPr="0085773B">
        <w:rPr>
          <w:b/>
          <w:sz w:val="20"/>
          <w:highlight w:val="lightGray"/>
          <w:lang w:eastAsia="en-US"/>
        </w:rPr>
        <w:t>V</w:t>
      </w:r>
      <w:r w:rsidRPr="0085773B">
        <w:rPr>
          <w:b/>
          <w:spacing w:val="-4"/>
          <w:sz w:val="20"/>
          <w:highlight w:val="lightGray"/>
          <w:lang w:eastAsia="en-US"/>
        </w:rPr>
        <w:t xml:space="preserve"> </w:t>
      </w:r>
      <w:r w:rsidRPr="0085773B">
        <w:rPr>
          <w:b/>
          <w:sz w:val="20"/>
          <w:highlight w:val="lightGray"/>
          <w:lang w:eastAsia="en-US"/>
        </w:rPr>
        <w:t>–</w:t>
      </w:r>
      <w:r w:rsidRPr="0085773B">
        <w:rPr>
          <w:b/>
          <w:spacing w:val="-5"/>
          <w:sz w:val="20"/>
          <w:highlight w:val="lightGray"/>
          <w:lang w:eastAsia="en-US"/>
        </w:rPr>
        <w:t xml:space="preserve"> </w:t>
      </w:r>
      <w:r w:rsidRPr="0085773B">
        <w:rPr>
          <w:b/>
          <w:sz w:val="20"/>
          <w:highlight w:val="lightGray"/>
          <w:lang w:eastAsia="en-US"/>
        </w:rPr>
        <w:t>CAPACITE</w:t>
      </w:r>
      <w:r w:rsidRPr="0085773B">
        <w:rPr>
          <w:b/>
          <w:spacing w:val="-5"/>
          <w:sz w:val="20"/>
          <w:highlight w:val="lightGray"/>
          <w:lang w:eastAsia="en-US"/>
        </w:rPr>
        <w:t xml:space="preserve"> </w:t>
      </w:r>
      <w:r w:rsidRPr="0085773B">
        <w:rPr>
          <w:b/>
          <w:sz w:val="20"/>
          <w:highlight w:val="lightGray"/>
          <w:lang w:eastAsia="en-US"/>
        </w:rPr>
        <w:t>FINANCIERE</w:t>
      </w:r>
      <w:r w:rsidRPr="0085773B">
        <w:rPr>
          <w:b/>
          <w:spacing w:val="-3"/>
          <w:sz w:val="20"/>
          <w:highlight w:val="lightGray"/>
          <w:lang w:eastAsia="en-US"/>
        </w:rPr>
        <w:t xml:space="preserve"> </w:t>
      </w:r>
      <w:r w:rsidRPr="0085773B">
        <w:rPr>
          <w:b/>
          <w:sz w:val="20"/>
          <w:highlight w:val="lightGray"/>
          <w:lang w:eastAsia="en-US"/>
        </w:rPr>
        <w:t>DE</w:t>
      </w:r>
      <w:r w:rsidRPr="0085773B">
        <w:rPr>
          <w:b/>
          <w:spacing w:val="-4"/>
          <w:sz w:val="20"/>
          <w:highlight w:val="lightGray"/>
          <w:lang w:eastAsia="en-US"/>
        </w:rPr>
        <w:t xml:space="preserve"> </w:t>
      </w:r>
      <w:r w:rsidRPr="0085773B">
        <w:rPr>
          <w:b/>
          <w:sz w:val="20"/>
          <w:highlight w:val="lightGray"/>
          <w:lang w:eastAsia="en-US"/>
        </w:rPr>
        <w:t>L’ENTREPRISE</w:t>
      </w:r>
      <w:r w:rsidRPr="0085773B">
        <w:rPr>
          <w:b/>
          <w:spacing w:val="38"/>
          <w:sz w:val="20"/>
          <w:lang w:eastAsia="en-US"/>
        </w:rPr>
        <w:t xml:space="preserve">  </w:t>
      </w:r>
      <w:r w:rsidRPr="0085773B">
        <w:rPr>
          <w:b/>
          <w:sz w:val="20"/>
          <w:shd w:val="clear" w:color="auto" w:fill="DDD9C3"/>
          <w:lang w:eastAsia="en-US"/>
        </w:rPr>
        <w:t>(08</w:t>
      </w:r>
      <w:r w:rsidRPr="0085773B">
        <w:rPr>
          <w:b/>
          <w:spacing w:val="-5"/>
          <w:sz w:val="20"/>
          <w:shd w:val="clear" w:color="auto" w:fill="DDD9C3"/>
          <w:lang w:eastAsia="en-US"/>
        </w:rPr>
        <w:t xml:space="preserve"> </w:t>
      </w:r>
      <w:r w:rsidRPr="0085773B">
        <w:rPr>
          <w:b/>
          <w:spacing w:val="-2"/>
          <w:sz w:val="20"/>
          <w:shd w:val="clear" w:color="auto" w:fill="DDD9C3"/>
          <w:lang w:eastAsia="en-US"/>
        </w:rPr>
        <w:t>critères)</w:t>
      </w:r>
    </w:p>
    <w:p w:rsidR="0085773B" w:rsidRPr="0085773B" w:rsidRDefault="0085773B" w:rsidP="0085773B">
      <w:pPr>
        <w:widowControl w:val="0"/>
        <w:autoSpaceDE w:val="0"/>
        <w:autoSpaceDN w:val="0"/>
        <w:spacing w:before="1" w:after="1" w:line="240" w:lineRule="auto"/>
        <w:rPr>
          <w:b/>
          <w:color w:val="auto"/>
          <w:sz w:val="14"/>
          <w:lang w:eastAsia="en-US"/>
        </w:rPr>
      </w:pPr>
    </w:p>
    <w:tbl>
      <w:tblPr>
        <w:tblStyle w:val="TableNormal"/>
        <w:tblW w:w="1092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34"/>
        <w:gridCol w:w="994"/>
        <w:gridCol w:w="992"/>
        <w:gridCol w:w="2590"/>
      </w:tblGrid>
      <w:tr w:rsidR="0085773B" w:rsidRPr="0085773B" w:rsidTr="0085773B">
        <w:trPr>
          <w:trHeight w:val="244"/>
        </w:trPr>
        <w:tc>
          <w:tcPr>
            <w:tcW w:w="711" w:type="dxa"/>
            <w:vMerge w:val="restart"/>
          </w:tcPr>
          <w:p w:rsidR="0085773B" w:rsidRPr="0085773B" w:rsidRDefault="0085773B" w:rsidP="0085773B">
            <w:pPr>
              <w:spacing w:before="126"/>
              <w:ind w:left="12"/>
              <w:jc w:val="center"/>
              <w:rPr>
                <w:b/>
                <w:color w:val="auto"/>
                <w:sz w:val="20"/>
              </w:rPr>
            </w:pPr>
            <w:r w:rsidRPr="0085773B">
              <w:rPr>
                <w:b/>
                <w:color w:val="auto"/>
                <w:spacing w:val="-5"/>
                <w:sz w:val="20"/>
              </w:rPr>
              <w:t>N°</w:t>
            </w:r>
          </w:p>
        </w:tc>
        <w:tc>
          <w:tcPr>
            <w:tcW w:w="5634" w:type="dxa"/>
            <w:vMerge w:val="restart"/>
          </w:tcPr>
          <w:p w:rsidR="0085773B" w:rsidRPr="0085773B" w:rsidRDefault="0085773B" w:rsidP="0085773B">
            <w:pPr>
              <w:spacing w:before="126"/>
              <w:ind w:left="1"/>
              <w:jc w:val="center"/>
              <w:rPr>
                <w:b/>
                <w:color w:val="auto"/>
                <w:sz w:val="20"/>
              </w:rPr>
            </w:pPr>
            <w:r w:rsidRPr="0085773B">
              <w:rPr>
                <w:b/>
                <w:color w:val="auto"/>
                <w:spacing w:val="-2"/>
                <w:sz w:val="20"/>
              </w:rPr>
              <w:t>DESIGNATION</w:t>
            </w:r>
          </w:p>
        </w:tc>
        <w:tc>
          <w:tcPr>
            <w:tcW w:w="1986" w:type="dxa"/>
            <w:gridSpan w:val="2"/>
          </w:tcPr>
          <w:p w:rsidR="0085773B" w:rsidRPr="0085773B" w:rsidRDefault="0085773B" w:rsidP="0085773B">
            <w:pPr>
              <w:spacing w:line="224" w:lineRule="exact"/>
              <w:ind w:left="549"/>
              <w:rPr>
                <w:b/>
                <w:color w:val="auto"/>
                <w:sz w:val="20"/>
              </w:rPr>
            </w:pPr>
            <w:r w:rsidRPr="0085773B">
              <w:rPr>
                <w:b/>
                <w:color w:val="auto"/>
                <w:spacing w:val="-2"/>
                <w:sz w:val="20"/>
              </w:rPr>
              <w:t>EXISTENCE</w:t>
            </w:r>
          </w:p>
        </w:tc>
        <w:tc>
          <w:tcPr>
            <w:tcW w:w="2590" w:type="dxa"/>
            <w:vMerge w:val="restart"/>
          </w:tcPr>
          <w:p w:rsidR="0085773B" w:rsidRPr="0085773B" w:rsidRDefault="0085773B" w:rsidP="0085773B">
            <w:pPr>
              <w:spacing w:before="126"/>
              <w:ind w:left="642"/>
              <w:rPr>
                <w:b/>
                <w:color w:val="auto"/>
                <w:sz w:val="20"/>
              </w:rPr>
            </w:pPr>
            <w:r w:rsidRPr="0085773B">
              <w:rPr>
                <w:b/>
                <w:color w:val="auto"/>
                <w:spacing w:val="-2"/>
                <w:sz w:val="20"/>
              </w:rPr>
              <w:t>OBSERVATIONS</w:t>
            </w:r>
          </w:p>
        </w:tc>
      </w:tr>
      <w:tr w:rsidR="0085773B" w:rsidRPr="0085773B" w:rsidTr="0085773B">
        <w:trPr>
          <w:trHeight w:val="244"/>
        </w:trPr>
        <w:tc>
          <w:tcPr>
            <w:tcW w:w="711" w:type="dxa"/>
            <w:vMerge/>
            <w:tcBorders>
              <w:top w:val="nil"/>
            </w:tcBorders>
          </w:tcPr>
          <w:p w:rsidR="0085773B" w:rsidRPr="0085773B" w:rsidRDefault="0085773B" w:rsidP="0085773B">
            <w:pPr>
              <w:rPr>
                <w:color w:val="auto"/>
                <w:sz w:val="2"/>
                <w:szCs w:val="2"/>
              </w:rPr>
            </w:pPr>
          </w:p>
        </w:tc>
        <w:tc>
          <w:tcPr>
            <w:tcW w:w="5634" w:type="dxa"/>
            <w:vMerge/>
            <w:tcBorders>
              <w:top w:val="nil"/>
            </w:tcBorders>
          </w:tcPr>
          <w:p w:rsidR="0085773B" w:rsidRPr="0085773B" w:rsidRDefault="0085773B" w:rsidP="0085773B">
            <w:pPr>
              <w:rPr>
                <w:color w:val="auto"/>
                <w:sz w:val="2"/>
                <w:szCs w:val="2"/>
              </w:rPr>
            </w:pPr>
          </w:p>
        </w:tc>
        <w:tc>
          <w:tcPr>
            <w:tcW w:w="994" w:type="dxa"/>
          </w:tcPr>
          <w:p w:rsidR="0085773B" w:rsidRPr="0085773B" w:rsidRDefault="0085773B" w:rsidP="0085773B">
            <w:pPr>
              <w:spacing w:line="225" w:lineRule="exact"/>
              <w:ind w:left="299"/>
              <w:rPr>
                <w:b/>
                <w:color w:val="auto"/>
                <w:sz w:val="20"/>
              </w:rPr>
            </w:pPr>
            <w:r w:rsidRPr="0085773B">
              <w:rPr>
                <w:b/>
                <w:color w:val="auto"/>
                <w:spacing w:val="-5"/>
                <w:sz w:val="20"/>
              </w:rPr>
              <w:t>NON</w:t>
            </w:r>
          </w:p>
        </w:tc>
        <w:tc>
          <w:tcPr>
            <w:tcW w:w="992" w:type="dxa"/>
          </w:tcPr>
          <w:p w:rsidR="0085773B" w:rsidRPr="0085773B" w:rsidRDefault="0085773B" w:rsidP="0085773B">
            <w:pPr>
              <w:spacing w:line="225" w:lineRule="exact"/>
              <w:ind w:left="9"/>
              <w:jc w:val="center"/>
              <w:rPr>
                <w:b/>
                <w:color w:val="auto"/>
                <w:sz w:val="20"/>
              </w:rPr>
            </w:pPr>
            <w:r w:rsidRPr="0085773B">
              <w:rPr>
                <w:b/>
                <w:color w:val="auto"/>
                <w:spacing w:val="-5"/>
                <w:sz w:val="20"/>
              </w:rPr>
              <w:t>OUI</w:t>
            </w:r>
          </w:p>
        </w:tc>
        <w:tc>
          <w:tcPr>
            <w:tcW w:w="2590" w:type="dxa"/>
            <w:vMerge/>
            <w:tcBorders>
              <w:top w:val="nil"/>
            </w:tcBorders>
          </w:tcPr>
          <w:p w:rsidR="0085773B" w:rsidRPr="0085773B" w:rsidRDefault="0085773B" w:rsidP="0085773B">
            <w:pPr>
              <w:rPr>
                <w:color w:val="auto"/>
                <w:sz w:val="2"/>
                <w:szCs w:val="2"/>
              </w:rPr>
            </w:pPr>
          </w:p>
        </w:tc>
      </w:tr>
      <w:tr w:rsidR="0085773B" w:rsidRPr="0085773B" w:rsidTr="0085773B">
        <w:trPr>
          <w:trHeight w:val="395"/>
        </w:trPr>
        <w:tc>
          <w:tcPr>
            <w:tcW w:w="711" w:type="dxa"/>
            <w:shd w:val="clear" w:color="auto" w:fill="DDD9C3"/>
          </w:tcPr>
          <w:p w:rsidR="0085773B" w:rsidRPr="0085773B" w:rsidRDefault="0085773B" w:rsidP="0085773B">
            <w:pPr>
              <w:spacing w:before="75"/>
              <w:ind w:left="12" w:right="3"/>
              <w:jc w:val="center"/>
              <w:rPr>
                <w:b/>
                <w:color w:val="auto"/>
                <w:sz w:val="20"/>
              </w:rPr>
            </w:pPr>
            <w:r w:rsidRPr="0085773B">
              <w:rPr>
                <w:b/>
                <w:color w:val="auto"/>
                <w:spacing w:val="-10"/>
                <w:sz w:val="20"/>
              </w:rPr>
              <w:t>A</w:t>
            </w:r>
          </w:p>
        </w:tc>
        <w:tc>
          <w:tcPr>
            <w:tcW w:w="5634" w:type="dxa"/>
            <w:shd w:val="clear" w:color="auto" w:fill="DDD9C3"/>
          </w:tcPr>
          <w:p w:rsidR="0085773B" w:rsidRPr="0085773B" w:rsidRDefault="0085773B" w:rsidP="0085773B">
            <w:pPr>
              <w:spacing w:before="75"/>
              <w:ind w:left="107"/>
              <w:rPr>
                <w:b/>
                <w:color w:val="auto"/>
                <w:sz w:val="20"/>
              </w:rPr>
            </w:pPr>
            <w:proofErr w:type="spellStart"/>
            <w:r w:rsidRPr="0085773B">
              <w:rPr>
                <w:b/>
                <w:color w:val="auto"/>
                <w:sz w:val="20"/>
              </w:rPr>
              <w:t>Chiffre</w:t>
            </w:r>
            <w:proofErr w:type="spellEnd"/>
            <w:r w:rsidRPr="0085773B">
              <w:rPr>
                <w:b/>
                <w:color w:val="auto"/>
                <w:spacing w:val="-9"/>
                <w:sz w:val="20"/>
              </w:rPr>
              <w:t xml:space="preserve"> </w:t>
            </w:r>
            <w:proofErr w:type="spellStart"/>
            <w:r w:rsidRPr="0085773B">
              <w:rPr>
                <w:b/>
                <w:color w:val="auto"/>
                <w:spacing w:val="-2"/>
                <w:sz w:val="20"/>
              </w:rPr>
              <w:t>d’affaires</w:t>
            </w:r>
            <w:proofErr w:type="spellEnd"/>
          </w:p>
        </w:tc>
        <w:tc>
          <w:tcPr>
            <w:tcW w:w="994" w:type="dxa"/>
            <w:shd w:val="clear" w:color="auto" w:fill="DDD9C3"/>
          </w:tcPr>
          <w:p w:rsidR="0085773B" w:rsidRPr="0085773B" w:rsidRDefault="0085773B" w:rsidP="0085773B">
            <w:pPr>
              <w:rPr>
                <w:rFonts w:ascii="Times New Roman"/>
                <w:color w:val="auto"/>
                <w:sz w:val="20"/>
              </w:rPr>
            </w:pPr>
          </w:p>
        </w:tc>
        <w:tc>
          <w:tcPr>
            <w:tcW w:w="992" w:type="dxa"/>
            <w:shd w:val="clear" w:color="auto" w:fill="DDD9C3"/>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r w:rsidR="0085773B" w:rsidRPr="0085773B" w:rsidTr="0085773B">
        <w:trPr>
          <w:trHeight w:val="489"/>
        </w:trPr>
        <w:tc>
          <w:tcPr>
            <w:tcW w:w="711" w:type="dxa"/>
          </w:tcPr>
          <w:p w:rsidR="0085773B" w:rsidRPr="0085773B" w:rsidRDefault="0085773B" w:rsidP="0085773B">
            <w:pPr>
              <w:spacing w:before="121"/>
              <w:ind w:left="12" w:right="3"/>
              <w:jc w:val="center"/>
              <w:rPr>
                <w:color w:val="auto"/>
                <w:sz w:val="20"/>
              </w:rPr>
            </w:pPr>
            <w:r w:rsidRPr="0085773B">
              <w:rPr>
                <w:color w:val="auto"/>
                <w:spacing w:val="-10"/>
                <w:sz w:val="20"/>
              </w:rPr>
              <w:t>1</w:t>
            </w:r>
          </w:p>
        </w:tc>
        <w:tc>
          <w:tcPr>
            <w:tcW w:w="5634" w:type="dxa"/>
          </w:tcPr>
          <w:p w:rsidR="0085773B" w:rsidRPr="005A65E1" w:rsidRDefault="0085773B" w:rsidP="0085773B">
            <w:pPr>
              <w:spacing w:before="1" w:line="243" w:lineRule="exact"/>
              <w:ind w:left="107"/>
              <w:rPr>
                <w:color w:val="auto"/>
                <w:sz w:val="20"/>
                <w:lang w:val="fr-FR"/>
              </w:rPr>
            </w:pPr>
            <w:r w:rsidRPr="005A65E1">
              <w:rPr>
                <w:color w:val="auto"/>
                <w:sz w:val="20"/>
                <w:lang w:val="fr-FR"/>
              </w:rPr>
              <w:t>Chiffre</w:t>
            </w:r>
            <w:r w:rsidRPr="005A65E1">
              <w:rPr>
                <w:color w:val="auto"/>
                <w:spacing w:val="24"/>
                <w:sz w:val="20"/>
                <w:lang w:val="fr-FR"/>
              </w:rPr>
              <w:t xml:space="preserve"> </w:t>
            </w:r>
            <w:r w:rsidRPr="005A65E1">
              <w:rPr>
                <w:color w:val="auto"/>
                <w:sz w:val="20"/>
                <w:lang w:val="fr-FR"/>
              </w:rPr>
              <w:t>d’affaires</w:t>
            </w:r>
            <w:r w:rsidRPr="005A65E1">
              <w:rPr>
                <w:color w:val="auto"/>
                <w:spacing w:val="24"/>
                <w:sz w:val="20"/>
                <w:lang w:val="fr-FR"/>
              </w:rPr>
              <w:t xml:space="preserve"> </w:t>
            </w:r>
            <w:r w:rsidRPr="005A65E1">
              <w:rPr>
                <w:color w:val="auto"/>
                <w:sz w:val="20"/>
                <w:lang w:val="fr-FR"/>
              </w:rPr>
              <w:t>cumulé</w:t>
            </w:r>
            <w:r w:rsidRPr="005A65E1">
              <w:rPr>
                <w:color w:val="auto"/>
                <w:spacing w:val="24"/>
                <w:sz w:val="20"/>
                <w:lang w:val="fr-FR"/>
              </w:rPr>
              <w:t xml:space="preserve"> </w:t>
            </w:r>
            <w:r w:rsidRPr="005A65E1">
              <w:rPr>
                <w:color w:val="auto"/>
                <w:sz w:val="20"/>
                <w:lang w:val="fr-FR"/>
              </w:rPr>
              <w:t>dans</w:t>
            </w:r>
            <w:r w:rsidRPr="005A65E1">
              <w:rPr>
                <w:color w:val="auto"/>
                <w:spacing w:val="25"/>
                <w:sz w:val="20"/>
                <w:lang w:val="fr-FR"/>
              </w:rPr>
              <w:t xml:space="preserve"> </w:t>
            </w:r>
            <w:r w:rsidRPr="005A65E1">
              <w:rPr>
                <w:color w:val="auto"/>
                <w:sz w:val="20"/>
                <w:lang w:val="fr-FR"/>
              </w:rPr>
              <w:t>la</w:t>
            </w:r>
            <w:r w:rsidRPr="005A65E1">
              <w:rPr>
                <w:color w:val="auto"/>
                <w:spacing w:val="25"/>
                <w:sz w:val="20"/>
                <w:lang w:val="fr-FR"/>
              </w:rPr>
              <w:t xml:space="preserve"> </w:t>
            </w:r>
            <w:r w:rsidRPr="005A65E1">
              <w:rPr>
                <w:color w:val="auto"/>
                <w:sz w:val="20"/>
                <w:lang w:val="fr-FR"/>
              </w:rPr>
              <w:t>réalisation</w:t>
            </w:r>
            <w:r w:rsidRPr="005A65E1">
              <w:rPr>
                <w:color w:val="auto"/>
                <w:spacing w:val="26"/>
                <w:sz w:val="20"/>
                <w:lang w:val="fr-FR"/>
              </w:rPr>
              <w:t xml:space="preserve"> </w:t>
            </w:r>
            <w:r w:rsidRPr="005A65E1">
              <w:rPr>
                <w:color w:val="auto"/>
                <w:sz w:val="20"/>
                <w:lang w:val="fr-FR"/>
              </w:rPr>
              <w:t>des</w:t>
            </w:r>
            <w:r w:rsidRPr="005A65E1">
              <w:rPr>
                <w:color w:val="auto"/>
                <w:spacing w:val="25"/>
                <w:sz w:val="20"/>
                <w:lang w:val="fr-FR"/>
              </w:rPr>
              <w:t xml:space="preserve"> </w:t>
            </w:r>
            <w:r w:rsidRPr="005A65E1">
              <w:rPr>
                <w:color w:val="auto"/>
                <w:sz w:val="20"/>
                <w:lang w:val="fr-FR"/>
              </w:rPr>
              <w:t>forages</w:t>
            </w:r>
            <w:r w:rsidRPr="005A65E1">
              <w:rPr>
                <w:color w:val="auto"/>
                <w:spacing w:val="74"/>
                <w:w w:val="150"/>
                <w:sz w:val="20"/>
                <w:lang w:val="fr-FR"/>
              </w:rPr>
              <w:t xml:space="preserve"> </w:t>
            </w:r>
            <w:r w:rsidRPr="005A65E1">
              <w:rPr>
                <w:color w:val="auto"/>
                <w:sz w:val="20"/>
                <w:lang w:val="fr-FR"/>
              </w:rPr>
              <w:t>sur</w:t>
            </w:r>
            <w:r w:rsidRPr="005A65E1">
              <w:rPr>
                <w:color w:val="auto"/>
                <w:spacing w:val="26"/>
                <w:sz w:val="20"/>
                <w:lang w:val="fr-FR"/>
              </w:rPr>
              <w:t xml:space="preserve"> </w:t>
            </w:r>
            <w:r w:rsidRPr="005A65E1">
              <w:rPr>
                <w:color w:val="auto"/>
                <w:spacing w:val="-5"/>
                <w:sz w:val="20"/>
                <w:lang w:val="fr-FR"/>
              </w:rPr>
              <w:t>les</w:t>
            </w:r>
          </w:p>
          <w:p w:rsidR="0085773B" w:rsidRPr="005A65E1" w:rsidRDefault="0085773B" w:rsidP="0085773B">
            <w:pPr>
              <w:spacing w:line="225" w:lineRule="exact"/>
              <w:ind w:left="107"/>
              <w:rPr>
                <w:color w:val="auto"/>
                <w:sz w:val="20"/>
                <w:lang w:val="fr-FR"/>
              </w:rPr>
            </w:pPr>
            <w:r w:rsidRPr="005A65E1">
              <w:rPr>
                <w:color w:val="auto"/>
                <w:sz w:val="20"/>
                <w:lang w:val="fr-FR"/>
              </w:rPr>
              <w:t>trois</w:t>
            </w:r>
            <w:r w:rsidRPr="005A65E1">
              <w:rPr>
                <w:color w:val="auto"/>
                <w:spacing w:val="-6"/>
                <w:sz w:val="20"/>
                <w:lang w:val="fr-FR"/>
              </w:rPr>
              <w:t xml:space="preserve"> </w:t>
            </w:r>
            <w:r w:rsidRPr="005A65E1">
              <w:rPr>
                <w:color w:val="auto"/>
                <w:sz w:val="20"/>
                <w:lang w:val="fr-FR"/>
              </w:rPr>
              <w:t>dernières</w:t>
            </w:r>
            <w:r w:rsidRPr="005A65E1">
              <w:rPr>
                <w:color w:val="auto"/>
                <w:spacing w:val="-6"/>
                <w:sz w:val="20"/>
                <w:lang w:val="fr-FR"/>
              </w:rPr>
              <w:t xml:space="preserve"> </w:t>
            </w:r>
            <w:r w:rsidRPr="005A65E1">
              <w:rPr>
                <w:color w:val="auto"/>
                <w:sz w:val="20"/>
                <w:lang w:val="fr-FR"/>
              </w:rPr>
              <w:t>années</w:t>
            </w:r>
            <w:r w:rsidRPr="005A65E1">
              <w:rPr>
                <w:color w:val="auto"/>
                <w:spacing w:val="-6"/>
                <w:sz w:val="20"/>
                <w:lang w:val="fr-FR"/>
              </w:rPr>
              <w:t xml:space="preserve"> </w:t>
            </w:r>
            <w:r w:rsidRPr="005A65E1">
              <w:rPr>
                <w:color w:val="auto"/>
                <w:sz w:val="20"/>
                <w:lang w:val="fr-FR"/>
              </w:rPr>
              <w:t>≥ 42</w:t>
            </w:r>
            <w:r w:rsidRPr="005A65E1">
              <w:rPr>
                <w:color w:val="auto"/>
                <w:spacing w:val="-4"/>
                <w:sz w:val="20"/>
                <w:lang w:val="fr-FR"/>
              </w:rPr>
              <w:t xml:space="preserve"> </w:t>
            </w:r>
            <w:r w:rsidRPr="005A65E1">
              <w:rPr>
                <w:color w:val="auto"/>
                <w:sz w:val="20"/>
                <w:lang w:val="fr-FR"/>
              </w:rPr>
              <w:t>500</w:t>
            </w:r>
            <w:r w:rsidRPr="005A65E1">
              <w:rPr>
                <w:color w:val="auto"/>
                <w:spacing w:val="-5"/>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de</w:t>
            </w:r>
            <w:r w:rsidRPr="005A65E1">
              <w:rPr>
                <w:color w:val="auto"/>
                <w:spacing w:val="-5"/>
                <w:sz w:val="20"/>
                <w:lang w:val="fr-FR"/>
              </w:rPr>
              <w:t xml:space="preserve"> </w:t>
            </w:r>
            <w:r w:rsidRPr="005A65E1">
              <w:rPr>
                <w:color w:val="auto"/>
                <w:sz w:val="20"/>
                <w:lang w:val="fr-FR"/>
              </w:rPr>
              <w:t>francs</w:t>
            </w:r>
            <w:r w:rsidRPr="005A65E1">
              <w:rPr>
                <w:color w:val="auto"/>
                <w:spacing w:val="-6"/>
                <w:sz w:val="20"/>
                <w:lang w:val="fr-FR"/>
              </w:rPr>
              <w:t xml:space="preserve"> </w:t>
            </w:r>
            <w:r w:rsidRPr="005A65E1">
              <w:rPr>
                <w:color w:val="auto"/>
                <w:spacing w:val="-5"/>
                <w:sz w:val="20"/>
                <w:lang w:val="fr-FR"/>
              </w:rPr>
              <w:t>CFA</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510"/>
        </w:trPr>
        <w:tc>
          <w:tcPr>
            <w:tcW w:w="711" w:type="dxa"/>
          </w:tcPr>
          <w:p w:rsidR="0085773B" w:rsidRPr="0085773B" w:rsidRDefault="0085773B" w:rsidP="0085773B">
            <w:pPr>
              <w:spacing w:before="133"/>
              <w:ind w:left="12" w:right="3"/>
              <w:jc w:val="center"/>
              <w:rPr>
                <w:color w:val="auto"/>
                <w:sz w:val="20"/>
              </w:rPr>
            </w:pPr>
            <w:r w:rsidRPr="0085773B">
              <w:rPr>
                <w:color w:val="auto"/>
                <w:spacing w:val="-10"/>
                <w:sz w:val="20"/>
              </w:rPr>
              <w:t>2</w:t>
            </w:r>
          </w:p>
        </w:tc>
        <w:tc>
          <w:tcPr>
            <w:tcW w:w="5634" w:type="dxa"/>
          </w:tcPr>
          <w:p w:rsidR="0085773B" w:rsidRPr="005A65E1" w:rsidRDefault="0085773B" w:rsidP="0085773B">
            <w:pPr>
              <w:spacing w:before="6" w:line="242" w:lineRule="exact"/>
              <w:ind w:left="107"/>
              <w:rPr>
                <w:color w:val="auto"/>
                <w:sz w:val="20"/>
                <w:lang w:val="fr-FR"/>
              </w:rPr>
            </w:pPr>
            <w:r w:rsidRPr="005A65E1">
              <w:rPr>
                <w:color w:val="auto"/>
                <w:sz w:val="20"/>
                <w:lang w:val="fr-FR"/>
              </w:rPr>
              <w:t>Facilités</w:t>
            </w:r>
            <w:r w:rsidRPr="005A65E1">
              <w:rPr>
                <w:color w:val="auto"/>
                <w:spacing w:val="71"/>
                <w:sz w:val="20"/>
                <w:lang w:val="fr-FR"/>
              </w:rPr>
              <w:t xml:space="preserve"> </w:t>
            </w:r>
            <w:r w:rsidRPr="005A65E1">
              <w:rPr>
                <w:color w:val="auto"/>
                <w:sz w:val="20"/>
                <w:lang w:val="fr-FR"/>
              </w:rPr>
              <w:t>d’accès</w:t>
            </w:r>
            <w:r w:rsidRPr="005A65E1">
              <w:rPr>
                <w:color w:val="auto"/>
                <w:spacing w:val="71"/>
                <w:sz w:val="20"/>
                <w:lang w:val="fr-FR"/>
              </w:rPr>
              <w:t xml:space="preserve"> </w:t>
            </w:r>
            <w:r w:rsidRPr="005A65E1">
              <w:rPr>
                <w:color w:val="auto"/>
                <w:sz w:val="20"/>
                <w:lang w:val="fr-FR"/>
              </w:rPr>
              <w:t>à</w:t>
            </w:r>
            <w:r w:rsidRPr="005A65E1">
              <w:rPr>
                <w:color w:val="auto"/>
                <w:spacing w:val="73"/>
                <w:sz w:val="20"/>
                <w:lang w:val="fr-FR"/>
              </w:rPr>
              <w:t xml:space="preserve"> </w:t>
            </w:r>
            <w:r w:rsidRPr="005A65E1">
              <w:rPr>
                <w:color w:val="auto"/>
                <w:sz w:val="20"/>
                <w:lang w:val="fr-FR"/>
              </w:rPr>
              <w:t>une</w:t>
            </w:r>
            <w:r w:rsidRPr="005A65E1">
              <w:rPr>
                <w:color w:val="auto"/>
                <w:spacing w:val="71"/>
                <w:sz w:val="20"/>
                <w:lang w:val="fr-FR"/>
              </w:rPr>
              <w:t xml:space="preserve"> </w:t>
            </w:r>
            <w:r w:rsidRPr="005A65E1">
              <w:rPr>
                <w:color w:val="auto"/>
                <w:sz w:val="20"/>
                <w:lang w:val="fr-FR"/>
              </w:rPr>
              <w:t>ligne</w:t>
            </w:r>
            <w:r w:rsidRPr="005A65E1">
              <w:rPr>
                <w:color w:val="auto"/>
                <w:spacing w:val="71"/>
                <w:sz w:val="20"/>
                <w:lang w:val="fr-FR"/>
              </w:rPr>
              <w:t xml:space="preserve"> </w:t>
            </w:r>
            <w:r w:rsidRPr="005A65E1">
              <w:rPr>
                <w:color w:val="auto"/>
                <w:sz w:val="20"/>
                <w:lang w:val="fr-FR"/>
              </w:rPr>
              <w:t>de</w:t>
            </w:r>
            <w:r w:rsidRPr="005A65E1">
              <w:rPr>
                <w:color w:val="auto"/>
                <w:spacing w:val="71"/>
                <w:sz w:val="20"/>
                <w:lang w:val="fr-FR"/>
              </w:rPr>
              <w:t xml:space="preserve"> </w:t>
            </w:r>
            <w:r w:rsidRPr="005A65E1">
              <w:rPr>
                <w:color w:val="auto"/>
                <w:sz w:val="20"/>
                <w:lang w:val="fr-FR"/>
              </w:rPr>
              <w:t>crédit</w:t>
            </w:r>
            <w:r w:rsidRPr="005A65E1">
              <w:rPr>
                <w:color w:val="auto"/>
                <w:spacing w:val="72"/>
                <w:sz w:val="20"/>
                <w:lang w:val="fr-FR"/>
              </w:rPr>
              <w:t xml:space="preserve"> </w:t>
            </w:r>
            <w:r w:rsidRPr="005A65E1">
              <w:rPr>
                <w:color w:val="auto"/>
                <w:sz w:val="20"/>
                <w:lang w:val="fr-FR"/>
              </w:rPr>
              <w:t>ou</w:t>
            </w:r>
            <w:r w:rsidRPr="005A65E1">
              <w:rPr>
                <w:color w:val="auto"/>
                <w:spacing w:val="73"/>
                <w:sz w:val="20"/>
                <w:lang w:val="fr-FR"/>
              </w:rPr>
              <w:t xml:space="preserve"> </w:t>
            </w:r>
            <w:r w:rsidRPr="005A65E1">
              <w:rPr>
                <w:color w:val="auto"/>
                <w:sz w:val="20"/>
                <w:lang w:val="fr-FR"/>
              </w:rPr>
              <w:t>autres</w:t>
            </w:r>
            <w:r w:rsidRPr="005A65E1">
              <w:rPr>
                <w:color w:val="auto"/>
                <w:spacing w:val="71"/>
                <w:sz w:val="20"/>
                <w:lang w:val="fr-FR"/>
              </w:rPr>
              <w:t xml:space="preserve"> </w:t>
            </w:r>
            <w:r w:rsidRPr="005A65E1">
              <w:rPr>
                <w:color w:val="auto"/>
                <w:sz w:val="20"/>
                <w:lang w:val="fr-FR"/>
              </w:rPr>
              <w:t xml:space="preserve">ressources </w:t>
            </w:r>
            <w:r w:rsidRPr="005A65E1">
              <w:rPr>
                <w:color w:val="auto"/>
                <w:spacing w:val="-2"/>
                <w:sz w:val="20"/>
                <w:lang w:val="fr-FR"/>
              </w:rPr>
              <w:t>financières</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395"/>
        </w:trPr>
        <w:tc>
          <w:tcPr>
            <w:tcW w:w="711" w:type="dxa"/>
            <w:shd w:val="clear" w:color="auto" w:fill="DDD9C3"/>
          </w:tcPr>
          <w:p w:rsidR="0085773B" w:rsidRPr="0085773B" w:rsidRDefault="0085773B" w:rsidP="0085773B">
            <w:pPr>
              <w:spacing w:before="75"/>
              <w:ind w:left="12" w:right="2"/>
              <w:jc w:val="center"/>
              <w:rPr>
                <w:b/>
                <w:color w:val="auto"/>
                <w:sz w:val="20"/>
              </w:rPr>
            </w:pPr>
            <w:r w:rsidRPr="0085773B">
              <w:rPr>
                <w:b/>
                <w:color w:val="auto"/>
                <w:spacing w:val="-10"/>
                <w:sz w:val="20"/>
              </w:rPr>
              <w:t>B</w:t>
            </w:r>
          </w:p>
        </w:tc>
        <w:tc>
          <w:tcPr>
            <w:tcW w:w="5634" w:type="dxa"/>
            <w:shd w:val="clear" w:color="auto" w:fill="DDD9C3"/>
          </w:tcPr>
          <w:p w:rsidR="0085773B" w:rsidRPr="005A65E1" w:rsidRDefault="0085773B" w:rsidP="0085773B">
            <w:pPr>
              <w:spacing w:before="75"/>
              <w:ind w:left="107"/>
              <w:rPr>
                <w:b/>
                <w:color w:val="auto"/>
                <w:sz w:val="20"/>
                <w:lang w:val="fr-FR"/>
              </w:rPr>
            </w:pPr>
            <w:r w:rsidRPr="005A65E1">
              <w:rPr>
                <w:b/>
                <w:color w:val="auto"/>
                <w:sz w:val="20"/>
                <w:lang w:val="fr-FR"/>
              </w:rPr>
              <w:t>Nombre</w:t>
            </w:r>
            <w:r w:rsidRPr="005A65E1">
              <w:rPr>
                <w:b/>
                <w:color w:val="auto"/>
                <w:spacing w:val="-6"/>
                <w:sz w:val="20"/>
                <w:lang w:val="fr-FR"/>
              </w:rPr>
              <w:t xml:space="preserve"> </w:t>
            </w:r>
            <w:r w:rsidRPr="005A65E1">
              <w:rPr>
                <w:b/>
                <w:color w:val="auto"/>
                <w:sz w:val="20"/>
                <w:lang w:val="fr-FR"/>
              </w:rPr>
              <w:t>de</w:t>
            </w:r>
            <w:r w:rsidRPr="005A65E1">
              <w:rPr>
                <w:b/>
                <w:color w:val="auto"/>
                <w:spacing w:val="-5"/>
                <w:sz w:val="20"/>
                <w:lang w:val="fr-FR"/>
              </w:rPr>
              <w:t xml:space="preserve"> </w:t>
            </w:r>
            <w:r w:rsidRPr="005A65E1">
              <w:rPr>
                <w:b/>
                <w:color w:val="auto"/>
                <w:sz w:val="20"/>
                <w:lang w:val="fr-FR"/>
              </w:rPr>
              <w:t>Projets</w:t>
            </w:r>
            <w:r w:rsidRPr="005A65E1">
              <w:rPr>
                <w:b/>
                <w:color w:val="auto"/>
                <w:spacing w:val="-6"/>
                <w:sz w:val="20"/>
                <w:lang w:val="fr-FR"/>
              </w:rPr>
              <w:t xml:space="preserve"> </w:t>
            </w:r>
            <w:r w:rsidRPr="005A65E1">
              <w:rPr>
                <w:b/>
                <w:color w:val="auto"/>
                <w:sz w:val="20"/>
                <w:lang w:val="fr-FR"/>
              </w:rPr>
              <w:t>de</w:t>
            </w:r>
            <w:r w:rsidRPr="005A65E1">
              <w:rPr>
                <w:b/>
                <w:color w:val="auto"/>
                <w:spacing w:val="-5"/>
                <w:sz w:val="20"/>
                <w:lang w:val="fr-FR"/>
              </w:rPr>
              <w:t xml:space="preserve"> </w:t>
            </w:r>
            <w:r w:rsidRPr="005A65E1">
              <w:rPr>
                <w:b/>
                <w:color w:val="auto"/>
                <w:sz w:val="20"/>
                <w:lang w:val="fr-FR"/>
              </w:rPr>
              <w:t>forages</w:t>
            </w:r>
            <w:r w:rsidRPr="005A65E1">
              <w:rPr>
                <w:b/>
                <w:color w:val="auto"/>
                <w:spacing w:val="-6"/>
                <w:sz w:val="20"/>
                <w:lang w:val="fr-FR"/>
              </w:rPr>
              <w:t xml:space="preserve"> </w:t>
            </w:r>
            <w:r w:rsidRPr="005A65E1">
              <w:rPr>
                <w:b/>
                <w:color w:val="auto"/>
                <w:sz w:val="20"/>
                <w:lang w:val="fr-FR"/>
              </w:rPr>
              <w:t>réalisés</w:t>
            </w:r>
            <w:r w:rsidRPr="005A65E1">
              <w:rPr>
                <w:b/>
                <w:color w:val="auto"/>
                <w:spacing w:val="-3"/>
                <w:sz w:val="20"/>
                <w:lang w:val="fr-FR"/>
              </w:rPr>
              <w:t xml:space="preserve"> </w:t>
            </w:r>
            <w:r w:rsidRPr="005A65E1">
              <w:rPr>
                <w:b/>
                <w:color w:val="auto"/>
                <w:sz w:val="20"/>
                <w:lang w:val="fr-FR"/>
              </w:rPr>
              <w:t>en</w:t>
            </w:r>
            <w:r w:rsidRPr="005A65E1">
              <w:rPr>
                <w:b/>
                <w:color w:val="auto"/>
                <w:spacing w:val="-4"/>
                <w:sz w:val="20"/>
                <w:lang w:val="fr-FR"/>
              </w:rPr>
              <w:t xml:space="preserve"> 2023</w:t>
            </w:r>
          </w:p>
        </w:tc>
        <w:tc>
          <w:tcPr>
            <w:tcW w:w="994" w:type="dxa"/>
            <w:shd w:val="clear" w:color="auto" w:fill="DDD9C3"/>
          </w:tcPr>
          <w:p w:rsidR="0085773B" w:rsidRPr="005A65E1" w:rsidRDefault="0085773B" w:rsidP="0085773B">
            <w:pPr>
              <w:rPr>
                <w:rFonts w:ascii="Times New Roman"/>
                <w:color w:val="auto"/>
                <w:sz w:val="20"/>
                <w:lang w:val="fr-FR"/>
              </w:rPr>
            </w:pPr>
          </w:p>
        </w:tc>
        <w:tc>
          <w:tcPr>
            <w:tcW w:w="992" w:type="dxa"/>
            <w:shd w:val="clear" w:color="auto" w:fill="DDD9C3"/>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455"/>
        </w:trPr>
        <w:tc>
          <w:tcPr>
            <w:tcW w:w="711" w:type="dxa"/>
          </w:tcPr>
          <w:p w:rsidR="0085773B" w:rsidRPr="0085773B" w:rsidRDefault="0085773B" w:rsidP="0085773B">
            <w:pPr>
              <w:spacing w:before="104"/>
              <w:ind w:left="12" w:right="3"/>
              <w:jc w:val="center"/>
              <w:rPr>
                <w:color w:val="auto"/>
                <w:sz w:val="20"/>
              </w:rPr>
            </w:pPr>
            <w:r w:rsidRPr="0085773B">
              <w:rPr>
                <w:color w:val="auto"/>
                <w:spacing w:val="-10"/>
                <w:sz w:val="20"/>
              </w:rPr>
              <w:t>1</w:t>
            </w:r>
          </w:p>
        </w:tc>
        <w:tc>
          <w:tcPr>
            <w:tcW w:w="5634" w:type="dxa"/>
          </w:tcPr>
          <w:p w:rsidR="0085773B" w:rsidRPr="0085773B" w:rsidRDefault="0085773B" w:rsidP="0085773B">
            <w:pPr>
              <w:spacing w:before="104"/>
              <w:ind w:left="107"/>
              <w:rPr>
                <w:color w:val="auto"/>
                <w:sz w:val="20"/>
              </w:rPr>
            </w:pPr>
            <w:r w:rsidRPr="0085773B">
              <w:rPr>
                <w:color w:val="auto"/>
                <w:sz w:val="20"/>
              </w:rPr>
              <w:t>01</w:t>
            </w:r>
            <w:r w:rsidRPr="0085773B">
              <w:rPr>
                <w:color w:val="auto"/>
                <w:spacing w:val="-5"/>
                <w:sz w:val="20"/>
              </w:rPr>
              <w:t xml:space="preserve"> </w:t>
            </w:r>
            <w:proofErr w:type="spellStart"/>
            <w:r w:rsidRPr="0085773B">
              <w:rPr>
                <w:color w:val="auto"/>
                <w:spacing w:val="-2"/>
                <w:sz w:val="20"/>
              </w:rPr>
              <w:t>projet</w:t>
            </w:r>
            <w:proofErr w:type="spellEnd"/>
          </w:p>
        </w:tc>
        <w:tc>
          <w:tcPr>
            <w:tcW w:w="994" w:type="dxa"/>
          </w:tcPr>
          <w:p w:rsidR="0085773B" w:rsidRPr="0085773B" w:rsidRDefault="0085773B" w:rsidP="0085773B">
            <w:pPr>
              <w:rPr>
                <w:rFonts w:ascii="Times New Roman"/>
                <w:color w:val="auto"/>
                <w:sz w:val="20"/>
              </w:rPr>
            </w:pPr>
          </w:p>
        </w:tc>
        <w:tc>
          <w:tcPr>
            <w:tcW w:w="992" w:type="dxa"/>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r w:rsidR="0085773B" w:rsidRPr="0085773B" w:rsidTr="0085773B">
        <w:trPr>
          <w:trHeight w:val="453"/>
        </w:trPr>
        <w:tc>
          <w:tcPr>
            <w:tcW w:w="711" w:type="dxa"/>
          </w:tcPr>
          <w:p w:rsidR="0085773B" w:rsidRPr="0085773B" w:rsidRDefault="0085773B" w:rsidP="0085773B">
            <w:pPr>
              <w:spacing w:before="104"/>
              <w:ind w:left="12" w:right="3"/>
              <w:jc w:val="center"/>
              <w:rPr>
                <w:color w:val="auto"/>
                <w:sz w:val="20"/>
              </w:rPr>
            </w:pPr>
            <w:r w:rsidRPr="0085773B">
              <w:rPr>
                <w:color w:val="auto"/>
                <w:spacing w:val="-10"/>
                <w:sz w:val="20"/>
              </w:rPr>
              <w:t>2</w:t>
            </w:r>
          </w:p>
        </w:tc>
        <w:tc>
          <w:tcPr>
            <w:tcW w:w="5634" w:type="dxa"/>
          </w:tcPr>
          <w:p w:rsidR="0085773B" w:rsidRPr="0085773B" w:rsidRDefault="0085773B" w:rsidP="0085773B">
            <w:pPr>
              <w:spacing w:before="104"/>
              <w:ind w:left="153"/>
              <w:rPr>
                <w:color w:val="auto"/>
                <w:sz w:val="20"/>
              </w:rPr>
            </w:pPr>
            <w:r w:rsidRPr="0085773B">
              <w:rPr>
                <w:color w:val="auto"/>
                <w:sz w:val="20"/>
              </w:rPr>
              <w:t>02</w:t>
            </w:r>
            <w:r w:rsidRPr="0085773B">
              <w:rPr>
                <w:color w:val="auto"/>
                <w:spacing w:val="-5"/>
                <w:sz w:val="20"/>
              </w:rPr>
              <w:t xml:space="preserve"> </w:t>
            </w:r>
            <w:proofErr w:type="spellStart"/>
            <w:r w:rsidRPr="0085773B">
              <w:rPr>
                <w:color w:val="auto"/>
                <w:spacing w:val="-2"/>
                <w:sz w:val="20"/>
              </w:rPr>
              <w:t>projets</w:t>
            </w:r>
            <w:proofErr w:type="spellEnd"/>
          </w:p>
        </w:tc>
        <w:tc>
          <w:tcPr>
            <w:tcW w:w="994" w:type="dxa"/>
          </w:tcPr>
          <w:p w:rsidR="0085773B" w:rsidRPr="0085773B" w:rsidRDefault="0085773B" w:rsidP="0085773B">
            <w:pPr>
              <w:rPr>
                <w:rFonts w:ascii="Times New Roman"/>
                <w:color w:val="auto"/>
                <w:sz w:val="20"/>
              </w:rPr>
            </w:pPr>
          </w:p>
        </w:tc>
        <w:tc>
          <w:tcPr>
            <w:tcW w:w="992" w:type="dxa"/>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r w:rsidR="0085773B" w:rsidRPr="0085773B" w:rsidTr="0085773B">
        <w:trPr>
          <w:trHeight w:val="453"/>
        </w:trPr>
        <w:tc>
          <w:tcPr>
            <w:tcW w:w="711" w:type="dxa"/>
          </w:tcPr>
          <w:p w:rsidR="0085773B" w:rsidRPr="0085773B" w:rsidRDefault="0085773B" w:rsidP="0085773B">
            <w:pPr>
              <w:spacing w:before="104"/>
              <w:ind w:left="12" w:right="3"/>
              <w:jc w:val="center"/>
              <w:rPr>
                <w:color w:val="auto"/>
                <w:sz w:val="20"/>
              </w:rPr>
            </w:pPr>
            <w:r w:rsidRPr="0085773B">
              <w:rPr>
                <w:color w:val="auto"/>
                <w:spacing w:val="-10"/>
                <w:sz w:val="20"/>
              </w:rPr>
              <w:t>3</w:t>
            </w:r>
          </w:p>
        </w:tc>
        <w:tc>
          <w:tcPr>
            <w:tcW w:w="5634" w:type="dxa"/>
          </w:tcPr>
          <w:p w:rsidR="0085773B" w:rsidRPr="0085773B" w:rsidRDefault="0085773B" w:rsidP="0085773B">
            <w:pPr>
              <w:spacing w:before="104"/>
              <w:ind w:left="153"/>
              <w:rPr>
                <w:color w:val="auto"/>
                <w:sz w:val="20"/>
              </w:rPr>
            </w:pPr>
            <w:r w:rsidRPr="0085773B">
              <w:rPr>
                <w:color w:val="auto"/>
                <w:sz w:val="20"/>
              </w:rPr>
              <w:t>03</w:t>
            </w:r>
            <w:r w:rsidRPr="0085773B">
              <w:rPr>
                <w:color w:val="auto"/>
                <w:spacing w:val="-5"/>
                <w:sz w:val="20"/>
              </w:rPr>
              <w:t xml:space="preserve"> </w:t>
            </w:r>
            <w:proofErr w:type="spellStart"/>
            <w:r w:rsidRPr="0085773B">
              <w:rPr>
                <w:color w:val="auto"/>
                <w:spacing w:val="-2"/>
                <w:sz w:val="20"/>
              </w:rPr>
              <w:t>projets</w:t>
            </w:r>
            <w:proofErr w:type="spellEnd"/>
          </w:p>
        </w:tc>
        <w:tc>
          <w:tcPr>
            <w:tcW w:w="994" w:type="dxa"/>
          </w:tcPr>
          <w:p w:rsidR="0085773B" w:rsidRPr="0085773B" w:rsidRDefault="0085773B" w:rsidP="0085773B">
            <w:pPr>
              <w:rPr>
                <w:rFonts w:ascii="Times New Roman"/>
                <w:color w:val="auto"/>
                <w:sz w:val="20"/>
              </w:rPr>
            </w:pPr>
          </w:p>
        </w:tc>
        <w:tc>
          <w:tcPr>
            <w:tcW w:w="992" w:type="dxa"/>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r w:rsidR="0085773B" w:rsidRPr="0085773B" w:rsidTr="0085773B">
        <w:trPr>
          <w:trHeight w:val="397"/>
        </w:trPr>
        <w:tc>
          <w:tcPr>
            <w:tcW w:w="711" w:type="dxa"/>
            <w:shd w:val="clear" w:color="auto" w:fill="DDD9C3"/>
          </w:tcPr>
          <w:p w:rsidR="0085773B" w:rsidRPr="0085773B" w:rsidRDefault="0085773B" w:rsidP="0085773B">
            <w:pPr>
              <w:spacing w:before="75"/>
              <w:ind w:left="12" w:right="3"/>
              <w:jc w:val="center"/>
              <w:rPr>
                <w:b/>
                <w:color w:val="auto"/>
                <w:sz w:val="20"/>
              </w:rPr>
            </w:pPr>
            <w:r w:rsidRPr="0085773B">
              <w:rPr>
                <w:b/>
                <w:color w:val="auto"/>
                <w:spacing w:val="-10"/>
                <w:sz w:val="20"/>
              </w:rPr>
              <w:t>D</w:t>
            </w:r>
          </w:p>
        </w:tc>
        <w:tc>
          <w:tcPr>
            <w:tcW w:w="5634" w:type="dxa"/>
            <w:shd w:val="clear" w:color="auto" w:fill="DDD9C3"/>
          </w:tcPr>
          <w:p w:rsidR="0085773B" w:rsidRPr="0085773B" w:rsidRDefault="0085773B" w:rsidP="0085773B">
            <w:pPr>
              <w:spacing w:before="75"/>
              <w:ind w:left="107"/>
              <w:rPr>
                <w:b/>
                <w:color w:val="auto"/>
                <w:sz w:val="20"/>
              </w:rPr>
            </w:pPr>
            <w:proofErr w:type="spellStart"/>
            <w:r w:rsidRPr="0085773B">
              <w:rPr>
                <w:b/>
                <w:color w:val="auto"/>
                <w:sz w:val="20"/>
              </w:rPr>
              <w:t>Capacité</w:t>
            </w:r>
            <w:proofErr w:type="spellEnd"/>
            <w:r w:rsidRPr="0085773B">
              <w:rPr>
                <w:b/>
                <w:color w:val="auto"/>
                <w:spacing w:val="-6"/>
                <w:sz w:val="20"/>
              </w:rPr>
              <w:t xml:space="preserve"> </w:t>
            </w:r>
            <w:r w:rsidRPr="0085773B">
              <w:rPr>
                <w:b/>
                <w:color w:val="auto"/>
                <w:sz w:val="20"/>
              </w:rPr>
              <w:t>de</w:t>
            </w:r>
            <w:r w:rsidRPr="0085773B">
              <w:rPr>
                <w:b/>
                <w:color w:val="auto"/>
                <w:spacing w:val="-5"/>
                <w:sz w:val="20"/>
              </w:rPr>
              <w:t xml:space="preserve"> </w:t>
            </w:r>
            <w:proofErr w:type="spellStart"/>
            <w:r w:rsidRPr="0085773B">
              <w:rPr>
                <w:b/>
                <w:color w:val="auto"/>
                <w:spacing w:val="-2"/>
                <w:sz w:val="20"/>
              </w:rPr>
              <w:t>Préfinancement</w:t>
            </w:r>
            <w:proofErr w:type="spellEnd"/>
          </w:p>
        </w:tc>
        <w:tc>
          <w:tcPr>
            <w:tcW w:w="994" w:type="dxa"/>
            <w:shd w:val="clear" w:color="auto" w:fill="DDD9C3"/>
          </w:tcPr>
          <w:p w:rsidR="0085773B" w:rsidRPr="0085773B" w:rsidRDefault="0085773B" w:rsidP="0085773B">
            <w:pPr>
              <w:rPr>
                <w:rFonts w:ascii="Times New Roman"/>
                <w:color w:val="auto"/>
                <w:sz w:val="20"/>
              </w:rPr>
            </w:pPr>
          </w:p>
        </w:tc>
        <w:tc>
          <w:tcPr>
            <w:tcW w:w="992" w:type="dxa"/>
            <w:shd w:val="clear" w:color="auto" w:fill="DDD9C3"/>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r w:rsidR="0085773B" w:rsidRPr="0085773B" w:rsidTr="0085773B">
        <w:trPr>
          <w:trHeight w:val="489"/>
        </w:trPr>
        <w:tc>
          <w:tcPr>
            <w:tcW w:w="711" w:type="dxa"/>
          </w:tcPr>
          <w:p w:rsidR="0085773B" w:rsidRPr="0085773B" w:rsidRDefault="0085773B" w:rsidP="0085773B">
            <w:pPr>
              <w:spacing w:before="121"/>
              <w:ind w:left="12" w:right="3"/>
              <w:jc w:val="center"/>
              <w:rPr>
                <w:color w:val="auto"/>
                <w:sz w:val="20"/>
              </w:rPr>
            </w:pPr>
            <w:r w:rsidRPr="0085773B">
              <w:rPr>
                <w:color w:val="auto"/>
                <w:spacing w:val="-10"/>
                <w:sz w:val="20"/>
              </w:rPr>
              <w:t>1</w:t>
            </w:r>
          </w:p>
        </w:tc>
        <w:tc>
          <w:tcPr>
            <w:tcW w:w="5634" w:type="dxa"/>
          </w:tcPr>
          <w:p w:rsidR="0085773B" w:rsidRPr="005A65E1" w:rsidRDefault="0085773B" w:rsidP="0085773B">
            <w:pPr>
              <w:spacing w:line="243" w:lineRule="exact"/>
              <w:ind w:left="107"/>
              <w:rPr>
                <w:color w:val="auto"/>
                <w:sz w:val="20"/>
                <w:lang w:val="fr-FR"/>
              </w:rPr>
            </w:pPr>
            <w:r w:rsidRPr="005A65E1">
              <w:rPr>
                <w:color w:val="auto"/>
                <w:sz w:val="20"/>
                <w:lang w:val="fr-FR"/>
              </w:rPr>
              <w:t>Attestation</w:t>
            </w:r>
            <w:r w:rsidRPr="005A65E1">
              <w:rPr>
                <w:color w:val="auto"/>
                <w:spacing w:val="70"/>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solvabilité</w:t>
            </w:r>
            <w:r w:rsidRPr="005A65E1">
              <w:rPr>
                <w:color w:val="auto"/>
                <w:spacing w:val="70"/>
                <w:sz w:val="20"/>
                <w:lang w:val="fr-FR"/>
              </w:rPr>
              <w:t xml:space="preserve"> </w:t>
            </w:r>
            <w:r w:rsidRPr="005A65E1">
              <w:rPr>
                <w:color w:val="auto"/>
                <w:sz w:val="20"/>
                <w:lang w:val="fr-FR"/>
              </w:rPr>
              <w:t>bancaire</w:t>
            </w:r>
            <w:r w:rsidRPr="005A65E1">
              <w:rPr>
                <w:color w:val="auto"/>
                <w:spacing w:val="69"/>
                <w:sz w:val="20"/>
                <w:lang w:val="fr-FR"/>
              </w:rPr>
              <w:t xml:space="preserve"> </w:t>
            </w:r>
            <w:r w:rsidRPr="005A65E1">
              <w:rPr>
                <w:color w:val="auto"/>
                <w:sz w:val="20"/>
                <w:lang w:val="fr-FR"/>
              </w:rPr>
              <w:t>ou</w:t>
            </w:r>
            <w:r w:rsidRPr="005A65E1">
              <w:rPr>
                <w:color w:val="auto"/>
                <w:spacing w:val="71"/>
                <w:sz w:val="20"/>
                <w:lang w:val="fr-FR"/>
              </w:rPr>
              <w:t xml:space="preserve"> </w:t>
            </w:r>
            <w:r w:rsidRPr="005A65E1">
              <w:rPr>
                <w:color w:val="auto"/>
                <w:sz w:val="20"/>
                <w:lang w:val="fr-FR"/>
              </w:rPr>
              <w:t>lignes</w:t>
            </w:r>
            <w:r w:rsidRPr="005A65E1">
              <w:rPr>
                <w:color w:val="auto"/>
                <w:spacing w:val="69"/>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crédits</w:t>
            </w:r>
            <w:r w:rsidRPr="005A65E1">
              <w:rPr>
                <w:color w:val="auto"/>
                <w:spacing w:val="69"/>
                <w:sz w:val="20"/>
                <w:lang w:val="fr-FR"/>
              </w:rPr>
              <w:t xml:space="preserve"> </w:t>
            </w:r>
            <w:r w:rsidRPr="005A65E1">
              <w:rPr>
                <w:color w:val="auto"/>
                <w:spacing w:val="-4"/>
                <w:sz w:val="20"/>
                <w:lang w:val="fr-FR"/>
              </w:rPr>
              <w:t>d’un</w:t>
            </w:r>
          </w:p>
          <w:p w:rsidR="0085773B" w:rsidRPr="005A65E1" w:rsidRDefault="0085773B" w:rsidP="0085773B">
            <w:pPr>
              <w:spacing w:line="225" w:lineRule="exact"/>
              <w:ind w:left="107"/>
              <w:rPr>
                <w:color w:val="auto"/>
                <w:sz w:val="20"/>
                <w:lang w:val="fr-FR"/>
              </w:rPr>
            </w:pPr>
            <w:r w:rsidRPr="005A65E1">
              <w:rPr>
                <w:color w:val="auto"/>
                <w:sz w:val="20"/>
                <w:lang w:val="fr-FR"/>
              </w:rPr>
              <w:t>montant</w:t>
            </w:r>
            <w:r w:rsidRPr="005A65E1">
              <w:rPr>
                <w:color w:val="auto"/>
                <w:spacing w:val="-5"/>
                <w:sz w:val="20"/>
                <w:lang w:val="fr-FR"/>
              </w:rPr>
              <w:t xml:space="preserve"> </w:t>
            </w:r>
            <w:r w:rsidRPr="005A65E1">
              <w:rPr>
                <w:color w:val="auto"/>
                <w:sz w:val="20"/>
                <w:lang w:val="fr-FR"/>
              </w:rPr>
              <w:t>d’au</w:t>
            </w:r>
            <w:r w:rsidRPr="005A65E1">
              <w:rPr>
                <w:color w:val="auto"/>
                <w:spacing w:val="-4"/>
                <w:sz w:val="20"/>
                <w:lang w:val="fr-FR"/>
              </w:rPr>
              <w:t xml:space="preserve"> </w:t>
            </w:r>
            <w:r w:rsidRPr="005A65E1">
              <w:rPr>
                <w:color w:val="auto"/>
                <w:sz w:val="20"/>
                <w:lang w:val="fr-FR"/>
              </w:rPr>
              <w:t>moins</w:t>
            </w:r>
            <w:r w:rsidRPr="005A65E1">
              <w:rPr>
                <w:color w:val="auto"/>
                <w:spacing w:val="-7"/>
                <w:sz w:val="20"/>
                <w:lang w:val="fr-FR"/>
              </w:rPr>
              <w:t xml:space="preserve"> </w:t>
            </w:r>
            <w:r w:rsidRPr="005A65E1">
              <w:rPr>
                <w:color w:val="auto"/>
                <w:sz w:val="20"/>
                <w:lang w:val="fr-FR"/>
              </w:rPr>
              <w:t>10</w:t>
            </w:r>
            <w:r w:rsidRPr="005A65E1">
              <w:rPr>
                <w:color w:val="auto"/>
                <w:spacing w:val="-3"/>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francs</w:t>
            </w:r>
            <w:r w:rsidRPr="005A65E1">
              <w:rPr>
                <w:color w:val="auto"/>
                <w:spacing w:val="-4"/>
                <w:sz w:val="20"/>
                <w:lang w:val="fr-FR"/>
              </w:rPr>
              <w:t xml:space="preserve"> </w:t>
            </w:r>
            <w:r w:rsidRPr="005A65E1">
              <w:rPr>
                <w:color w:val="auto"/>
                <w:spacing w:val="-5"/>
                <w:sz w:val="20"/>
                <w:lang w:val="fr-FR"/>
              </w:rPr>
              <w:t>CFA</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486"/>
        </w:trPr>
        <w:tc>
          <w:tcPr>
            <w:tcW w:w="711" w:type="dxa"/>
          </w:tcPr>
          <w:p w:rsidR="0085773B" w:rsidRPr="0085773B" w:rsidRDefault="0085773B" w:rsidP="0085773B">
            <w:pPr>
              <w:spacing w:before="121"/>
              <w:ind w:left="12" w:right="3"/>
              <w:jc w:val="center"/>
              <w:rPr>
                <w:color w:val="auto"/>
                <w:sz w:val="20"/>
              </w:rPr>
            </w:pPr>
            <w:r w:rsidRPr="0085773B">
              <w:rPr>
                <w:color w:val="auto"/>
                <w:spacing w:val="-10"/>
                <w:sz w:val="20"/>
              </w:rPr>
              <w:t>2</w:t>
            </w:r>
          </w:p>
        </w:tc>
        <w:tc>
          <w:tcPr>
            <w:tcW w:w="5634" w:type="dxa"/>
          </w:tcPr>
          <w:p w:rsidR="0085773B" w:rsidRPr="005A65E1" w:rsidRDefault="0085773B" w:rsidP="0085773B">
            <w:pPr>
              <w:spacing w:line="242" w:lineRule="exact"/>
              <w:ind w:left="107"/>
              <w:rPr>
                <w:color w:val="auto"/>
                <w:sz w:val="20"/>
                <w:lang w:val="fr-FR"/>
              </w:rPr>
            </w:pPr>
            <w:r w:rsidRPr="005A65E1">
              <w:rPr>
                <w:color w:val="auto"/>
                <w:sz w:val="20"/>
                <w:lang w:val="fr-FR"/>
              </w:rPr>
              <w:t>Attestation</w:t>
            </w:r>
            <w:r w:rsidRPr="005A65E1">
              <w:rPr>
                <w:color w:val="auto"/>
                <w:spacing w:val="70"/>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solvabilité</w:t>
            </w:r>
            <w:r w:rsidRPr="005A65E1">
              <w:rPr>
                <w:color w:val="auto"/>
                <w:spacing w:val="70"/>
                <w:sz w:val="20"/>
                <w:lang w:val="fr-FR"/>
              </w:rPr>
              <w:t xml:space="preserve"> </w:t>
            </w:r>
            <w:r w:rsidRPr="005A65E1">
              <w:rPr>
                <w:color w:val="auto"/>
                <w:sz w:val="20"/>
                <w:lang w:val="fr-FR"/>
              </w:rPr>
              <w:t>bancaire</w:t>
            </w:r>
            <w:r w:rsidRPr="005A65E1">
              <w:rPr>
                <w:color w:val="auto"/>
                <w:spacing w:val="69"/>
                <w:sz w:val="20"/>
                <w:lang w:val="fr-FR"/>
              </w:rPr>
              <w:t xml:space="preserve"> </w:t>
            </w:r>
            <w:r w:rsidRPr="005A65E1">
              <w:rPr>
                <w:color w:val="auto"/>
                <w:sz w:val="20"/>
                <w:lang w:val="fr-FR"/>
              </w:rPr>
              <w:t>ou</w:t>
            </w:r>
            <w:r w:rsidRPr="005A65E1">
              <w:rPr>
                <w:color w:val="auto"/>
                <w:spacing w:val="71"/>
                <w:sz w:val="20"/>
                <w:lang w:val="fr-FR"/>
              </w:rPr>
              <w:t xml:space="preserve"> </w:t>
            </w:r>
            <w:r w:rsidRPr="005A65E1">
              <w:rPr>
                <w:color w:val="auto"/>
                <w:sz w:val="20"/>
                <w:lang w:val="fr-FR"/>
              </w:rPr>
              <w:t>lignes</w:t>
            </w:r>
            <w:r w:rsidRPr="005A65E1">
              <w:rPr>
                <w:color w:val="auto"/>
                <w:spacing w:val="69"/>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crédits</w:t>
            </w:r>
            <w:r w:rsidRPr="005A65E1">
              <w:rPr>
                <w:color w:val="auto"/>
                <w:spacing w:val="69"/>
                <w:sz w:val="20"/>
                <w:lang w:val="fr-FR"/>
              </w:rPr>
              <w:t xml:space="preserve"> </w:t>
            </w:r>
            <w:r w:rsidRPr="005A65E1">
              <w:rPr>
                <w:color w:val="auto"/>
                <w:spacing w:val="-4"/>
                <w:sz w:val="20"/>
                <w:lang w:val="fr-FR"/>
              </w:rPr>
              <w:t>d’un</w:t>
            </w:r>
          </w:p>
          <w:p w:rsidR="0085773B" w:rsidRPr="005A65E1" w:rsidRDefault="0085773B" w:rsidP="0085773B">
            <w:pPr>
              <w:spacing w:line="225" w:lineRule="exact"/>
              <w:ind w:left="107"/>
              <w:rPr>
                <w:color w:val="auto"/>
                <w:sz w:val="20"/>
                <w:lang w:val="fr-FR"/>
              </w:rPr>
            </w:pPr>
            <w:r w:rsidRPr="005A65E1">
              <w:rPr>
                <w:color w:val="auto"/>
                <w:sz w:val="20"/>
                <w:lang w:val="fr-FR"/>
              </w:rPr>
              <w:t>montant</w:t>
            </w:r>
            <w:r w:rsidRPr="005A65E1">
              <w:rPr>
                <w:color w:val="auto"/>
                <w:spacing w:val="-5"/>
                <w:sz w:val="20"/>
                <w:lang w:val="fr-FR"/>
              </w:rPr>
              <w:t xml:space="preserve"> </w:t>
            </w:r>
            <w:r w:rsidRPr="005A65E1">
              <w:rPr>
                <w:color w:val="auto"/>
                <w:sz w:val="20"/>
                <w:lang w:val="fr-FR"/>
              </w:rPr>
              <w:t>d’au</w:t>
            </w:r>
            <w:r w:rsidRPr="005A65E1">
              <w:rPr>
                <w:color w:val="auto"/>
                <w:spacing w:val="-4"/>
                <w:sz w:val="20"/>
                <w:lang w:val="fr-FR"/>
              </w:rPr>
              <w:t xml:space="preserve"> </w:t>
            </w:r>
            <w:r w:rsidRPr="005A65E1">
              <w:rPr>
                <w:color w:val="auto"/>
                <w:sz w:val="20"/>
                <w:lang w:val="fr-FR"/>
              </w:rPr>
              <w:t>moins</w:t>
            </w:r>
            <w:r w:rsidRPr="005A65E1">
              <w:rPr>
                <w:color w:val="auto"/>
                <w:spacing w:val="-7"/>
                <w:sz w:val="20"/>
                <w:lang w:val="fr-FR"/>
              </w:rPr>
              <w:t xml:space="preserve"> </w:t>
            </w:r>
            <w:r w:rsidRPr="005A65E1">
              <w:rPr>
                <w:color w:val="auto"/>
                <w:sz w:val="20"/>
                <w:lang w:val="fr-FR"/>
              </w:rPr>
              <w:t>20</w:t>
            </w:r>
            <w:r w:rsidRPr="005A65E1">
              <w:rPr>
                <w:color w:val="auto"/>
                <w:spacing w:val="-3"/>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francs</w:t>
            </w:r>
            <w:r w:rsidRPr="005A65E1">
              <w:rPr>
                <w:color w:val="auto"/>
                <w:spacing w:val="-4"/>
                <w:sz w:val="20"/>
                <w:lang w:val="fr-FR"/>
              </w:rPr>
              <w:t xml:space="preserve"> </w:t>
            </w:r>
            <w:r w:rsidRPr="005A65E1">
              <w:rPr>
                <w:color w:val="auto"/>
                <w:spacing w:val="-5"/>
                <w:sz w:val="20"/>
                <w:lang w:val="fr-FR"/>
              </w:rPr>
              <w:t>CFA</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489"/>
        </w:trPr>
        <w:tc>
          <w:tcPr>
            <w:tcW w:w="711" w:type="dxa"/>
          </w:tcPr>
          <w:p w:rsidR="0085773B" w:rsidRPr="0085773B" w:rsidRDefault="0085773B" w:rsidP="0085773B">
            <w:pPr>
              <w:spacing w:before="121"/>
              <w:ind w:left="12" w:right="3"/>
              <w:jc w:val="center"/>
              <w:rPr>
                <w:color w:val="auto"/>
                <w:sz w:val="20"/>
              </w:rPr>
            </w:pPr>
            <w:r w:rsidRPr="0085773B">
              <w:rPr>
                <w:color w:val="auto"/>
                <w:spacing w:val="-10"/>
                <w:sz w:val="20"/>
              </w:rPr>
              <w:t>3</w:t>
            </w:r>
          </w:p>
        </w:tc>
        <w:tc>
          <w:tcPr>
            <w:tcW w:w="5634" w:type="dxa"/>
          </w:tcPr>
          <w:p w:rsidR="0085773B" w:rsidRPr="005A65E1" w:rsidRDefault="0085773B" w:rsidP="0085773B">
            <w:pPr>
              <w:spacing w:line="243" w:lineRule="exact"/>
              <w:ind w:left="107"/>
              <w:rPr>
                <w:color w:val="auto"/>
                <w:sz w:val="20"/>
                <w:lang w:val="fr-FR"/>
              </w:rPr>
            </w:pPr>
            <w:r w:rsidRPr="005A65E1">
              <w:rPr>
                <w:color w:val="auto"/>
                <w:sz w:val="20"/>
                <w:lang w:val="fr-FR"/>
              </w:rPr>
              <w:t>Attestation</w:t>
            </w:r>
            <w:r w:rsidRPr="005A65E1">
              <w:rPr>
                <w:color w:val="auto"/>
                <w:spacing w:val="70"/>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solvabilité</w:t>
            </w:r>
            <w:r w:rsidRPr="005A65E1">
              <w:rPr>
                <w:color w:val="auto"/>
                <w:spacing w:val="73"/>
                <w:sz w:val="20"/>
                <w:lang w:val="fr-FR"/>
              </w:rPr>
              <w:t xml:space="preserve"> </w:t>
            </w:r>
            <w:r w:rsidRPr="005A65E1">
              <w:rPr>
                <w:color w:val="auto"/>
                <w:sz w:val="20"/>
                <w:lang w:val="fr-FR"/>
              </w:rPr>
              <w:t>bancaire</w:t>
            </w:r>
            <w:r w:rsidRPr="005A65E1">
              <w:rPr>
                <w:color w:val="auto"/>
                <w:spacing w:val="69"/>
                <w:sz w:val="20"/>
                <w:lang w:val="fr-FR"/>
              </w:rPr>
              <w:t xml:space="preserve"> </w:t>
            </w:r>
            <w:r w:rsidRPr="005A65E1">
              <w:rPr>
                <w:color w:val="auto"/>
                <w:sz w:val="20"/>
                <w:lang w:val="fr-FR"/>
              </w:rPr>
              <w:t>ou</w:t>
            </w:r>
            <w:r w:rsidRPr="005A65E1">
              <w:rPr>
                <w:color w:val="auto"/>
                <w:spacing w:val="71"/>
                <w:sz w:val="20"/>
                <w:lang w:val="fr-FR"/>
              </w:rPr>
              <w:t xml:space="preserve"> </w:t>
            </w:r>
            <w:r w:rsidRPr="005A65E1">
              <w:rPr>
                <w:color w:val="auto"/>
                <w:sz w:val="20"/>
                <w:lang w:val="fr-FR"/>
              </w:rPr>
              <w:t>lignes</w:t>
            </w:r>
            <w:r w:rsidRPr="005A65E1">
              <w:rPr>
                <w:color w:val="auto"/>
                <w:spacing w:val="69"/>
                <w:sz w:val="20"/>
                <w:lang w:val="fr-FR"/>
              </w:rPr>
              <w:t xml:space="preserve"> </w:t>
            </w:r>
            <w:r w:rsidRPr="005A65E1">
              <w:rPr>
                <w:color w:val="auto"/>
                <w:sz w:val="20"/>
                <w:lang w:val="fr-FR"/>
              </w:rPr>
              <w:t>de</w:t>
            </w:r>
            <w:r w:rsidRPr="005A65E1">
              <w:rPr>
                <w:color w:val="auto"/>
                <w:spacing w:val="69"/>
                <w:sz w:val="20"/>
                <w:lang w:val="fr-FR"/>
              </w:rPr>
              <w:t xml:space="preserve"> </w:t>
            </w:r>
            <w:r w:rsidRPr="005A65E1">
              <w:rPr>
                <w:color w:val="auto"/>
                <w:sz w:val="20"/>
                <w:lang w:val="fr-FR"/>
              </w:rPr>
              <w:t>crédits</w:t>
            </w:r>
            <w:r w:rsidRPr="005A65E1">
              <w:rPr>
                <w:color w:val="auto"/>
                <w:spacing w:val="69"/>
                <w:sz w:val="20"/>
                <w:lang w:val="fr-FR"/>
              </w:rPr>
              <w:t xml:space="preserve"> </w:t>
            </w:r>
            <w:r w:rsidRPr="005A65E1">
              <w:rPr>
                <w:color w:val="auto"/>
                <w:spacing w:val="-4"/>
                <w:sz w:val="20"/>
                <w:lang w:val="fr-FR"/>
              </w:rPr>
              <w:t>d’un</w:t>
            </w:r>
          </w:p>
          <w:p w:rsidR="0085773B" w:rsidRPr="005A65E1" w:rsidRDefault="0085773B" w:rsidP="0085773B">
            <w:pPr>
              <w:spacing w:line="225" w:lineRule="exact"/>
              <w:ind w:left="107"/>
              <w:rPr>
                <w:color w:val="auto"/>
                <w:sz w:val="20"/>
                <w:lang w:val="fr-FR"/>
              </w:rPr>
            </w:pPr>
            <w:r w:rsidRPr="005A65E1">
              <w:rPr>
                <w:color w:val="auto"/>
                <w:sz w:val="20"/>
                <w:lang w:val="fr-FR"/>
              </w:rPr>
              <w:t>montant</w:t>
            </w:r>
            <w:r w:rsidRPr="005A65E1">
              <w:rPr>
                <w:color w:val="auto"/>
                <w:spacing w:val="-5"/>
                <w:sz w:val="20"/>
                <w:lang w:val="fr-FR"/>
              </w:rPr>
              <w:t xml:space="preserve"> </w:t>
            </w:r>
            <w:r w:rsidRPr="005A65E1">
              <w:rPr>
                <w:color w:val="auto"/>
                <w:sz w:val="20"/>
                <w:lang w:val="fr-FR"/>
              </w:rPr>
              <w:t>d’au</w:t>
            </w:r>
            <w:r w:rsidRPr="005A65E1">
              <w:rPr>
                <w:color w:val="auto"/>
                <w:spacing w:val="-4"/>
                <w:sz w:val="20"/>
                <w:lang w:val="fr-FR"/>
              </w:rPr>
              <w:t xml:space="preserve"> </w:t>
            </w:r>
            <w:r w:rsidRPr="005A65E1">
              <w:rPr>
                <w:color w:val="auto"/>
                <w:sz w:val="20"/>
                <w:lang w:val="fr-FR"/>
              </w:rPr>
              <w:t>moins</w:t>
            </w:r>
            <w:r w:rsidRPr="005A65E1">
              <w:rPr>
                <w:color w:val="auto"/>
                <w:spacing w:val="-7"/>
                <w:sz w:val="20"/>
                <w:lang w:val="fr-FR"/>
              </w:rPr>
              <w:t xml:space="preserve"> </w:t>
            </w:r>
            <w:r w:rsidR="005A65E1" w:rsidRPr="005A65E1">
              <w:rPr>
                <w:color w:val="auto"/>
                <w:sz w:val="20"/>
                <w:lang w:val="fr-FR"/>
              </w:rPr>
              <w:t>25</w:t>
            </w:r>
            <w:r w:rsidRPr="005A65E1">
              <w:rPr>
                <w:color w:val="auto"/>
                <w:spacing w:val="-3"/>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000</w:t>
            </w:r>
            <w:r w:rsidRPr="005A65E1">
              <w:rPr>
                <w:color w:val="auto"/>
                <w:spacing w:val="-5"/>
                <w:sz w:val="20"/>
                <w:lang w:val="fr-FR"/>
              </w:rPr>
              <w:t xml:space="preserve"> </w:t>
            </w:r>
            <w:r w:rsidRPr="005A65E1">
              <w:rPr>
                <w:color w:val="auto"/>
                <w:sz w:val="20"/>
                <w:lang w:val="fr-FR"/>
              </w:rPr>
              <w:t>de</w:t>
            </w:r>
            <w:r w:rsidRPr="005A65E1">
              <w:rPr>
                <w:color w:val="auto"/>
                <w:spacing w:val="-6"/>
                <w:sz w:val="20"/>
                <w:lang w:val="fr-FR"/>
              </w:rPr>
              <w:t xml:space="preserve"> </w:t>
            </w:r>
            <w:r w:rsidRPr="005A65E1">
              <w:rPr>
                <w:color w:val="auto"/>
                <w:sz w:val="20"/>
                <w:lang w:val="fr-FR"/>
              </w:rPr>
              <w:t>francs</w:t>
            </w:r>
            <w:r w:rsidRPr="005A65E1">
              <w:rPr>
                <w:color w:val="auto"/>
                <w:spacing w:val="-4"/>
                <w:sz w:val="20"/>
                <w:lang w:val="fr-FR"/>
              </w:rPr>
              <w:t xml:space="preserve"> </w:t>
            </w:r>
            <w:r w:rsidRPr="005A65E1">
              <w:rPr>
                <w:color w:val="auto"/>
                <w:spacing w:val="-5"/>
                <w:sz w:val="20"/>
                <w:lang w:val="fr-FR"/>
              </w:rPr>
              <w:t>CFA</w:t>
            </w:r>
          </w:p>
        </w:tc>
        <w:tc>
          <w:tcPr>
            <w:tcW w:w="994" w:type="dxa"/>
          </w:tcPr>
          <w:p w:rsidR="0085773B" w:rsidRPr="005A65E1" w:rsidRDefault="0085773B" w:rsidP="0085773B">
            <w:pPr>
              <w:rPr>
                <w:rFonts w:ascii="Times New Roman"/>
                <w:color w:val="auto"/>
                <w:sz w:val="20"/>
                <w:lang w:val="fr-FR"/>
              </w:rPr>
            </w:pPr>
          </w:p>
        </w:tc>
        <w:tc>
          <w:tcPr>
            <w:tcW w:w="992" w:type="dxa"/>
          </w:tcPr>
          <w:p w:rsidR="0085773B" w:rsidRPr="005A65E1" w:rsidRDefault="0085773B" w:rsidP="0085773B">
            <w:pPr>
              <w:rPr>
                <w:rFonts w:ascii="Times New Roman"/>
                <w:color w:val="auto"/>
                <w:sz w:val="20"/>
                <w:lang w:val="fr-FR"/>
              </w:rPr>
            </w:pPr>
          </w:p>
        </w:tc>
        <w:tc>
          <w:tcPr>
            <w:tcW w:w="2590" w:type="dxa"/>
          </w:tcPr>
          <w:p w:rsidR="0085773B" w:rsidRPr="005A65E1" w:rsidRDefault="0085773B" w:rsidP="0085773B">
            <w:pPr>
              <w:rPr>
                <w:rFonts w:ascii="Times New Roman"/>
                <w:color w:val="auto"/>
                <w:sz w:val="20"/>
                <w:lang w:val="fr-FR"/>
              </w:rPr>
            </w:pPr>
          </w:p>
        </w:tc>
      </w:tr>
      <w:tr w:rsidR="0085773B" w:rsidRPr="0085773B" w:rsidTr="0085773B">
        <w:trPr>
          <w:trHeight w:val="453"/>
        </w:trPr>
        <w:tc>
          <w:tcPr>
            <w:tcW w:w="711" w:type="dxa"/>
          </w:tcPr>
          <w:p w:rsidR="0085773B" w:rsidRPr="005A65E1" w:rsidRDefault="0085773B" w:rsidP="0085773B">
            <w:pPr>
              <w:rPr>
                <w:rFonts w:ascii="Times New Roman"/>
                <w:color w:val="auto"/>
                <w:sz w:val="20"/>
                <w:lang w:val="fr-FR"/>
              </w:rPr>
            </w:pPr>
          </w:p>
        </w:tc>
        <w:tc>
          <w:tcPr>
            <w:tcW w:w="5634" w:type="dxa"/>
            <w:shd w:val="clear" w:color="auto" w:fill="DDD9C3"/>
          </w:tcPr>
          <w:p w:rsidR="0085773B" w:rsidRPr="0085773B" w:rsidRDefault="0085773B" w:rsidP="0085773B">
            <w:pPr>
              <w:spacing w:before="104"/>
              <w:ind w:left="1684"/>
              <w:rPr>
                <w:b/>
                <w:color w:val="auto"/>
                <w:sz w:val="20"/>
              </w:rPr>
            </w:pPr>
            <w:r w:rsidRPr="0085773B">
              <w:rPr>
                <w:b/>
                <w:color w:val="auto"/>
                <w:sz w:val="20"/>
              </w:rPr>
              <w:t>TOTAL</w:t>
            </w:r>
            <w:r w:rsidRPr="0085773B">
              <w:rPr>
                <w:b/>
                <w:color w:val="auto"/>
                <w:spacing w:val="-4"/>
                <w:sz w:val="20"/>
              </w:rPr>
              <w:t xml:space="preserve"> </w:t>
            </w:r>
            <w:r w:rsidRPr="0085773B">
              <w:rPr>
                <w:b/>
                <w:color w:val="auto"/>
                <w:sz w:val="20"/>
              </w:rPr>
              <w:t>V</w:t>
            </w:r>
            <w:r w:rsidRPr="0085773B">
              <w:rPr>
                <w:b/>
                <w:color w:val="auto"/>
                <w:spacing w:val="42"/>
                <w:sz w:val="20"/>
              </w:rPr>
              <w:t xml:space="preserve"> </w:t>
            </w:r>
            <w:r w:rsidRPr="0085773B">
              <w:rPr>
                <w:b/>
                <w:color w:val="auto"/>
                <w:sz w:val="20"/>
              </w:rPr>
              <w:t>-</w:t>
            </w:r>
            <w:r w:rsidRPr="0085773B">
              <w:rPr>
                <w:b/>
                <w:color w:val="auto"/>
                <w:spacing w:val="-3"/>
                <w:sz w:val="20"/>
              </w:rPr>
              <w:t xml:space="preserve"> </w:t>
            </w:r>
            <w:r w:rsidRPr="0085773B">
              <w:rPr>
                <w:b/>
                <w:color w:val="auto"/>
                <w:sz w:val="20"/>
              </w:rPr>
              <w:t>(Sur</w:t>
            </w:r>
            <w:r w:rsidRPr="0085773B">
              <w:rPr>
                <w:b/>
                <w:color w:val="auto"/>
                <w:spacing w:val="42"/>
                <w:sz w:val="20"/>
              </w:rPr>
              <w:t xml:space="preserve"> </w:t>
            </w:r>
            <w:r w:rsidRPr="0085773B">
              <w:rPr>
                <w:b/>
                <w:color w:val="auto"/>
                <w:sz w:val="20"/>
              </w:rPr>
              <w:t>08</w:t>
            </w:r>
            <w:r w:rsidRPr="0085773B">
              <w:rPr>
                <w:b/>
                <w:color w:val="auto"/>
                <w:spacing w:val="-3"/>
                <w:sz w:val="20"/>
              </w:rPr>
              <w:t xml:space="preserve"> </w:t>
            </w:r>
            <w:proofErr w:type="spellStart"/>
            <w:r w:rsidRPr="0085773B">
              <w:rPr>
                <w:b/>
                <w:color w:val="auto"/>
                <w:spacing w:val="-2"/>
                <w:sz w:val="20"/>
              </w:rPr>
              <w:t>critères</w:t>
            </w:r>
            <w:proofErr w:type="spellEnd"/>
            <w:r w:rsidRPr="0085773B">
              <w:rPr>
                <w:b/>
                <w:color w:val="auto"/>
                <w:spacing w:val="-2"/>
                <w:sz w:val="20"/>
              </w:rPr>
              <w:t>)</w:t>
            </w:r>
          </w:p>
        </w:tc>
        <w:tc>
          <w:tcPr>
            <w:tcW w:w="994" w:type="dxa"/>
          </w:tcPr>
          <w:p w:rsidR="0085773B" w:rsidRPr="0085773B" w:rsidRDefault="0085773B" w:rsidP="0085773B">
            <w:pPr>
              <w:rPr>
                <w:rFonts w:ascii="Times New Roman"/>
                <w:color w:val="auto"/>
                <w:sz w:val="20"/>
              </w:rPr>
            </w:pPr>
          </w:p>
        </w:tc>
        <w:tc>
          <w:tcPr>
            <w:tcW w:w="992" w:type="dxa"/>
          </w:tcPr>
          <w:p w:rsidR="0085773B" w:rsidRPr="0085773B" w:rsidRDefault="0085773B" w:rsidP="0085773B">
            <w:pPr>
              <w:rPr>
                <w:rFonts w:ascii="Times New Roman"/>
                <w:color w:val="auto"/>
                <w:sz w:val="20"/>
              </w:rPr>
            </w:pPr>
          </w:p>
        </w:tc>
        <w:tc>
          <w:tcPr>
            <w:tcW w:w="2590" w:type="dxa"/>
          </w:tcPr>
          <w:p w:rsidR="0085773B" w:rsidRPr="0085773B" w:rsidRDefault="0085773B" w:rsidP="0085773B">
            <w:pPr>
              <w:rPr>
                <w:rFonts w:ascii="Times New Roman"/>
                <w:color w:val="auto"/>
                <w:sz w:val="20"/>
              </w:rPr>
            </w:pPr>
          </w:p>
        </w:tc>
      </w:tr>
    </w:tbl>
    <w:p w:rsidR="0085773B" w:rsidRPr="0085773B" w:rsidRDefault="0085773B" w:rsidP="0085773B">
      <w:pPr>
        <w:widowControl w:val="0"/>
        <w:autoSpaceDE w:val="0"/>
        <w:autoSpaceDN w:val="0"/>
        <w:spacing w:before="7" w:after="0" w:line="240" w:lineRule="auto"/>
        <w:rPr>
          <w:b/>
          <w:color w:val="auto"/>
          <w:sz w:val="20"/>
          <w:lang w:eastAsia="en-US"/>
        </w:rPr>
      </w:pPr>
      <w:r w:rsidRPr="0085773B">
        <w:rPr>
          <w:b/>
          <w:noProof/>
          <w:color w:val="auto"/>
          <w:sz w:val="20"/>
        </w:rPr>
        <mc:AlternateContent>
          <mc:Choice Requires="wps">
            <w:drawing>
              <wp:anchor distT="0" distB="0" distL="0" distR="0" simplePos="0" relativeHeight="251676672" behindDoc="1" locked="0" layoutInCell="1" allowOverlap="1" wp14:anchorId="7AC42A23" wp14:editId="52917B5F">
                <wp:simplePos x="0" y="0"/>
                <wp:positionH relativeFrom="page">
                  <wp:posOffset>902512</wp:posOffset>
                </wp:positionH>
                <wp:positionV relativeFrom="paragraph">
                  <wp:posOffset>177889</wp:posOffset>
                </wp:positionV>
                <wp:extent cx="4072890" cy="192405"/>
                <wp:effectExtent l="0" t="0" r="0" b="0"/>
                <wp:wrapTopAndBottom/>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890" cy="192405"/>
                        </a:xfrm>
                        <a:prstGeom prst="rect">
                          <a:avLst/>
                        </a:prstGeom>
                        <a:solidFill>
                          <a:srgbClr val="D2D2D2"/>
                        </a:solidFill>
                        <a:ln w="6096">
                          <a:solidFill>
                            <a:srgbClr val="000000"/>
                          </a:solidFill>
                          <a:prstDash val="solid"/>
                        </a:ln>
                      </wps:spPr>
                      <wps:txbx>
                        <w:txbxContent>
                          <w:p w:rsidR="003B2998" w:rsidRDefault="003B2998" w:rsidP="0085773B">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wps:txbx>
                      <wps:bodyPr wrap="square" lIns="0" tIns="0" rIns="0" bIns="0" rtlCol="0">
                        <a:noAutofit/>
                      </wps:bodyPr>
                    </wps:wsp>
                  </a:graphicData>
                </a:graphic>
              </wp:anchor>
            </w:drawing>
          </mc:Choice>
          <mc:Fallback>
            <w:pict>
              <v:shape w14:anchorId="7AC42A23" id="Textbox 1" o:spid="_x0000_s1060" type="#_x0000_t202" style="position:absolute;margin-left:71.05pt;margin-top:14pt;width:320.7pt;height:15.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" fillcolor="#d2d2d2" strokeweight=".48pt">
                <v:path arrowok="t"/>
                <v:textbox inset="0,0,0,0">
                  <w:txbxContent>
                    <w:p w:rsidR="003B2998" w:rsidRDefault="003B2998" w:rsidP="0085773B">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v:textbox>
                <w10:wrap type="topAndBottom" anchorx="page"/>
              </v:shape>
            </w:pict>
          </mc:Fallback>
        </mc:AlternateContent>
      </w:r>
    </w:p>
    <w:p w:rsidR="0085773B" w:rsidRPr="0085773B" w:rsidRDefault="0085773B" w:rsidP="0085773B">
      <w:pPr>
        <w:spacing w:after="468"/>
        <w:rPr>
          <w:color w:val="auto"/>
        </w:rPr>
      </w:pPr>
    </w:p>
    <w:p w:rsidR="0085773B" w:rsidRPr="0085773B" w:rsidRDefault="0085773B" w:rsidP="0085773B">
      <w:pPr>
        <w:spacing w:after="468"/>
        <w:rPr>
          <w:color w:val="auto"/>
        </w:rPr>
      </w:pPr>
      <w:bookmarkStart w:id="199" w:name="_GoBack"/>
      <w:bookmarkEnd w:id="199"/>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B82C09" w:rsidRDefault="00B82C09">
      <w:pPr>
        <w:spacing w:after="468"/>
        <w:rPr>
          <w:rFonts w:ascii="Arial" w:eastAsia="Arial" w:hAnsi="Arial" w:cs="Arial"/>
          <w:color w:val="auto"/>
          <w:sz w:val="24"/>
        </w:rPr>
      </w:pPr>
    </w:p>
    <w:p w:rsidR="00B82C09" w:rsidRDefault="00B82C09">
      <w:pPr>
        <w:spacing w:after="468"/>
        <w:rPr>
          <w:rFonts w:ascii="Arial" w:eastAsia="Arial" w:hAnsi="Arial" w:cs="Arial"/>
          <w:color w:val="auto"/>
          <w:sz w:val="24"/>
        </w:rPr>
      </w:pPr>
    </w:p>
    <w:p w:rsidR="0085773B" w:rsidRDefault="0085773B">
      <w:pPr>
        <w:spacing w:after="468"/>
        <w:rPr>
          <w:rFonts w:ascii="Arial" w:eastAsia="Arial" w:hAnsi="Arial" w:cs="Arial"/>
          <w:color w:val="auto"/>
          <w:sz w:val="24"/>
        </w:rPr>
      </w:pPr>
    </w:p>
    <w:p w:rsidR="00C363CF" w:rsidRPr="007A47D0" w:rsidRDefault="00C363CF">
      <w:pPr>
        <w:spacing w:after="468"/>
        <w:rPr>
          <w:color w:val="auto"/>
        </w:rPr>
      </w:pPr>
    </w:p>
    <w:p w:rsidR="005F2E54" w:rsidRPr="007A47D0" w:rsidRDefault="0085773B">
      <w:pPr>
        <w:spacing w:after="413"/>
        <w:ind w:left="614" w:right="151" w:hanging="10"/>
        <w:jc w:val="center"/>
        <w:rPr>
          <w:color w:val="auto"/>
        </w:rPr>
      </w:pPr>
      <w:r>
        <w:rPr>
          <w:rFonts w:ascii="Arial" w:eastAsia="Arial" w:hAnsi="Arial" w:cs="Arial"/>
          <w:b/>
          <w:color w:val="auto"/>
          <w:sz w:val="36"/>
        </w:rPr>
        <w:t xml:space="preserve"> PIECE N°15</w:t>
      </w:r>
      <w:r w:rsidR="002355EB" w:rsidRPr="007A47D0">
        <w:rPr>
          <w:rFonts w:ascii="Arial" w:eastAsia="Arial" w:hAnsi="Arial" w:cs="Arial"/>
          <w:b/>
          <w:color w:val="auto"/>
          <w:sz w:val="36"/>
        </w:rPr>
        <w:t xml:space="preserve"> :  </w:t>
      </w:r>
    </w:p>
    <w:p w:rsidR="005F2E54" w:rsidRPr="007A47D0" w:rsidRDefault="002355EB" w:rsidP="00B82C09">
      <w:pPr>
        <w:spacing w:after="128" w:line="359" w:lineRule="auto"/>
        <w:rPr>
          <w:color w:val="auto"/>
        </w:rPr>
      </w:pPr>
      <w:r w:rsidRPr="007A47D0">
        <w:rPr>
          <w:rFonts w:ascii="Arial" w:eastAsia="Arial" w:hAnsi="Arial" w:cs="Arial"/>
          <w:b/>
          <w:color w:val="auto"/>
          <w:sz w:val="36"/>
        </w:rPr>
        <w:t>LISTE DES ORGANISMES HABILITES A EME</w:t>
      </w:r>
      <w:r w:rsidR="00B82C09">
        <w:rPr>
          <w:rFonts w:ascii="Arial" w:eastAsia="Arial" w:hAnsi="Arial" w:cs="Arial"/>
          <w:b/>
          <w:color w:val="auto"/>
          <w:sz w:val="36"/>
        </w:rPr>
        <w:t xml:space="preserve">TTRE DES CAUTIONS DANS LE CADRE </w:t>
      </w:r>
      <w:r w:rsidRPr="007A47D0">
        <w:rPr>
          <w:rFonts w:ascii="Arial" w:eastAsia="Arial" w:hAnsi="Arial" w:cs="Arial"/>
          <w:b/>
          <w:color w:val="auto"/>
          <w:sz w:val="36"/>
        </w:rPr>
        <w:t>DES MARCHES PUBLICS</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color w:val="auto"/>
        </w:rPr>
      </w:pPr>
    </w:p>
    <w:p w:rsidR="005F2E54" w:rsidRPr="007A47D0" w:rsidRDefault="002355EB">
      <w:pPr>
        <w:spacing w:after="0"/>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 </w:t>
      </w:r>
    </w:p>
    <w:p w:rsidR="00E17414" w:rsidRPr="007A47D0" w:rsidRDefault="00E17414">
      <w:pPr>
        <w:spacing w:after="3" w:line="359" w:lineRule="auto"/>
        <w:ind w:left="4816" w:right="5116"/>
        <w:jc w:val="both"/>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5F2E54" w:rsidRPr="007A47D0" w:rsidRDefault="004E1A0B" w:rsidP="00E17414">
      <w:pPr>
        <w:spacing w:after="0"/>
        <w:ind w:right="300"/>
        <w:rPr>
          <w:color w:val="auto"/>
        </w:rPr>
      </w:pPr>
      <w:r w:rsidRPr="004E1A0B">
        <w:rPr>
          <w:rFonts w:ascii="Arial Narrow" w:eastAsia="Times New Roman" w:hAnsi="Arial Narrow" w:cs="Times New Roman"/>
          <w:b/>
          <w:bCs/>
          <w:noProof/>
          <w:color w:val="auto"/>
          <w:sz w:val="36"/>
          <w:szCs w:val="36"/>
        </w:rPr>
        <w:drawing>
          <wp:inline distT="0" distB="0" distL="0" distR="0" wp14:anchorId="12224F28" wp14:editId="49437C16">
            <wp:extent cx="5818632" cy="7854696"/>
            <wp:effectExtent l="0" t="0" r="0" b="0"/>
            <wp:docPr id="15" name="Picture 26957"/>
            <wp:cNvGraphicFramePr/>
            <a:graphic xmlns:a="http://schemas.openxmlformats.org/drawingml/2006/main">
              <a:graphicData uri="http://schemas.openxmlformats.org/drawingml/2006/picture">
                <pic:pic xmlns:pic="http://schemas.openxmlformats.org/drawingml/2006/picture">
                  <pic:nvPicPr>
                    <pic:cNvPr id="26957" name="Picture 26957"/>
                    <pic:cNvPicPr/>
                  </pic:nvPicPr>
                  <pic:blipFill>
                    <a:blip r:embed="rId67"/>
                    <a:stretch>
                      <a:fillRect/>
                    </a:stretch>
                  </pic:blipFill>
                  <pic:spPr>
                    <a:xfrm>
                      <a:off x="0" y="0"/>
                      <a:ext cx="5818632" cy="7854696"/>
                    </a:xfrm>
                    <a:prstGeom prst="rect">
                      <a:avLst/>
                    </a:prstGeom>
                  </pic:spPr>
                </pic:pic>
              </a:graphicData>
            </a:graphic>
          </wp:inline>
        </w:drawing>
      </w:r>
    </w:p>
    <w:sectPr w:rsidR="005F2E54" w:rsidRPr="007A47D0">
      <w:footerReference w:type="even" r:id="rId68"/>
      <w:footerReference w:type="default" r:id="rId69"/>
      <w:footerReference w:type="first" r:id="rId70"/>
      <w:pgSz w:w="11899" w:h="16819"/>
      <w:pgMar w:top="1142" w:right="780" w:bottom="1152" w:left="1133"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2FD" w:rsidRDefault="001A72FD">
      <w:pPr>
        <w:spacing w:after="0" w:line="240" w:lineRule="auto"/>
      </w:pPr>
      <w:r>
        <w:separator/>
      </w:r>
    </w:p>
  </w:endnote>
  <w:endnote w:type="continuationSeparator" w:id="0">
    <w:p w:rsidR="001A72FD" w:rsidRDefault="001A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utch">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B2998" w:rsidRDefault="003B2998">
    <w:pPr>
      <w:spacing w:after="0"/>
      <w:ind w:left="38"/>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464E6F" w:rsidRPr="00464E6F">
      <w:rPr>
        <w:rFonts w:ascii="Times New Roman" w:eastAsia="Times New Roman" w:hAnsi="Times New Roman" w:cs="Times New Roman"/>
        <w:noProof/>
        <w:sz w:val="24"/>
      </w:rPr>
      <w:t>164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spacing w:after="0"/>
      <w:ind w:right="263"/>
      <w:jc w:val="center"/>
    </w:pPr>
    <w:r>
      <w:fldChar w:fldCharType="begin"/>
    </w:r>
    <w:r>
      <w:instrText xml:space="preserve"> PAGE   \* MERGEFORMAT </w:instrText>
    </w:r>
    <w:r>
      <w:fldChar w:fldCharType="separate"/>
    </w:r>
    <w:r w:rsidR="00464E6F" w:rsidRPr="00464E6F">
      <w:rPr>
        <w:rFonts w:ascii="Times New Roman" w:eastAsia="Times New Roman" w:hAnsi="Times New Roman" w:cs="Times New Roman"/>
        <w:noProof/>
        <w:sz w:val="24"/>
      </w:rPr>
      <w:t>45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B2998" w:rsidRDefault="003B2998">
    <w:pPr>
      <w:spacing w:after="0"/>
      <w:ind w:left="3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B2998" w:rsidRDefault="003B2998">
    <w:pPr>
      <w:spacing w:after="0"/>
      <w:ind w:left="38"/>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464E6F" w:rsidRPr="00464E6F">
      <w:rPr>
        <w:rFonts w:ascii="Times New Roman" w:eastAsia="Times New Roman" w:hAnsi="Times New Roman" w:cs="Times New Roman"/>
        <w:noProof/>
        <w:sz w:val="24"/>
      </w:rPr>
      <w:t>128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464E6F" w:rsidRPr="00464E6F">
      <w:rPr>
        <w:rFonts w:ascii="Times New Roman" w:eastAsia="Times New Roman" w:hAnsi="Times New Roman" w:cs="Times New Roman"/>
        <w:noProof/>
        <w:sz w:val="24"/>
      </w:rPr>
      <w:t>161</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998" w:rsidRDefault="003B29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2FD" w:rsidRDefault="001A72FD">
      <w:pPr>
        <w:spacing w:after="0"/>
      </w:pPr>
      <w:r>
        <w:separator/>
      </w:r>
    </w:p>
  </w:footnote>
  <w:footnote w:type="continuationSeparator" w:id="0">
    <w:p w:rsidR="001A72FD" w:rsidRDefault="001A72FD">
      <w:pPr>
        <w:spacing w:after="0"/>
      </w:pPr>
      <w:r>
        <w:continuationSeparator/>
      </w:r>
    </w:p>
  </w:footnote>
  <w:footnote w:id="1">
    <w:p w:rsidR="003B2998" w:rsidRDefault="003B2998">
      <w:pPr>
        <w:pStyle w:val="footnotedescription"/>
        <w:spacing w:line="258" w:lineRule="auto"/>
        <w:ind w:left="360" w:right="35" w:hanging="360"/>
        <w:jc w:val="both"/>
      </w:pPr>
      <w:r>
        <w:rPr>
          <w:rStyle w:val="footnotemark"/>
        </w:rPr>
        <w:footnoteRef/>
      </w:r>
      <w:r>
        <w:t xml:space="preserve"> Les mois sont comptés à partir du debut de la mission. Par chaque agent indiquer séparément affectation au siège ou sur le terrain. </w:t>
      </w:r>
    </w:p>
  </w:footnote>
  <w:footnote w:id="2">
    <w:p w:rsidR="003B2998" w:rsidRDefault="003B2998">
      <w:pPr>
        <w:pStyle w:val="footnotedescription"/>
        <w:tabs>
          <w:tab w:val="center" w:pos="3439"/>
        </w:tabs>
      </w:pPr>
      <w:r>
        <w:rPr>
          <w:rStyle w:val="footnotemark"/>
        </w:rPr>
        <w:footnoteRef/>
      </w:r>
      <w:r>
        <w:t xml:space="preserve"> Travail sur le terrain signifie travail </w:t>
      </w:r>
      <w:r>
        <w:t xml:space="preserve">executé en dehors du siège du consultant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hybridMultilevel"/>
    <w:tmpl w:val="0AFCA844"/>
    <w:lvl w:ilvl="0" w:tplc="E0EE8BBC">
      <w:start w:val="5"/>
      <w:numFmt w:val="bullet"/>
      <w:lvlText w:val="-"/>
      <w:lvlJc w:val="left"/>
      <w:pPr>
        <w:tabs>
          <w:tab w:val="left"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8"/>
    <w:multiLevelType w:val="singleLevel"/>
    <w:tmpl w:val="9D901E18"/>
    <w:lvl w:ilvl="0">
      <w:start w:val="1"/>
      <w:numFmt w:val="decimal"/>
      <w:lvlText w:val="*"/>
      <w:lvlJc w:val="left"/>
    </w:lvl>
  </w:abstractNum>
  <w:abstractNum w:abstractNumId="3"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4" w15:restartNumberingAfterBreak="0">
    <w:nsid w:val="00000015"/>
    <w:multiLevelType w:val="hybridMultilevel"/>
    <w:tmpl w:val="E56A98E4"/>
    <w:lvl w:ilvl="0" w:tplc="E0EE8BBC">
      <w:start w:val="1"/>
      <w:numFmt w:val="bullet"/>
      <w:lvlText w:val="-"/>
      <w:lvlJc w:val="left"/>
      <w:pPr>
        <w:tabs>
          <w:tab w:val="left" w:pos="720"/>
        </w:tabs>
        <w:ind w:left="720" w:hanging="360"/>
      </w:pPr>
      <w:rPr>
        <w:rFonts w:ascii="Times New Roman" w:eastAsia="Times New Roman" w:hAnsi="Times New Roman" w:cs="Times New Roman" w:hint="default"/>
      </w:rPr>
    </w:lvl>
    <w:lvl w:ilvl="1" w:tplc="040C0003">
      <w:start w:val="1"/>
      <w:numFmt w:val="bullet"/>
      <w:lvlText w:val="o"/>
      <w:lvlJc w:val="left"/>
      <w:pPr>
        <w:tabs>
          <w:tab w:val="left" w:pos="1440"/>
        </w:tabs>
        <w:ind w:left="1440" w:hanging="360"/>
      </w:pPr>
      <w:rPr>
        <w:rFonts w:ascii="Courier New" w:hAnsi="Courier New" w:hint="default"/>
      </w:rPr>
    </w:lvl>
    <w:lvl w:ilvl="2" w:tplc="040C0005">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1A"/>
    <w:multiLevelType w:val="hybridMultilevel"/>
    <w:tmpl w:val="B6BCF5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30"/>
    <w:multiLevelType w:val="multilevel"/>
    <w:tmpl w:val="A328B32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973F9A"/>
    <w:multiLevelType w:val="hybridMultilevel"/>
    <w:tmpl w:val="7FC8A88C"/>
    <w:lvl w:ilvl="0" w:tplc="AAFAB906">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C50C36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B30A30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57C7A1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74205B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58867E8">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FED7F0">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6C140A">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DA2BFB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134556C"/>
    <w:multiLevelType w:val="hybridMultilevel"/>
    <w:tmpl w:val="BD04F52A"/>
    <w:lvl w:ilvl="0" w:tplc="A832250A">
      <w:start w:val="1"/>
      <w:numFmt w:val="decimal"/>
      <w:lvlText w:val="%1-"/>
      <w:lvlJc w:val="left"/>
      <w:pPr>
        <w:ind w:left="360" w:hanging="360"/>
      </w:pPr>
      <w:rPr>
        <w:rFonts w:hint="default"/>
        <w:b/>
        <w:u w:val="single"/>
      </w:rPr>
    </w:lvl>
    <w:lvl w:ilvl="1" w:tplc="75F221F8" w:tentative="1">
      <w:start w:val="1"/>
      <w:numFmt w:val="lowerLetter"/>
      <w:lvlText w:val="%2."/>
      <w:lvlJc w:val="left"/>
      <w:pPr>
        <w:ind w:left="1440" w:hanging="360"/>
      </w:pPr>
    </w:lvl>
    <w:lvl w:ilvl="2" w:tplc="832C9A78" w:tentative="1">
      <w:start w:val="1"/>
      <w:numFmt w:val="lowerRoman"/>
      <w:lvlText w:val="%3."/>
      <w:lvlJc w:val="right"/>
      <w:pPr>
        <w:ind w:left="2160" w:hanging="180"/>
      </w:pPr>
    </w:lvl>
    <w:lvl w:ilvl="3" w:tplc="5B36B404" w:tentative="1">
      <w:start w:val="1"/>
      <w:numFmt w:val="decimal"/>
      <w:lvlText w:val="%4."/>
      <w:lvlJc w:val="left"/>
      <w:pPr>
        <w:ind w:left="2880" w:hanging="360"/>
      </w:pPr>
    </w:lvl>
    <w:lvl w:ilvl="4" w:tplc="74DCA81A" w:tentative="1">
      <w:start w:val="1"/>
      <w:numFmt w:val="lowerLetter"/>
      <w:lvlText w:val="%5."/>
      <w:lvlJc w:val="left"/>
      <w:pPr>
        <w:ind w:left="3600" w:hanging="360"/>
      </w:pPr>
    </w:lvl>
    <w:lvl w:ilvl="5" w:tplc="6CEE651A" w:tentative="1">
      <w:start w:val="1"/>
      <w:numFmt w:val="lowerRoman"/>
      <w:lvlText w:val="%6."/>
      <w:lvlJc w:val="right"/>
      <w:pPr>
        <w:ind w:left="4320" w:hanging="180"/>
      </w:pPr>
    </w:lvl>
    <w:lvl w:ilvl="6" w:tplc="32BA9B8E" w:tentative="1">
      <w:start w:val="1"/>
      <w:numFmt w:val="decimal"/>
      <w:lvlText w:val="%7."/>
      <w:lvlJc w:val="left"/>
      <w:pPr>
        <w:ind w:left="5040" w:hanging="360"/>
      </w:pPr>
    </w:lvl>
    <w:lvl w:ilvl="7" w:tplc="FCDE8158" w:tentative="1">
      <w:start w:val="1"/>
      <w:numFmt w:val="lowerLetter"/>
      <w:lvlText w:val="%8."/>
      <w:lvlJc w:val="left"/>
      <w:pPr>
        <w:ind w:left="5760" w:hanging="360"/>
      </w:pPr>
    </w:lvl>
    <w:lvl w:ilvl="8" w:tplc="7DE67458" w:tentative="1">
      <w:start w:val="1"/>
      <w:numFmt w:val="lowerRoman"/>
      <w:lvlText w:val="%9."/>
      <w:lvlJc w:val="right"/>
      <w:pPr>
        <w:ind w:left="6480" w:hanging="180"/>
      </w:pPr>
    </w:lvl>
  </w:abstractNum>
  <w:abstractNum w:abstractNumId="9" w15:restartNumberingAfterBreak="0">
    <w:nsid w:val="02B86A4E"/>
    <w:multiLevelType w:val="hybridMultilevel"/>
    <w:tmpl w:val="0ED08D02"/>
    <w:lvl w:ilvl="0" w:tplc="EB5854E2">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6C11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8A48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4233C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4112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0008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E61D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08B8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40EF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F04E7F"/>
    <w:multiLevelType w:val="hybridMultilevel"/>
    <w:tmpl w:val="6B5C1948"/>
    <w:lvl w:ilvl="0" w:tplc="4E36F01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CC86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E12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062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58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C2F6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ACE3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4EA8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784384"/>
    <w:multiLevelType w:val="hybridMultilevel"/>
    <w:tmpl w:val="D71019A0"/>
    <w:lvl w:ilvl="0" w:tplc="882C6870">
      <w:start w:val="1"/>
      <w:numFmt w:val="bullet"/>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7C2658">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265C58">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563A50">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16C62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328AE8">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4EDC80">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F01736">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C3176">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BA5646"/>
    <w:multiLevelType w:val="hybridMultilevel"/>
    <w:tmpl w:val="2D04674E"/>
    <w:lvl w:ilvl="0" w:tplc="040C0011">
      <w:start w:val="11"/>
      <w:numFmt w:val="bullet"/>
      <w:lvlText w:val="-"/>
      <w:lvlJc w:val="left"/>
      <w:pPr>
        <w:ind w:left="720"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07DC300F"/>
    <w:multiLevelType w:val="multilevel"/>
    <w:tmpl w:val="ECE83EB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4747EB"/>
    <w:multiLevelType w:val="hybridMultilevel"/>
    <w:tmpl w:val="99D27AEC"/>
    <w:lvl w:ilvl="0" w:tplc="4A9A769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1CD35A">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3E462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FCE50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4C687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BAC12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BE42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AE609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7264C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794B30"/>
    <w:multiLevelType w:val="hybridMultilevel"/>
    <w:tmpl w:val="F4EA5C0A"/>
    <w:name w:val="Outline"/>
    <w:lvl w:ilvl="0" w:tplc="24868DCE">
      <w:start w:val="1"/>
      <w:numFmt w:val="bullet"/>
      <w:lvlText w:val="-"/>
      <w:lvlJc w:val="left"/>
      <w:pPr>
        <w:ind w:left="720" w:hanging="360"/>
      </w:pPr>
      <w:rPr>
        <w:rFonts w:ascii="Courier New" w:hAnsi="Courier New" w:hint="default"/>
      </w:rPr>
    </w:lvl>
    <w:lvl w:ilvl="1" w:tplc="ABDE0B98">
      <w:start w:val="1"/>
      <w:numFmt w:val="bullet"/>
      <w:lvlText w:val="o"/>
      <w:lvlJc w:val="left"/>
      <w:pPr>
        <w:ind w:left="1440" w:hanging="360"/>
      </w:pPr>
      <w:rPr>
        <w:rFonts w:ascii="Courier New" w:hAnsi="Courier New" w:cs="Courier New" w:hint="default"/>
      </w:rPr>
    </w:lvl>
    <w:lvl w:ilvl="2" w:tplc="388E0032" w:tentative="1">
      <w:start w:val="1"/>
      <w:numFmt w:val="bullet"/>
      <w:lvlText w:val=""/>
      <w:lvlJc w:val="left"/>
      <w:pPr>
        <w:ind w:left="2160" w:hanging="360"/>
      </w:pPr>
      <w:rPr>
        <w:rFonts w:ascii="Wingdings" w:hAnsi="Wingdings" w:hint="default"/>
      </w:rPr>
    </w:lvl>
    <w:lvl w:ilvl="3" w:tplc="CFB4B744" w:tentative="1">
      <w:start w:val="1"/>
      <w:numFmt w:val="bullet"/>
      <w:lvlText w:val=""/>
      <w:lvlJc w:val="left"/>
      <w:pPr>
        <w:ind w:left="2880" w:hanging="360"/>
      </w:pPr>
      <w:rPr>
        <w:rFonts w:ascii="Symbol" w:hAnsi="Symbol" w:hint="default"/>
      </w:rPr>
    </w:lvl>
    <w:lvl w:ilvl="4" w:tplc="25B855CE" w:tentative="1">
      <w:start w:val="1"/>
      <w:numFmt w:val="bullet"/>
      <w:lvlText w:val="o"/>
      <w:lvlJc w:val="left"/>
      <w:pPr>
        <w:ind w:left="3600" w:hanging="360"/>
      </w:pPr>
      <w:rPr>
        <w:rFonts w:ascii="Courier New" w:hAnsi="Courier New" w:cs="Courier New" w:hint="default"/>
      </w:rPr>
    </w:lvl>
    <w:lvl w:ilvl="5" w:tplc="32122E52" w:tentative="1">
      <w:start w:val="1"/>
      <w:numFmt w:val="bullet"/>
      <w:lvlText w:val=""/>
      <w:lvlJc w:val="left"/>
      <w:pPr>
        <w:ind w:left="4320" w:hanging="360"/>
      </w:pPr>
      <w:rPr>
        <w:rFonts w:ascii="Wingdings" w:hAnsi="Wingdings" w:hint="default"/>
      </w:rPr>
    </w:lvl>
    <w:lvl w:ilvl="6" w:tplc="66289526" w:tentative="1">
      <w:start w:val="1"/>
      <w:numFmt w:val="bullet"/>
      <w:lvlText w:val=""/>
      <w:lvlJc w:val="left"/>
      <w:pPr>
        <w:ind w:left="5040" w:hanging="360"/>
      </w:pPr>
      <w:rPr>
        <w:rFonts w:ascii="Symbol" w:hAnsi="Symbol" w:hint="default"/>
      </w:rPr>
    </w:lvl>
    <w:lvl w:ilvl="7" w:tplc="50728504" w:tentative="1">
      <w:start w:val="1"/>
      <w:numFmt w:val="bullet"/>
      <w:lvlText w:val="o"/>
      <w:lvlJc w:val="left"/>
      <w:pPr>
        <w:ind w:left="5760" w:hanging="360"/>
      </w:pPr>
      <w:rPr>
        <w:rFonts w:ascii="Courier New" w:hAnsi="Courier New" w:cs="Courier New" w:hint="default"/>
      </w:rPr>
    </w:lvl>
    <w:lvl w:ilvl="8" w:tplc="62EC718E" w:tentative="1">
      <w:start w:val="1"/>
      <w:numFmt w:val="bullet"/>
      <w:lvlText w:val=""/>
      <w:lvlJc w:val="left"/>
      <w:pPr>
        <w:ind w:left="6480" w:hanging="360"/>
      </w:pPr>
      <w:rPr>
        <w:rFonts w:ascii="Wingdings" w:hAnsi="Wingdings" w:hint="default"/>
      </w:rPr>
    </w:lvl>
  </w:abstractNum>
  <w:abstractNum w:abstractNumId="17" w15:restartNumberingAfterBreak="0">
    <w:nsid w:val="09217AA4"/>
    <w:multiLevelType w:val="hybridMultilevel"/>
    <w:tmpl w:val="5AEA3A5E"/>
    <w:lvl w:ilvl="0" w:tplc="846A80DC">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2499A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226C9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242EE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CE166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ECF73C">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3A241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20F17A">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70E63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96933C9"/>
    <w:multiLevelType w:val="hybridMultilevel"/>
    <w:tmpl w:val="A4A62160"/>
    <w:lvl w:ilvl="0" w:tplc="D66EDFC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C8742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4C087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7E130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403A4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D4798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8AE73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0E67C8">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06FED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6A5A2F"/>
    <w:multiLevelType w:val="hybridMultilevel"/>
    <w:tmpl w:val="F66ACA34"/>
    <w:lvl w:ilvl="0" w:tplc="DB4EDF74">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66FD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23E9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AAD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ABB4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8297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E96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4F74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ECB9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1F37C1"/>
    <w:multiLevelType w:val="hybridMultilevel"/>
    <w:tmpl w:val="27D681F4"/>
    <w:lvl w:ilvl="0" w:tplc="DD36096A">
      <w:start w:val="3"/>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655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AD0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0ED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E8F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431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60C7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A6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A5F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DA3CCD"/>
    <w:multiLevelType w:val="hybridMultilevel"/>
    <w:tmpl w:val="76E6EEA2"/>
    <w:lvl w:ilvl="0" w:tplc="48EE58A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844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85D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3226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2EF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2428B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BA17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208E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C1A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D3D0A21"/>
    <w:multiLevelType w:val="hybridMultilevel"/>
    <w:tmpl w:val="744C2BF8"/>
    <w:lvl w:ilvl="0" w:tplc="58C2636E">
      <w:start w:val="1"/>
      <w:numFmt w:val="lowerLetter"/>
      <w:lvlText w:val="%1."/>
      <w:lvlJc w:val="left"/>
      <w:pPr>
        <w:ind w:left="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0AD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434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8CD8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432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F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A0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4D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468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835A74"/>
    <w:multiLevelType w:val="hybridMultilevel"/>
    <w:tmpl w:val="C2663C12"/>
    <w:lvl w:ilvl="0" w:tplc="04769F5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9049C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C259B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F0157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9EDCB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2A80A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804FD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1E3DE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8BC80">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EA759D1"/>
    <w:multiLevelType w:val="hybridMultilevel"/>
    <w:tmpl w:val="F72C0A2E"/>
    <w:lvl w:ilvl="0" w:tplc="F4CCE96E">
      <w:start w:val="1"/>
      <w:numFmt w:val="lowerLetter"/>
      <w:lvlText w:val="%1."/>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E9CD4">
      <w:start w:val="1"/>
      <w:numFmt w:val="lowerLetter"/>
      <w:lvlText w:val="%2"/>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E6BC4">
      <w:start w:val="1"/>
      <w:numFmt w:val="lowerRoman"/>
      <w:lvlText w:val="%3"/>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16">
      <w:start w:val="1"/>
      <w:numFmt w:val="decimal"/>
      <w:lvlText w:val="%4"/>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C990C">
      <w:start w:val="1"/>
      <w:numFmt w:val="lowerLetter"/>
      <w:lvlText w:val="%5"/>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66AD30">
      <w:start w:val="1"/>
      <w:numFmt w:val="lowerRoman"/>
      <w:lvlText w:val="%6"/>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E562C">
      <w:start w:val="1"/>
      <w:numFmt w:val="decimal"/>
      <w:lvlText w:val="%7"/>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C95E6">
      <w:start w:val="1"/>
      <w:numFmt w:val="lowerLetter"/>
      <w:lvlText w:val="%8"/>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5C15EE">
      <w:start w:val="1"/>
      <w:numFmt w:val="lowerRoman"/>
      <w:lvlText w:val="%9"/>
      <w:lvlJc w:val="left"/>
      <w:pPr>
        <w:ind w:left="6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A82226"/>
    <w:multiLevelType w:val="hybridMultilevel"/>
    <w:tmpl w:val="8E76B5C0"/>
    <w:lvl w:ilvl="0" w:tplc="510241B6">
      <w:start w:val="1"/>
      <w:numFmt w:val="bullet"/>
      <w:lvlText w:val=""/>
      <w:lvlJc w:val="left"/>
      <w:pPr>
        <w:ind w:left="720" w:hanging="360"/>
      </w:pPr>
      <w:rPr>
        <w:rFonts w:ascii="Wingdings" w:hAnsi="Wingdings" w:hint="default"/>
      </w:rPr>
    </w:lvl>
    <w:lvl w:ilvl="1" w:tplc="5B565F78" w:tentative="1">
      <w:start w:val="1"/>
      <w:numFmt w:val="bullet"/>
      <w:lvlText w:val="o"/>
      <w:lvlJc w:val="left"/>
      <w:pPr>
        <w:ind w:left="1440" w:hanging="360"/>
      </w:pPr>
      <w:rPr>
        <w:rFonts w:ascii="Courier New" w:hAnsi="Courier New" w:cs="Courier New" w:hint="default"/>
      </w:rPr>
    </w:lvl>
    <w:lvl w:ilvl="2" w:tplc="E682A85E" w:tentative="1">
      <w:start w:val="1"/>
      <w:numFmt w:val="bullet"/>
      <w:lvlText w:val=""/>
      <w:lvlJc w:val="left"/>
      <w:pPr>
        <w:ind w:left="2160" w:hanging="360"/>
      </w:pPr>
      <w:rPr>
        <w:rFonts w:ascii="Wingdings" w:hAnsi="Wingdings" w:hint="default"/>
      </w:rPr>
    </w:lvl>
    <w:lvl w:ilvl="3" w:tplc="C1DA68F8" w:tentative="1">
      <w:start w:val="1"/>
      <w:numFmt w:val="bullet"/>
      <w:lvlText w:val=""/>
      <w:lvlJc w:val="left"/>
      <w:pPr>
        <w:ind w:left="2880" w:hanging="360"/>
      </w:pPr>
      <w:rPr>
        <w:rFonts w:ascii="Symbol" w:hAnsi="Symbol" w:hint="default"/>
      </w:rPr>
    </w:lvl>
    <w:lvl w:ilvl="4" w:tplc="72FC8F04" w:tentative="1">
      <w:start w:val="1"/>
      <w:numFmt w:val="bullet"/>
      <w:lvlText w:val="o"/>
      <w:lvlJc w:val="left"/>
      <w:pPr>
        <w:ind w:left="3600" w:hanging="360"/>
      </w:pPr>
      <w:rPr>
        <w:rFonts w:ascii="Courier New" w:hAnsi="Courier New" w:cs="Courier New" w:hint="default"/>
      </w:rPr>
    </w:lvl>
    <w:lvl w:ilvl="5" w:tplc="1D64F0B2" w:tentative="1">
      <w:start w:val="1"/>
      <w:numFmt w:val="bullet"/>
      <w:lvlText w:val=""/>
      <w:lvlJc w:val="left"/>
      <w:pPr>
        <w:ind w:left="4320" w:hanging="360"/>
      </w:pPr>
      <w:rPr>
        <w:rFonts w:ascii="Wingdings" w:hAnsi="Wingdings" w:hint="default"/>
      </w:rPr>
    </w:lvl>
    <w:lvl w:ilvl="6" w:tplc="8724F57C" w:tentative="1">
      <w:start w:val="1"/>
      <w:numFmt w:val="bullet"/>
      <w:lvlText w:val=""/>
      <w:lvlJc w:val="left"/>
      <w:pPr>
        <w:ind w:left="5040" w:hanging="360"/>
      </w:pPr>
      <w:rPr>
        <w:rFonts w:ascii="Symbol" w:hAnsi="Symbol" w:hint="default"/>
      </w:rPr>
    </w:lvl>
    <w:lvl w:ilvl="7" w:tplc="37C4E5B8" w:tentative="1">
      <w:start w:val="1"/>
      <w:numFmt w:val="bullet"/>
      <w:lvlText w:val="o"/>
      <w:lvlJc w:val="left"/>
      <w:pPr>
        <w:ind w:left="5760" w:hanging="360"/>
      </w:pPr>
      <w:rPr>
        <w:rFonts w:ascii="Courier New" w:hAnsi="Courier New" w:cs="Courier New" w:hint="default"/>
      </w:rPr>
    </w:lvl>
    <w:lvl w:ilvl="8" w:tplc="586A6B34" w:tentative="1">
      <w:start w:val="1"/>
      <w:numFmt w:val="bullet"/>
      <w:lvlText w:val=""/>
      <w:lvlJc w:val="left"/>
      <w:pPr>
        <w:ind w:left="6480" w:hanging="360"/>
      </w:pPr>
      <w:rPr>
        <w:rFonts w:ascii="Wingdings" w:hAnsi="Wingdings" w:hint="default"/>
      </w:rPr>
    </w:lvl>
  </w:abstractNum>
  <w:abstractNum w:abstractNumId="26" w15:restartNumberingAfterBreak="0">
    <w:nsid w:val="1266008E"/>
    <w:multiLevelType w:val="hybridMultilevel"/>
    <w:tmpl w:val="D9089790"/>
    <w:lvl w:ilvl="0" w:tplc="1CCACEDA">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49E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E6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8F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C61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A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EC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28B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EA7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D93FDE"/>
    <w:multiLevelType w:val="hybridMultilevel"/>
    <w:tmpl w:val="D6BA2A7C"/>
    <w:lvl w:ilvl="0" w:tplc="38CC7826">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15:restartNumberingAfterBreak="0">
    <w:nsid w:val="13585190"/>
    <w:multiLevelType w:val="multilevel"/>
    <w:tmpl w:val="78AE39CE"/>
    <w:lvl w:ilvl="0">
      <w:start w:val="13"/>
      <w:numFmt w:val="decimal"/>
      <w:lvlText w:val="%1."/>
      <w:lvlJc w:val="left"/>
      <w:pPr>
        <w:ind w:left="1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start w:val="3"/>
      <w:numFmt w:val="decimal"/>
      <w:lvlText w:val="%1.%2"/>
      <w:lvlJc w:val="left"/>
      <w:pPr>
        <w:ind w:left="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4F64EF0"/>
    <w:multiLevelType w:val="hybridMultilevel"/>
    <w:tmpl w:val="38629856"/>
    <w:lvl w:ilvl="0" w:tplc="01427DBC">
      <w:start w:val="5"/>
      <w:numFmt w:val="bullet"/>
      <w:lvlText w:val="-"/>
      <w:lvlJc w:val="left"/>
      <w:pPr>
        <w:tabs>
          <w:tab w:val="num" w:pos="995"/>
        </w:tabs>
        <w:ind w:left="995" w:hanging="570"/>
      </w:pPr>
      <w:rPr>
        <w:rFonts w:hint="default"/>
      </w:rPr>
    </w:lvl>
    <w:lvl w:ilvl="1" w:tplc="FCB44ED2" w:tentative="1">
      <w:start w:val="1"/>
      <w:numFmt w:val="bullet"/>
      <w:lvlText w:val="o"/>
      <w:lvlJc w:val="left"/>
      <w:pPr>
        <w:tabs>
          <w:tab w:val="num" w:pos="872"/>
        </w:tabs>
        <w:ind w:left="872" w:hanging="360"/>
      </w:pPr>
      <w:rPr>
        <w:rFonts w:ascii="Courier New" w:hAnsi="Courier New" w:hint="default"/>
      </w:rPr>
    </w:lvl>
    <w:lvl w:ilvl="2" w:tplc="4CB40840" w:tentative="1">
      <w:start w:val="1"/>
      <w:numFmt w:val="bullet"/>
      <w:lvlText w:val=""/>
      <w:lvlJc w:val="left"/>
      <w:pPr>
        <w:tabs>
          <w:tab w:val="num" w:pos="1592"/>
        </w:tabs>
        <w:ind w:left="1592" w:hanging="360"/>
      </w:pPr>
      <w:rPr>
        <w:rFonts w:ascii="Wingdings" w:hAnsi="Wingdings" w:hint="default"/>
      </w:rPr>
    </w:lvl>
    <w:lvl w:ilvl="3" w:tplc="FCF4A42C" w:tentative="1">
      <w:start w:val="1"/>
      <w:numFmt w:val="bullet"/>
      <w:lvlText w:val=""/>
      <w:lvlJc w:val="left"/>
      <w:pPr>
        <w:tabs>
          <w:tab w:val="num" w:pos="2312"/>
        </w:tabs>
        <w:ind w:left="2312" w:hanging="360"/>
      </w:pPr>
      <w:rPr>
        <w:rFonts w:ascii="Symbol" w:hAnsi="Symbol" w:hint="default"/>
      </w:rPr>
    </w:lvl>
    <w:lvl w:ilvl="4" w:tplc="C494F5AE" w:tentative="1">
      <w:start w:val="1"/>
      <w:numFmt w:val="bullet"/>
      <w:lvlText w:val="o"/>
      <w:lvlJc w:val="left"/>
      <w:pPr>
        <w:tabs>
          <w:tab w:val="num" w:pos="3032"/>
        </w:tabs>
        <w:ind w:left="3032" w:hanging="360"/>
      </w:pPr>
      <w:rPr>
        <w:rFonts w:ascii="Courier New" w:hAnsi="Courier New" w:hint="default"/>
      </w:rPr>
    </w:lvl>
    <w:lvl w:ilvl="5" w:tplc="DA7EA934" w:tentative="1">
      <w:start w:val="1"/>
      <w:numFmt w:val="bullet"/>
      <w:lvlText w:val=""/>
      <w:lvlJc w:val="left"/>
      <w:pPr>
        <w:tabs>
          <w:tab w:val="num" w:pos="3752"/>
        </w:tabs>
        <w:ind w:left="3752" w:hanging="360"/>
      </w:pPr>
      <w:rPr>
        <w:rFonts w:ascii="Wingdings" w:hAnsi="Wingdings" w:hint="default"/>
      </w:rPr>
    </w:lvl>
    <w:lvl w:ilvl="6" w:tplc="B0CAE520" w:tentative="1">
      <w:start w:val="1"/>
      <w:numFmt w:val="bullet"/>
      <w:lvlText w:val=""/>
      <w:lvlJc w:val="left"/>
      <w:pPr>
        <w:tabs>
          <w:tab w:val="num" w:pos="4472"/>
        </w:tabs>
        <w:ind w:left="4472" w:hanging="360"/>
      </w:pPr>
      <w:rPr>
        <w:rFonts w:ascii="Symbol" w:hAnsi="Symbol" w:hint="default"/>
      </w:rPr>
    </w:lvl>
    <w:lvl w:ilvl="7" w:tplc="7B665CA4" w:tentative="1">
      <w:start w:val="1"/>
      <w:numFmt w:val="bullet"/>
      <w:lvlText w:val="o"/>
      <w:lvlJc w:val="left"/>
      <w:pPr>
        <w:tabs>
          <w:tab w:val="num" w:pos="5192"/>
        </w:tabs>
        <w:ind w:left="5192" w:hanging="360"/>
      </w:pPr>
      <w:rPr>
        <w:rFonts w:ascii="Courier New" w:hAnsi="Courier New" w:hint="default"/>
      </w:rPr>
    </w:lvl>
    <w:lvl w:ilvl="8" w:tplc="7792C204" w:tentative="1">
      <w:start w:val="1"/>
      <w:numFmt w:val="bullet"/>
      <w:lvlText w:val=""/>
      <w:lvlJc w:val="left"/>
      <w:pPr>
        <w:tabs>
          <w:tab w:val="num" w:pos="5912"/>
        </w:tabs>
        <w:ind w:left="5912" w:hanging="360"/>
      </w:pPr>
      <w:rPr>
        <w:rFonts w:ascii="Wingdings" w:hAnsi="Wingdings" w:hint="default"/>
      </w:rPr>
    </w:lvl>
  </w:abstractNum>
  <w:abstractNum w:abstractNumId="30" w15:restartNumberingAfterBreak="0">
    <w:nsid w:val="150B72BE"/>
    <w:multiLevelType w:val="hybridMultilevel"/>
    <w:tmpl w:val="780E244A"/>
    <w:lvl w:ilvl="0" w:tplc="040C0015">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15:restartNumberingAfterBreak="0">
    <w:nsid w:val="15120D27"/>
    <w:multiLevelType w:val="hybridMultilevel"/>
    <w:tmpl w:val="877875A6"/>
    <w:lvl w:ilvl="0" w:tplc="FE2EF41A">
      <w:start w:val="1"/>
      <w:numFmt w:val="bullet"/>
      <w:lvlText w:val="-"/>
      <w:lvlJc w:val="left"/>
      <w:pPr>
        <w:ind w:left="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C7652">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A249D0">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90F5A2">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E24C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BA4E7C">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E1D3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A1572">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1EB2F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5C976D8"/>
    <w:multiLevelType w:val="hybridMultilevel"/>
    <w:tmpl w:val="1A405C12"/>
    <w:lvl w:ilvl="0" w:tplc="8ED62E0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AF7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C24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60CB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E9E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DC6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26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0A3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A2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6CB2400"/>
    <w:multiLevelType w:val="hybridMultilevel"/>
    <w:tmpl w:val="A0BA77E8"/>
    <w:lvl w:ilvl="0" w:tplc="A55E7E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A0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2DA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363D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BE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65B2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228A2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24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20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F134AD"/>
    <w:multiLevelType w:val="multilevel"/>
    <w:tmpl w:val="FCF6279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AEA324D"/>
    <w:multiLevelType w:val="hybridMultilevel"/>
    <w:tmpl w:val="D48EE3CA"/>
    <w:lvl w:ilvl="0" w:tplc="79A071E8">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88F4E">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F6A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CF2A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8219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CB26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F04C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A010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CE036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D1C73FB"/>
    <w:multiLevelType w:val="hybridMultilevel"/>
    <w:tmpl w:val="84FC2D48"/>
    <w:lvl w:ilvl="0" w:tplc="A588E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88DAC">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21256">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CC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C82D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82B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2124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4DD6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E5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DBB3A09"/>
    <w:multiLevelType w:val="hybridMultilevel"/>
    <w:tmpl w:val="3AB6D7FE"/>
    <w:lvl w:ilvl="0" w:tplc="A52E4666">
      <w:start w:val="1"/>
      <w:numFmt w:val="bullet"/>
      <w:lvlText w:val="-"/>
      <w:lvlJc w:val="left"/>
      <w:pPr>
        <w:ind w:left="567"/>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1" w:tplc="4D8C8672">
      <w:start w:val="1"/>
      <w:numFmt w:val="bullet"/>
      <w:lvlText w:val="o"/>
      <w:lvlJc w:val="left"/>
      <w:pPr>
        <w:ind w:left="13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8F8E670">
      <w:start w:val="1"/>
      <w:numFmt w:val="bullet"/>
      <w:lvlText w:val="▪"/>
      <w:lvlJc w:val="left"/>
      <w:pPr>
        <w:ind w:left="20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F93ACFCA">
      <w:start w:val="1"/>
      <w:numFmt w:val="bullet"/>
      <w:lvlText w:val="•"/>
      <w:lvlJc w:val="left"/>
      <w:pPr>
        <w:ind w:left="28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13F27A06">
      <w:start w:val="1"/>
      <w:numFmt w:val="bullet"/>
      <w:lvlText w:val="o"/>
      <w:lvlJc w:val="left"/>
      <w:pPr>
        <w:ind w:left="35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BEC29C8E">
      <w:start w:val="1"/>
      <w:numFmt w:val="bullet"/>
      <w:lvlText w:val="▪"/>
      <w:lvlJc w:val="left"/>
      <w:pPr>
        <w:ind w:left="42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A169334">
      <w:start w:val="1"/>
      <w:numFmt w:val="bullet"/>
      <w:lvlText w:val="•"/>
      <w:lvlJc w:val="left"/>
      <w:pPr>
        <w:ind w:left="49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AF82ACD0">
      <w:start w:val="1"/>
      <w:numFmt w:val="bullet"/>
      <w:lvlText w:val="o"/>
      <w:lvlJc w:val="left"/>
      <w:pPr>
        <w:ind w:left="56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3DA8A84A">
      <w:start w:val="1"/>
      <w:numFmt w:val="bullet"/>
      <w:lvlText w:val="▪"/>
      <w:lvlJc w:val="left"/>
      <w:pPr>
        <w:ind w:left="64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38" w15:restartNumberingAfterBreak="0">
    <w:nsid w:val="1DCF4675"/>
    <w:multiLevelType w:val="hybridMultilevel"/>
    <w:tmpl w:val="ADB0B61A"/>
    <w:lvl w:ilvl="0" w:tplc="FE943E9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07B452B"/>
    <w:multiLevelType w:val="hybridMultilevel"/>
    <w:tmpl w:val="A1F47E62"/>
    <w:lvl w:ilvl="0" w:tplc="110EC03A">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A3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14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5ADB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873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E4C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7C8B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08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86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189321C"/>
    <w:multiLevelType w:val="hybridMultilevel"/>
    <w:tmpl w:val="8BFCD00E"/>
    <w:lvl w:ilvl="0" w:tplc="09F09A7E">
      <w:start w:val="1"/>
      <w:numFmt w:val="bullet"/>
      <w:lvlText w:val=""/>
      <w:lvlJc w:val="left"/>
      <w:pPr>
        <w:tabs>
          <w:tab w:val="num" w:pos="720"/>
        </w:tabs>
        <w:ind w:left="720" w:hanging="360"/>
      </w:pPr>
      <w:rPr>
        <w:rFonts w:ascii="Symbol" w:hAnsi="Symbol" w:cs="Symbol" w:hint="default"/>
      </w:rPr>
    </w:lvl>
    <w:lvl w:ilvl="1" w:tplc="43847AA0">
      <w:start w:val="1"/>
      <w:numFmt w:val="bullet"/>
      <w:lvlText w:val="o"/>
      <w:lvlJc w:val="left"/>
      <w:pPr>
        <w:tabs>
          <w:tab w:val="num" w:pos="1440"/>
        </w:tabs>
        <w:ind w:left="1440" w:hanging="360"/>
      </w:pPr>
      <w:rPr>
        <w:rFonts w:ascii="Courier New" w:hAnsi="Courier New" w:cs="Courier New" w:hint="default"/>
      </w:rPr>
    </w:lvl>
    <w:lvl w:ilvl="2" w:tplc="4FB66454">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219F14E7"/>
    <w:multiLevelType w:val="hybridMultilevel"/>
    <w:tmpl w:val="2ACAF87C"/>
    <w:lvl w:ilvl="0" w:tplc="43F441B0">
      <w:start w:val="1"/>
      <w:numFmt w:val="bullet"/>
      <w:lvlText w:val="▪"/>
      <w:lvlJc w:val="left"/>
      <w:pPr>
        <w:ind w:left="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840A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474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1EE8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B3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3A70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5CA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EB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64FB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29264E3"/>
    <w:multiLevelType w:val="hybridMultilevel"/>
    <w:tmpl w:val="3D9CF700"/>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2A71220"/>
    <w:multiLevelType w:val="hybridMultilevel"/>
    <w:tmpl w:val="09FED9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2B10E3E"/>
    <w:multiLevelType w:val="hybridMultilevel"/>
    <w:tmpl w:val="0456AC3E"/>
    <w:lvl w:ilvl="0" w:tplc="4E244E9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EC058">
      <w:start w:val="1"/>
      <w:numFmt w:val="bullet"/>
      <w:lvlText w:val="-"/>
      <w:lvlJc w:val="left"/>
      <w:pPr>
        <w:ind w:left="1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44291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4D4A05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C868A">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E2A74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808C2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CE2B3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00637A">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4254B9A"/>
    <w:multiLevelType w:val="hybridMultilevel"/>
    <w:tmpl w:val="4CE2D3C8"/>
    <w:lvl w:ilvl="0" w:tplc="26B42C3A">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B521366">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090483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5CEFFB8">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BCA945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8A32A2">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0A0BC5E">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0CA26C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A20B464">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5B37EDA"/>
    <w:multiLevelType w:val="hybridMultilevel"/>
    <w:tmpl w:val="8272DA8C"/>
    <w:lvl w:ilvl="0" w:tplc="AFD039C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7097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42D1E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D286A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8AFD6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9CF13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982A2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AADCA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B20C3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77C7D30"/>
    <w:multiLevelType w:val="hybridMultilevel"/>
    <w:tmpl w:val="CD4A4D64"/>
    <w:lvl w:ilvl="0" w:tplc="6FDCC3F6">
      <w:start w:val="4"/>
      <w:numFmt w:val="lowerLetter"/>
      <w:lvlText w:val="%1."/>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2AC0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4CA4F0">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8BB8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C7FE2">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6056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0714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079E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8C5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801685D"/>
    <w:multiLevelType w:val="multilevel"/>
    <w:tmpl w:val="03B2380C"/>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8E76F1B"/>
    <w:multiLevelType w:val="hybridMultilevel"/>
    <w:tmpl w:val="772686AC"/>
    <w:lvl w:ilvl="0" w:tplc="85B032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A4848F2"/>
    <w:multiLevelType w:val="hybridMultilevel"/>
    <w:tmpl w:val="3C88A802"/>
    <w:lvl w:ilvl="0" w:tplc="CEB456BC">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83FC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672D6">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678A">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8B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FCA8D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AEDB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1B0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EA73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AB77622"/>
    <w:multiLevelType w:val="multilevel"/>
    <w:tmpl w:val="6A30209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B6E68BE"/>
    <w:multiLevelType w:val="hybridMultilevel"/>
    <w:tmpl w:val="2DCC3B4E"/>
    <w:lvl w:ilvl="0" w:tplc="6990391E">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7ECCB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4C033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08B77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247498">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74126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56E0B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4CBD4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8A863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BC96E77"/>
    <w:multiLevelType w:val="hybridMultilevel"/>
    <w:tmpl w:val="1F764290"/>
    <w:lvl w:ilvl="0" w:tplc="E920F35A">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2B862">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0C54C">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CF6A4">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E748C">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B2B48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2D1E0">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C0C5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0054A6">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E47D62"/>
    <w:multiLevelType w:val="hybridMultilevel"/>
    <w:tmpl w:val="C2C2069E"/>
    <w:lvl w:ilvl="0" w:tplc="040C000B">
      <w:start w:val="1"/>
      <w:numFmt w:val="decimal"/>
      <w:lvlText w:val="%1."/>
      <w:lvlJc w:val="left"/>
      <w:pPr>
        <w:ind w:left="720" w:hanging="360"/>
      </w:p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15:restartNumberingAfterBreak="0">
    <w:nsid w:val="2C6B4472"/>
    <w:multiLevelType w:val="hybridMultilevel"/>
    <w:tmpl w:val="383A9988"/>
    <w:lvl w:ilvl="0" w:tplc="904C53AA">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784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664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02A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8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F85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FE28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AE2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927D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F4A553A"/>
    <w:multiLevelType w:val="hybridMultilevel"/>
    <w:tmpl w:val="9ECEF34C"/>
    <w:lvl w:ilvl="0" w:tplc="4600F2C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4975C">
      <w:start w:val="1"/>
      <w:numFmt w:val="lowerLetter"/>
      <w:lvlRestart w:val="0"/>
      <w:lvlText w:val="%2)"/>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2D348">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28C1C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E25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06F02">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2C83F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2A016">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DC71B2">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FF05274"/>
    <w:multiLevelType w:val="hybridMultilevel"/>
    <w:tmpl w:val="0388BE5C"/>
    <w:lvl w:ilvl="0" w:tplc="886E66AA">
      <w:start w:val="1"/>
      <w:numFmt w:val="bullet"/>
      <w:lvlText w:val="-"/>
      <w:lvlJc w:val="left"/>
      <w:pPr>
        <w:ind w:left="7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F3B4FE14">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E514B9B4">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C7E42D3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4FBE82A4">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5AEC6708">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2E40CC82">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2CDA33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D0A24D10">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59" w15:restartNumberingAfterBreak="0">
    <w:nsid w:val="302F2EDD"/>
    <w:multiLevelType w:val="hybridMultilevel"/>
    <w:tmpl w:val="325083BE"/>
    <w:lvl w:ilvl="0" w:tplc="AEC441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287AC">
      <w:start w:val="1"/>
      <w:numFmt w:val="lowerLetter"/>
      <w:lvlRestart w:val="0"/>
      <w:lvlText w:val="%2."/>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04C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AF1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EF2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867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562C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A20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0E5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1443813"/>
    <w:multiLevelType w:val="hybridMultilevel"/>
    <w:tmpl w:val="E2FED4D8"/>
    <w:lvl w:ilvl="0" w:tplc="F4C274CE">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3DAC">
      <w:start w:val="1"/>
      <w:numFmt w:val="lowerLetter"/>
      <w:lvlText w:val="%2)"/>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BC28A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A0CA9A">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E642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6662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C80C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0A9E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81D1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41B2A0D"/>
    <w:multiLevelType w:val="hybridMultilevel"/>
    <w:tmpl w:val="ECC4A218"/>
    <w:lvl w:ilvl="0" w:tplc="F05EEE3E">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A98E6">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6EDC92">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8CCCF4">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ACEAC">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85E6E">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87C8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6230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5CA25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7DB1723"/>
    <w:multiLevelType w:val="hybridMultilevel"/>
    <w:tmpl w:val="7C9E3C18"/>
    <w:lvl w:ilvl="0" w:tplc="E07ECF20">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09A5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E660E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8F9F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02B16">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6A8E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CAA9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6A5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A3C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F869BF"/>
    <w:multiLevelType w:val="hybridMultilevel"/>
    <w:tmpl w:val="4836B5AC"/>
    <w:lvl w:ilvl="0" w:tplc="0C6A7BA8">
      <w:start w:val="1"/>
      <w:numFmt w:val="lowerLetter"/>
      <w:lvlText w:val="%1."/>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69E4C">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066F8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85DC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6739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0EBD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58A0C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6FD0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6162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C177141"/>
    <w:multiLevelType w:val="hybridMultilevel"/>
    <w:tmpl w:val="EE90D388"/>
    <w:lvl w:ilvl="0" w:tplc="9BD82B48">
      <w:start w:val="2"/>
      <w:numFmt w:val="decimal"/>
      <w:lvlText w:val="%1."/>
      <w:lvlJc w:val="left"/>
      <w:pPr>
        <w:ind w:left="720" w:hanging="360"/>
      </w:pPr>
      <w:rPr>
        <w:rFonts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0750FB9"/>
    <w:multiLevelType w:val="multilevel"/>
    <w:tmpl w:val="B7EEB01C"/>
    <w:lvl w:ilvl="0">
      <w:start w:val="2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0AA0440"/>
    <w:multiLevelType w:val="hybridMultilevel"/>
    <w:tmpl w:val="9940A958"/>
    <w:lvl w:ilvl="0" w:tplc="235A9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AD872">
      <w:start w:val="1"/>
      <w:numFmt w:val="bullet"/>
      <w:lvlText w:val="-"/>
      <w:lvlJc w:val="left"/>
      <w:pPr>
        <w:ind w:left="18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A8A10A0">
      <w:start w:val="1"/>
      <w:numFmt w:val="bullet"/>
      <w:lvlText w:val="▪"/>
      <w:lvlJc w:val="left"/>
      <w:pPr>
        <w:ind w:left="25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2EB8D788">
      <w:start w:val="1"/>
      <w:numFmt w:val="bullet"/>
      <w:lvlText w:val="•"/>
      <w:lvlJc w:val="left"/>
      <w:pPr>
        <w:ind w:left="32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F37805E6">
      <w:start w:val="1"/>
      <w:numFmt w:val="bullet"/>
      <w:lvlText w:val="o"/>
      <w:lvlJc w:val="left"/>
      <w:pPr>
        <w:ind w:left="40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8AF44494">
      <w:start w:val="1"/>
      <w:numFmt w:val="bullet"/>
      <w:lvlText w:val="▪"/>
      <w:lvlJc w:val="left"/>
      <w:pPr>
        <w:ind w:left="47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790A44E">
      <w:start w:val="1"/>
      <w:numFmt w:val="bullet"/>
      <w:lvlText w:val="•"/>
      <w:lvlJc w:val="left"/>
      <w:pPr>
        <w:ind w:left="54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F00EDB98">
      <w:start w:val="1"/>
      <w:numFmt w:val="bullet"/>
      <w:lvlText w:val="o"/>
      <w:lvlJc w:val="left"/>
      <w:pPr>
        <w:ind w:left="61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1660CB84">
      <w:start w:val="1"/>
      <w:numFmt w:val="bullet"/>
      <w:lvlText w:val="▪"/>
      <w:lvlJc w:val="left"/>
      <w:pPr>
        <w:ind w:left="68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67" w15:restartNumberingAfterBreak="0">
    <w:nsid w:val="40B23DC6"/>
    <w:multiLevelType w:val="hybridMultilevel"/>
    <w:tmpl w:val="360A7D92"/>
    <w:lvl w:ilvl="0" w:tplc="F90A7A02">
      <w:start w:val="1"/>
      <w:numFmt w:val="decimal"/>
      <w:lvlText w:val="%1-"/>
      <w:lvlJc w:val="left"/>
      <w:pPr>
        <w:tabs>
          <w:tab w:val="num" w:pos="720"/>
        </w:tabs>
        <w:ind w:left="720" w:hanging="360"/>
      </w:pPr>
    </w:lvl>
    <w:lvl w:ilvl="1" w:tplc="1632D62E">
      <w:start w:val="1"/>
      <w:numFmt w:val="decimal"/>
      <w:lvlText w:val="%2."/>
      <w:lvlJc w:val="left"/>
      <w:pPr>
        <w:tabs>
          <w:tab w:val="num" w:pos="1440"/>
        </w:tabs>
        <w:ind w:left="1440" w:hanging="360"/>
      </w:pPr>
    </w:lvl>
    <w:lvl w:ilvl="2" w:tplc="1E04F16E">
      <w:start w:val="1"/>
      <w:numFmt w:val="decimal"/>
      <w:lvlText w:val="%3."/>
      <w:lvlJc w:val="left"/>
      <w:pPr>
        <w:tabs>
          <w:tab w:val="num" w:pos="2160"/>
        </w:tabs>
        <w:ind w:left="2160" w:hanging="360"/>
      </w:pPr>
    </w:lvl>
    <w:lvl w:ilvl="3" w:tplc="BD9CB1EC">
      <w:start w:val="1"/>
      <w:numFmt w:val="decimal"/>
      <w:lvlText w:val="%4."/>
      <w:lvlJc w:val="left"/>
      <w:pPr>
        <w:tabs>
          <w:tab w:val="num" w:pos="2880"/>
        </w:tabs>
        <w:ind w:left="2880" w:hanging="360"/>
      </w:pPr>
    </w:lvl>
    <w:lvl w:ilvl="4" w:tplc="1A36D714">
      <w:start w:val="1"/>
      <w:numFmt w:val="decimal"/>
      <w:lvlText w:val="%5."/>
      <w:lvlJc w:val="left"/>
      <w:pPr>
        <w:tabs>
          <w:tab w:val="num" w:pos="3600"/>
        </w:tabs>
        <w:ind w:left="3600" w:hanging="360"/>
      </w:pPr>
    </w:lvl>
    <w:lvl w:ilvl="5" w:tplc="C3A4171A">
      <w:start w:val="1"/>
      <w:numFmt w:val="decimal"/>
      <w:lvlText w:val="%6."/>
      <w:lvlJc w:val="left"/>
      <w:pPr>
        <w:tabs>
          <w:tab w:val="num" w:pos="4320"/>
        </w:tabs>
        <w:ind w:left="4320" w:hanging="360"/>
      </w:pPr>
    </w:lvl>
    <w:lvl w:ilvl="6" w:tplc="B112B4EE">
      <w:start w:val="1"/>
      <w:numFmt w:val="decimal"/>
      <w:lvlText w:val="%7."/>
      <w:lvlJc w:val="left"/>
      <w:pPr>
        <w:tabs>
          <w:tab w:val="num" w:pos="5040"/>
        </w:tabs>
        <w:ind w:left="5040" w:hanging="360"/>
      </w:pPr>
    </w:lvl>
    <w:lvl w:ilvl="7" w:tplc="8CF05D24">
      <w:start w:val="1"/>
      <w:numFmt w:val="decimal"/>
      <w:lvlText w:val="%8."/>
      <w:lvlJc w:val="left"/>
      <w:pPr>
        <w:tabs>
          <w:tab w:val="num" w:pos="5760"/>
        </w:tabs>
        <w:ind w:left="5760" w:hanging="360"/>
      </w:pPr>
    </w:lvl>
    <w:lvl w:ilvl="8" w:tplc="891207CC">
      <w:start w:val="1"/>
      <w:numFmt w:val="decimal"/>
      <w:lvlText w:val="%9."/>
      <w:lvlJc w:val="left"/>
      <w:pPr>
        <w:tabs>
          <w:tab w:val="num" w:pos="6480"/>
        </w:tabs>
        <w:ind w:left="6480" w:hanging="360"/>
      </w:pPr>
    </w:lvl>
  </w:abstractNum>
  <w:abstractNum w:abstractNumId="68" w15:restartNumberingAfterBreak="0">
    <w:nsid w:val="416167ED"/>
    <w:multiLevelType w:val="hybridMultilevel"/>
    <w:tmpl w:val="58147B7E"/>
    <w:lvl w:ilvl="0" w:tplc="ECD8B4B8">
      <w:start w:val="1"/>
      <w:numFmt w:val="lowerLetter"/>
      <w:lvlText w:val="%1."/>
      <w:lvlJc w:val="left"/>
      <w:pPr>
        <w:ind w:left="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C551C">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2C30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C0BD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664EC">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44410">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F2A9EC">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EAF70">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2509C">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29F1910"/>
    <w:multiLevelType w:val="hybridMultilevel"/>
    <w:tmpl w:val="710C60B8"/>
    <w:lvl w:ilvl="0" w:tplc="016E4C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E5CB8">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AE15A">
      <w:start w:val="1"/>
      <w:numFmt w:val="lowerRoman"/>
      <w:lvlRestart w:val="0"/>
      <w:lvlText w:val="%3."/>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EBFBC">
      <w:start w:val="1"/>
      <w:numFmt w:val="decimal"/>
      <w:lvlText w:val="%4"/>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A4080">
      <w:start w:val="1"/>
      <w:numFmt w:val="lowerLetter"/>
      <w:lvlText w:val="%5"/>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E636C">
      <w:start w:val="1"/>
      <w:numFmt w:val="lowerRoman"/>
      <w:lvlText w:val="%6"/>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A269A6">
      <w:start w:val="1"/>
      <w:numFmt w:val="decimal"/>
      <w:lvlText w:val="%7"/>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EBAA6">
      <w:start w:val="1"/>
      <w:numFmt w:val="lowerLetter"/>
      <w:lvlText w:val="%8"/>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4695C">
      <w:start w:val="1"/>
      <w:numFmt w:val="lowerRoman"/>
      <w:lvlText w:val="%9"/>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3CA5A1F"/>
    <w:multiLevelType w:val="hybridMultilevel"/>
    <w:tmpl w:val="1CC07578"/>
    <w:lvl w:ilvl="0" w:tplc="2146DF76">
      <w:start w:val="3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41C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CC1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EA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E99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20F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A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088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CAB4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47C7EA5"/>
    <w:multiLevelType w:val="multilevel"/>
    <w:tmpl w:val="8D2666EE"/>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2" w15:restartNumberingAfterBreak="0">
    <w:nsid w:val="449A18D4"/>
    <w:multiLevelType w:val="hybridMultilevel"/>
    <w:tmpl w:val="6BE47F60"/>
    <w:lvl w:ilvl="0" w:tplc="15EA3740">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C0A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45C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EE8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E8C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230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585E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234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00C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95A4D82"/>
    <w:multiLevelType w:val="hybridMultilevel"/>
    <w:tmpl w:val="900EFC02"/>
    <w:lvl w:ilvl="0" w:tplc="8CA0446E">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A0B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6F4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E5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30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869C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852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C0568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6D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A4E4F92"/>
    <w:multiLevelType w:val="hybridMultilevel"/>
    <w:tmpl w:val="C52837A6"/>
    <w:lvl w:ilvl="0" w:tplc="6DC0BA0C">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ED3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ABD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C7C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B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54F8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A3F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89E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F800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B000546"/>
    <w:multiLevelType w:val="hybridMultilevel"/>
    <w:tmpl w:val="E4C26566"/>
    <w:lvl w:ilvl="0" w:tplc="88F0F452">
      <w:start w:val="40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C878A">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5CEBC8">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BC92E8">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8392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E6D52">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3A7E5C">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83C9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46A9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BAE0490"/>
    <w:multiLevelType w:val="hybridMultilevel"/>
    <w:tmpl w:val="5ADAF11E"/>
    <w:lvl w:ilvl="0" w:tplc="957E6958">
      <w:start w:val="1"/>
      <w:numFmt w:val="bullet"/>
      <w:lvlText w:val="*"/>
      <w:lvlJc w:val="left"/>
      <w:pPr>
        <w:ind w:left="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0651A">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1CD38E">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4E31A6">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62C42">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962590">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4ED7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25962">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34CDF8">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4E59642D"/>
    <w:multiLevelType w:val="multilevel"/>
    <w:tmpl w:val="A68CD322"/>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FDC5FD2"/>
    <w:multiLevelType w:val="hybridMultilevel"/>
    <w:tmpl w:val="90C43BF4"/>
    <w:lvl w:ilvl="0" w:tplc="60E6F7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E8A42">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C1F78">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49434">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2C640">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CBD9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ADA0E">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2ABF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4F8B4">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FDC7850"/>
    <w:multiLevelType w:val="hybridMultilevel"/>
    <w:tmpl w:val="D81E7136"/>
    <w:lvl w:ilvl="0" w:tplc="A3F2EE7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18A2E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B2C69A">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8463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56CE0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06CA0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66697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DAEA7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6E047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11F5D76"/>
    <w:multiLevelType w:val="hybridMultilevel"/>
    <w:tmpl w:val="906E2FD6"/>
    <w:lvl w:ilvl="0" w:tplc="92B0131C">
      <w:start w:val="12"/>
      <w:numFmt w:val="upperLetter"/>
      <w:lvlText w:val="%1"/>
      <w:lvlJc w:val="left"/>
      <w:pPr>
        <w:ind w:left="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0B1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8E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DC2C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1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42F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210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69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428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2263F4F"/>
    <w:multiLevelType w:val="hybridMultilevel"/>
    <w:tmpl w:val="DFB011F6"/>
    <w:lvl w:ilvl="0" w:tplc="4B241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A4C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1AC6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A050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0232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487C2">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A0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0786C">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6CF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5BE1C2F"/>
    <w:multiLevelType w:val="hybridMultilevel"/>
    <w:tmpl w:val="E97494C4"/>
    <w:lvl w:ilvl="0" w:tplc="B1B6068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70AE9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9AD99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DAB4E4">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7ACDC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5C578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40AD5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AA5B2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84484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6E00BA6"/>
    <w:multiLevelType w:val="hybridMultilevel"/>
    <w:tmpl w:val="043E0B82"/>
    <w:lvl w:ilvl="0" w:tplc="040C0001">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78F52EA"/>
    <w:multiLevelType w:val="hybridMultilevel"/>
    <w:tmpl w:val="348C4730"/>
    <w:lvl w:ilvl="0" w:tplc="6E68E5B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304DE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D620C6">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9471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EC66E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C53E8">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A6CC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483E4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78880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8C304A7"/>
    <w:multiLevelType w:val="hybridMultilevel"/>
    <w:tmpl w:val="8EBAE8A4"/>
    <w:lvl w:ilvl="0" w:tplc="040C0001">
      <w:start w:val="1"/>
      <w:numFmt w:val="lowerLetter"/>
      <w:lvlText w:val="%1)"/>
      <w:lvlJc w:val="left"/>
      <w:pPr>
        <w:ind w:left="360" w:hanging="360"/>
      </w:pPr>
    </w:lvl>
    <w:lvl w:ilvl="1" w:tplc="040C0003">
      <w:start w:val="1"/>
      <w:numFmt w:val="lowerLetter"/>
      <w:lvlText w:val="%2."/>
      <w:lvlJc w:val="left"/>
      <w:pPr>
        <w:ind w:left="1080" w:hanging="360"/>
      </w:pPr>
    </w:lvl>
    <w:lvl w:ilvl="2" w:tplc="040C0005">
      <w:start w:val="1"/>
      <w:numFmt w:val="lowerRoman"/>
      <w:lvlText w:val="%3."/>
      <w:lvlJc w:val="right"/>
      <w:pPr>
        <w:ind w:left="1800" w:hanging="180"/>
      </w:pPr>
    </w:lvl>
    <w:lvl w:ilvl="3" w:tplc="040C0001">
      <w:start w:val="1"/>
      <w:numFmt w:val="decimal"/>
      <w:lvlText w:val="%4."/>
      <w:lvlJc w:val="left"/>
      <w:pPr>
        <w:ind w:left="2520" w:hanging="360"/>
      </w:pPr>
    </w:lvl>
    <w:lvl w:ilvl="4" w:tplc="040C0003">
      <w:start w:val="1"/>
      <w:numFmt w:val="lowerLetter"/>
      <w:lvlText w:val="%5."/>
      <w:lvlJc w:val="left"/>
      <w:pPr>
        <w:ind w:left="3240" w:hanging="360"/>
      </w:pPr>
    </w:lvl>
    <w:lvl w:ilvl="5" w:tplc="040C0005">
      <w:start w:val="1"/>
      <w:numFmt w:val="lowerRoman"/>
      <w:lvlText w:val="%6."/>
      <w:lvlJc w:val="right"/>
      <w:pPr>
        <w:ind w:left="3960" w:hanging="180"/>
      </w:pPr>
    </w:lvl>
    <w:lvl w:ilvl="6" w:tplc="040C0001">
      <w:start w:val="1"/>
      <w:numFmt w:val="decimal"/>
      <w:lvlText w:val="%7."/>
      <w:lvlJc w:val="left"/>
      <w:pPr>
        <w:ind w:left="4680" w:hanging="360"/>
      </w:pPr>
    </w:lvl>
    <w:lvl w:ilvl="7" w:tplc="040C0003">
      <w:start w:val="1"/>
      <w:numFmt w:val="lowerLetter"/>
      <w:lvlText w:val="%8."/>
      <w:lvlJc w:val="left"/>
      <w:pPr>
        <w:ind w:left="5400" w:hanging="360"/>
      </w:pPr>
    </w:lvl>
    <w:lvl w:ilvl="8" w:tplc="040C0005">
      <w:start w:val="1"/>
      <w:numFmt w:val="lowerRoman"/>
      <w:lvlText w:val="%9."/>
      <w:lvlJc w:val="right"/>
      <w:pPr>
        <w:ind w:left="6120" w:hanging="180"/>
      </w:pPr>
    </w:lvl>
  </w:abstractNum>
  <w:abstractNum w:abstractNumId="86" w15:restartNumberingAfterBreak="0">
    <w:nsid w:val="597776AC"/>
    <w:multiLevelType w:val="hybridMultilevel"/>
    <w:tmpl w:val="D1A2C1D8"/>
    <w:lvl w:ilvl="0" w:tplc="16A4E5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CFBB0">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EDB5C">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3CF5A0">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2E090">
      <w:start w:val="1"/>
      <w:numFmt w:val="bullet"/>
      <w:lvlText w:val="o"/>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42D2A">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2CD10">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C524">
      <w:start w:val="1"/>
      <w:numFmt w:val="bullet"/>
      <w:lvlText w:val="o"/>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86256">
      <w:start w:val="1"/>
      <w:numFmt w:val="bullet"/>
      <w:lvlText w:val="▪"/>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ACC11A1"/>
    <w:multiLevelType w:val="multilevel"/>
    <w:tmpl w:val="0BC84EF6"/>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E663D0A"/>
    <w:multiLevelType w:val="multilevel"/>
    <w:tmpl w:val="DE26E6B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F1C7544"/>
    <w:multiLevelType w:val="multilevel"/>
    <w:tmpl w:val="C1BCBA3A"/>
    <w:lvl w:ilvl="0">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41"/>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0" w15:restartNumberingAfterBreak="0">
    <w:nsid w:val="5F8532C4"/>
    <w:multiLevelType w:val="hybridMultilevel"/>
    <w:tmpl w:val="9C225FEC"/>
    <w:lvl w:ilvl="0" w:tplc="3F389876">
      <w:start w:val="1"/>
      <w:numFmt w:val="lowerLetter"/>
      <w:lvlText w:val="%1."/>
      <w:lvlJc w:val="left"/>
      <w:pPr>
        <w:ind w:left="3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836684C2">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428019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464D4F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E086366C">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19F2CB94">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074759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A9A81C22">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8436710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0AD1C96"/>
    <w:multiLevelType w:val="hybridMultilevel"/>
    <w:tmpl w:val="D6BA2A7C"/>
    <w:lvl w:ilvl="0" w:tplc="1FB274BE">
      <w:start w:val="1"/>
      <w:numFmt w:val="decimal"/>
      <w:lvlText w:val="%1."/>
      <w:lvlJc w:val="left"/>
      <w:pPr>
        <w:ind w:left="720" w:hanging="360"/>
      </w:pPr>
    </w:lvl>
    <w:lvl w:ilvl="1" w:tplc="1614819E" w:tentative="1">
      <w:start w:val="1"/>
      <w:numFmt w:val="lowerLetter"/>
      <w:lvlText w:val="%2."/>
      <w:lvlJc w:val="left"/>
      <w:pPr>
        <w:ind w:left="1440" w:hanging="360"/>
      </w:pPr>
    </w:lvl>
    <w:lvl w:ilvl="2" w:tplc="F604A784" w:tentative="1">
      <w:start w:val="1"/>
      <w:numFmt w:val="lowerRoman"/>
      <w:lvlText w:val="%3."/>
      <w:lvlJc w:val="right"/>
      <w:pPr>
        <w:ind w:left="2160" w:hanging="180"/>
      </w:pPr>
    </w:lvl>
    <w:lvl w:ilvl="3" w:tplc="034CDC72" w:tentative="1">
      <w:start w:val="1"/>
      <w:numFmt w:val="decimal"/>
      <w:lvlText w:val="%4."/>
      <w:lvlJc w:val="left"/>
      <w:pPr>
        <w:ind w:left="2880" w:hanging="360"/>
      </w:pPr>
    </w:lvl>
    <w:lvl w:ilvl="4" w:tplc="B6A2FB56" w:tentative="1">
      <w:start w:val="1"/>
      <w:numFmt w:val="lowerLetter"/>
      <w:lvlText w:val="%5."/>
      <w:lvlJc w:val="left"/>
      <w:pPr>
        <w:ind w:left="3600" w:hanging="360"/>
      </w:pPr>
    </w:lvl>
    <w:lvl w:ilvl="5" w:tplc="C0CCEBDA" w:tentative="1">
      <w:start w:val="1"/>
      <w:numFmt w:val="lowerRoman"/>
      <w:lvlText w:val="%6."/>
      <w:lvlJc w:val="right"/>
      <w:pPr>
        <w:ind w:left="4320" w:hanging="180"/>
      </w:pPr>
    </w:lvl>
    <w:lvl w:ilvl="6" w:tplc="BB203DDC" w:tentative="1">
      <w:start w:val="1"/>
      <w:numFmt w:val="decimal"/>
      <w:lvlText w:val="%7."/>
      <w:lvlJc w:val="left"/>
      <w:pPr>
        <w:ind w:left="5040" w:hanging="360"/>
      </w:pPr>
    </w:lvl>
    <w:lvl w:ilvl="7" w:tplc="9C700E7C" w:tentative="1">
      <w:start w:val="1"/>
      <w:numFmt w:val="lowerLetter"/>
      <w:lvlText w:val="%8."/>
      <w:lvlJc w:val="left"/>
      <w:pPr>
        <w:ind w:left="5760" w:hanging="360"/>
      </w:pPr>
    </w:lvl>
    <w:lvl w:ilvl="8" w:tplc="098E1186" w:tentative="1">
      <w:start w:val="1"/>
      <w:numFmt w:val="lowerRoman"/>
      <w:lvlText w:val="%9."/>
      <w:lvlJc w:val="right"/>
      <w:pPr>
        <w:ind w:left="6480" w:hanging="180"/>
      </w:pPr>
    </w:lvl>
  </w:abstractNum>
  <w:abstractNum w:abstractNumId="92" w15:restartNumberingAfterBreak="0">
    <w:nsid w:val="616709CA"/>
    <w:multiLevelType w:val="hybridMultilevel"/>
    <w:tmpl w:val="8EC495B2"/>
    <w:lvl w:ilvl="0" w:tplc="747AC6B6">
      <w:start w:val="1"/>
      <w:numFmt w:val="lowerLetter"/>
      <w:lvlText w:val="%1)"/>
      <w:lvlJc w:val="left"/>
      <w:pPr>
        <w:ind w:left="7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DC4AAFC6">
      <w:start w:val="1"/>
      <w:numFmt w:val="lowerLetter"/>
      <w:lvlText w:val="%2"/>
      <w:lvlJc w:val="left"/>
      <w:pPr>
        <w:ind w:left="15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630CACE">
      <w:start w:val="1"/>
      <w:numFmt w:val="lowerRoman"/>
      <w:lvlText w:val="%3"/>
      <w:lvlJc w:val="left"/>
      <w:pPr>
        <w:ind w:left="22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D62B474">
      <w:start w:val="1"/>
      <w:numFmt w:val="decimal"/>
      <w:lvlText w:val="%4"/>
      <w:lvlJc w:val="left"/>
      <w:pPr>
        <w:ind w:left="29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65EA23E8">
      <w:start w:val="1"/>
      <w:numFmt w:val="lowerLetter"/>
      <w:lvlText w:val="%5"/>
      <w:lvlJc w:val="left"/>
      <w:pPr>
        <w:ind w:left="366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98A4A40">
      <w:start w:val="1"/>
      <w:numFmt w:val="lowerRoman"/>
      <w:lvlText w:val="%6"/>
      <w:lvlJc w:val="left"/>
      <w:pPr>
        <w:ind w:left="43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F49CAF60">
      <w:start w:val="1"/>
      <w:numFmt w:val="decimal"/>
      <w:lvlText w:val="%7"/>
      <w:lvlJc w:val="left"/>
      <w:pPr>
        <w:ind w:left="51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7BDC26C6">
      <w:start w:val="1"/>
      <w:numFmt w:val="lowerLetter"/>
      <w:lvlText w:val="%8"/>
      <w:lvlJc w:val="left"/>
      <w:pPr>
        <w:ind w:left="58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BBAAF1BC">
      <w:start w:val="1"/>
      <w:numFmt w:val="lowerRoman"/>
      <w:lvlText w:val="%9"/>
      <w:lvlJc w:val="left"/>
      <w:pPr>
        <w:ind w:left="65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93" w15:restartNumberingAfterBreak="0">
    <w:nsid w:val="639F18D6"/>
    <w:multiLevelType w:val="hybridMultilevel"/>
    <w:tmpl w:val="23AE1448"/>
    <w:lvl w:ilvl="0" w:tplc="7CB0F474">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C1C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8CA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492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6E3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621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E6E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82B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DEE5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3F2105A"/>
    <w:multiLevelType w:val="multilevel"/>
    <w:tmpl w:val="0A72073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5DA2B39"/>
    <w:multiLevelType w:val="hybridMultilevel"/>
    <w:tmpl w:val="B052DAFE"/>
    <w:lvl w:ilvl="0" w:tplc="F006D2A4">
      <w:start w:val="1"/>
      <w:numFmt w:val="bullet"/>
      <w:lvlText w:val="•"/>
      <w:lvlJc w:val="left"/>
      <w:pPr>
        <w:ind w:left="1203"/>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67E2CFDC">
      <w:start w:val="1"/>
      <w:numFmt w:val="bullet"/>
      <w:lvlText w:val="o"/>
      <w:lvlJc w:val="left"/>
      <w:pPr>
        <w:ind w:left="189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D5B28BB0">
      <w:start w:val="1"/>
      <w:numFmt w:val="bullet"/>
      <w:lvlText w:val="▪"/>
      <w:lvlJc w:val="left"/>
      <w:pPr>
        <w:ind w:left="26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7376ED3C">
      <w:start w:val="1"/>
      <w:numFmt w:val="bullet"/>
      <w:lvlText w:val="•"/>
      <w:lvlJc w:val="left"/>
      <w:pPr>
        <w:ind w:left="333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D4509544">
      <w:start w:val="1"/>
      <w:numFmt w:val="bullet"/>
      <w:lvlText w:val="o"/>
      <w:lvlJc w:val="left"/>
      <w:pPr>
        <w:ind w:left="405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00342A7C">
      <w:start w:val="1"/>
      <w:numFmt w:val="bullet"/>
      <w:lvlText w:val="▪"/>
      <w:lvlJc w:val="left"/>
      <w:pPr>
        <w:ind w:left="477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1F9CFB40">
      <w:start w:val="1"/>
      <w:numFmt w:val="bullet"/>
      <w:lvlText w:val="•"/>
      <w:lvlJc w:val="left"/>
      <w:pPr>
        <w:ind w:left="549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4A227D80">
      <w:start w:val="1"/>
      <w:numFmt w:val="bullet"/>
      <w:lvlText w:val="o"/>
      <w:lvlJc w:val="left"/>
      <w:pPr>
        <w:ind w:left="62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391EC466">
      <w:start w:val="1"/>
      <w:numFmt w:val="bullet"/>
      <w:lvlText w:val="▪"/>
      <w:lvlJc w:val="left"/>
      <w:pPr>
        <w:ind w:left="693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96" w15:restartNumberingAfterBreak="0">
    <w:nsid w:val="688D43E9"/>
    <w:multiLevelType w:val="hybridMultilevel"/>
    <w:tmpl w:val="10FAB2D6"/>
    <w:lvl w:ilvl="0" w:tplc="496AC7BC">
      <w:start w:val="8"/>
      <w:numFmt w:val="decimal"/>
      <w:lvlText w:val="(%1)"/>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EB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A488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30D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C5F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2C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E2B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AC4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211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95A649E"/>
    <w:multiLevelType w:val="hybridMultilevel"/>
    <w:tmpl w:val="7DD4D394"/>
    <w:lvl w:ilvl="0" w:tplc="762CE95C">
      <w:start w:val="1"/>
      <w:numFmt w:val="bullet"/>
      <w:lvlText w:val="▪"/>
      <w:lvlJc w:val="left"/>
      <w:pPr>
        <w:ind w:left="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B6A208">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A0762A">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00558">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62D098">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CEB53E">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2CAA9E">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CEF3E">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E0F486">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9B76392"/>
    <w:multiLevelType w:val="hybridMultilevel"/>
    <w:tmpl w:val="D5CC79F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AAE6038"/>
    <w:multiLevelType w:val="hybridMultilevel"/>
    <w:tmpl w:val="28EC3CE2"/>
    <w:lvl w:ilvl="0" w:tplc="34701C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81F4">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621FC">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27F08">
      <w:start w:val="1"/>
      <w:numFmt w:val="lowerRoman"/>
      <w:lvlRestart w:val="0"/>
      <w:lvlText w:val="%4."/>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835FA">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8370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E34E4">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A8568">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A2D36A">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B6F4238"/>
    <w:multiLevelType w:val="multilevel"/>
    <w:tmpl w:val="1D94066E"/>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C3F7AC3"/>
    <w:multiLevelType w:val="multilevel"/>
    <w:tmpl w:val="95EAC9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DF21B15"/>
    <w:multiLevelType w:val="hybridMultilevel"/>
    <w:tmpl w:val="6B786CFC"/>
    <w:lvl w:ilvl="0" w:tplc="A04E5F1C">
      <w:start w:val="1"/>
      <w:numFmt w:val="lowerLetter"/>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65EC8">
      <w:start w:val="1"/>
      <w:numFmt w:val="lowerLetter"/>
      <w:lvlText w:val="%2"/>
      <w:lvlJc w:val="left"/>
      <w:pPr>
        <w:ind w:left="1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48832">
      <w:start w:val="1"/>
      <w:numFmt w:val="lowerRoman"/>
      <w:lvlText w:val="%3"/>
      <w:lvlJc w:val="left"/>
      <w:pPr>
        <w:ind w:left="1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EF502">
      <w:start w:val="1"/>
      <w:numFmt w:val="decimal"/>
      <w:lvlText w:val="%4"/>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8AE76">
      <w:start w:val="1"/>
      <w:numFmt w:val="lowerLetter"/>
      <w:lvlText w:val="%5"/>
      <w:lvlJc w:val="left"/>
      <w:pPr>
        <w:ind w:left="3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9C4212">
      <w:start w:val="1"/>
      <w:numFmt w:val="lowerRoman"/>
      <w:lvlText w:val="%6"/>
      <w:lvlJc w:val="left"/>
      <w:pPr>
        <w:ind w:left="4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24FB0">
      <w:start w:val="1"/>
      <w:numFmt w:val="decimal"/>
      <w:lvlText w:val="%7"/>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CA580">
      <w:start w:val="1"/>
      <w:numFmt w:val="lowerLetter"/>
      <w:lvlText w:val="%8"/>
      <w:lvlJc w:val="left"/>
      <w:pPr>
        <w:ind w:left="5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E8B5CE">
      <w:start w:val="1"/>
      <w:numFmt w:val="lowerRoman"/>
      <w:lvlText w:val="%9"/>
      <w:lvlJc w:val="left"/>
      <w:pPr>
        <w:ind w:left="6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EF87066"/>
    <w:multiLevelType w:val="hybridMultilevel"/>
    <w:tmpl w:val="986CFAEC"/>
    <w:lvl w:ilvl="0" w:tplc="DBC0EBB0">
      <w:start w:val="1"/>
      <w:numFmt w:val="lowerLetter"/>
      <w:lvlText w:val="%1)"/>
      <w:lvlJc w:val="left"/>
      <w:pPr>
        <w:ind w:left="7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70C227FE">
      <w:start w:val="1"/>
      <w:numFmt w:val="lowerLetter"/>
      <w:lvlText w:val="%2"/>
      <w:lvlJc w:val="left"/>
      <w:pPr>
        <w:ind w:left="12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A5E6E110">
      <w:start w:val="1"/>
      <w:numFmt w:val="lowerRoman"/>
      <w:lvlText w:val="%3"/>
      <w:lvlJc w:val="left"/>
      <w:pPr>
        <w:ind w:left="19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C29452E8">
      <w:start w:val="1"/>
      <w:numFmt w:val="decimal"/>
      <w:lvlText w:val="%4"/>
      <w:lvlJc w:val="left"/>
      <w:pPr>
        <w:ind w:left="26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FF527B32">
      <w:start w:val="1"/>
      <w:numFmt w:val="lowerLetter"/>
      <w:lvlText w:val="%5"/>
      <w:lvlJc w:val="left"/>
      <w:pPr>
        <w:ind w:left="3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A441ECE">
      <w:start w:val="1"/>
      <w:numFmt w:val="lowerRoman"/>
      <w:lvlText w:val="%6"/>
      <w:lvlJc w:val="left"/>
      <w:pPr>
        <w:ind w:left="408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A14F672">
      <w:start w:val="1"/>
      <w:numFmt w:val="decimal"/>
      <w:lvlText w:val="%7"/>
      <w:lvlJc w:val="left"/>
      <w:pPr>
        <w:ind w:left="48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F77E692A">
      <w:start w:val="1"/>
      <w:numFmt w:val="lowerLetter"/>
      <w:lvlText w:val="%8"/>
      <w:lvlJc w:val="left"/>
      <w:pPr>
        <w:ind w:left="55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E57EB9B8">
      <w:start w:val="1"/>
      <w:numFmt w:val="lowerRoman"/>
      <w:lvlText w:val="%9"/>
      <w:lvlJc w:val="left"/>
      <w:pPr>
        <w:ind w:left="62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04" w15:restartNumberingAfterBreak="0">
    <w:nsid w:val="72B14001"/>
    <w:multiLevelType w:val="hybridMultilevel"/>
    <w:tmpl w:val="5ED202A4"/>
    <w:lvl w:ilvl="0" w:tplc="9522CBB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A0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A34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D4B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CE4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584D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807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6EF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E474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3031AC8"/>
    <w:multiLevelType w:val="multilevel"/>
    <w:tmpl w:val="2414A0C0"/>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7932727"/>
    <w:multiLevelType w:val="hybridMultilevel"/>
    <w:tmpl w:val="6A328174"/>
    <w:lvl w:ilvl="0" w:tplc="C33EDE32">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08397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F8A3E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32357C">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75E6398">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167C42">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28AD12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E075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A666A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85A6E9B"/>
    <w:multiLevelType w:val="multilevel"/>
    <w:tmpl w:val="F404CD7E"/>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8855081"/>
    <w:multiLevelType w:val="hybridMultilevel"/>
    <w:tmpl w:val="4D2CF056"/>
    <w:lvl w:ilvl="0" w:tplc="9C4A3B78">
      <w:start w:val="1"/>
      <w:numFmt w:val="bullet"/>
      <w:lvlText w:val="•"/>
      <w:lvlJc w:val="left"/>
      <w:pPr>
        <w:ind w:left="744"/>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D8549C28">
      <w:start w:val="1"/>
      <w:numFmt w:val="bullet"/>
      <w:lvlText w:val="o"/>
      <w:lvlJc w:val="left"/>
      <w:pPr>
        <w:ind w:left="144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5052E236">
      <w:start w:val="1"/>
      <w:numFmt w:val="bullet"/>
      <w:lvlText w:val="▪"/>
      <w:lvlJc w:val="left"/>
      <w:pPr>
        <w:ind w:left="21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C262DD2C">
      <w:start w:val="1"/>
      <w:numFmt w:val="bullet"/>
      <w:lvlText w:val="•"/>
      <w:lvlJc w:val="left"/>
      <w:pPr>
        <w:ind w:left="288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92FAF770">
      <w:start w:val="1"/>
      <w:numFmt w:val="bullet"/>
      <w:lvlText w:val="o"/>
      <w:lvlJc w:val="left"/>
      <w:pPr>
        <w:ind w:left="360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29482558">
      <w:start w:val="1"/>
      <w:numFmt w:val="bullet"/>
      <w:lvlText w:val="▪"/>
      <w:lvlJc w:val="left"/>
      <w:pPr>
        <w:ind w:left="432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2CCE51BA">
      <w:start w:val="1"/>
      <w:numFmt w:val="bullet"/>
      <w:lvlText w:val="•"/>
      <w:lvlJc w:val="left"/>
      <w:pPr>
        <w:ind w:left="504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DF52D73C">
      <w:start w:val="1"/>
      <w:numFmt w:val="bullet"/>
      <w:lvlText w:val="o"/>
      <w:lvlJc w:val="left"/>
      <w:pPr>
        <w:ind w:left="57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9C8891DA">
      <w:start w:val="1"/>
      <w:numFmt w:val="bullet"/>
      <w:lvlText w:val="▪"/>
      <w:lvlJc w:val="left"/>
      <w:pPr>
        <w:ind w:left="648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109" w15:restartNumberingAfterBreak="0">
    <w:nsid w:val="788732CE"/>
    <w:multiLevelType w:val="hybridMultilevel"/>
    <w:tmpl w:val="AAF88208"/>
    <w:lvl w:ilvl="0" w:tplc="15A6FA7A">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CB10D284">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E2870F4">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4D44310">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09C2BCF6">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A190A4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C0E928E">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CCDEFEA8">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3FA2ABD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10" w15:restartNumberingAfterBreak="0">
    <w:nsid w:val="7A724B12"/>
    <w:multiLevelType w:val="hybridMultilevel"/>
    <w:tmpl w:val="67C6881C"/>
    <w:lvl w:ilvl="0" w:tplc="31C6DA98">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C66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4E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203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869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E5F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606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0D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420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EC64848"/>
    <w:multiLevelType w:val="hybridMultilevel"/>
    <w:tmpl w:val="FB905214"/>
    <w:lvl w:ilvl="0" w:tplc="4FB89E9E">
      <w:start w:val="1"/>
      <w:numFmt w:val="decimal"/>
      <w:lvlText w:val="%1."/>
      <w:lvlJc w:val="left"/>
      <w:pPr>
        <w:ind w:left="1091" w:hanging="360"/>
      </w:pPr>
      <w:rPr>
        <w:rFonts w:hint="default"/>
        <w:i/>
      </w:rPr>
    </w:lvl>
    <w:lvl w:ilvl="1" w:tplc="040C0019" w:tentative="1">
      <w:start w:val="1"/>
      <w:numFmt w:val="lowerLetter"/>
      <w:lvlText w:val="%2."/>
      <w:lvlJc w:val="left"/>
      <w:pPr>
        <w:ind w:left="1811" w:hanging="360"/>
      </w:pPr>
    </w:lvl>
    <w:lvl w:ilvl="2" w:tplc="040C001B" w:tentative="1">
      <w:start w:val="1"/>
      <w:numFmt w:val="lowerRoman"/>
      <w:lvlText w:val="%3."/>
      <w:lvlJc w:val="right"/>
      <w:pPr>
        <w:ind w:left="2531" w:hanging="180"/>
      </w:pPr>
    </w:lvl>
    <w:lvl w:ilvl="3" w:tplc="040C000F" w:tentative="1">
      <w:start w:val="1"/>
      <w:numFmt w:val="decimal"/>
      <w:lvlText w:val="%4."/>
      <w:lvlJc w:val="left"/>
      <w:pPr>
        <w:ind w:left="3251" w:hanging="360"/>
      </w:pPr>
    </w:lvl>
    <w:lvl w:ilvl="4" w:tplc="040C0019" w:tentative="1">
      <w:start w:val="1"/>
      <w:numFmt w:val="lowerLetter"/>
      <w:lvlText w:val="%5."/>
      <w:lvlJc w:val="left"/>
      <w:pPr>
        <w:ind w:left="3971" w:hanging="360"/>
      </w:pPr>
    </w:lvl>
    <w:lvl w:ilvl="5" w:tplc="040C001B" w:tentative="1">
      <w:start w:val="1"/>
      <w:numFmt w:val="lowerRoman"/>
      <w:lvlText w:val="%6."/>
      <w:lvlJc w:val="right"/>
      <w:pPr>
        <w:ind w:left="4691" w:hanging="180"/>
      </w:pPr>
    </w:lvl>
    <w:lvl w:ilvl="6" w:tplc="040C000F" w:tentative="1">
      <w:start w:val="1"/>
      <w:numFmt w:val="decimal"/>
      <w:lvlText w:val="%7."/>
      <w:lvlJc w:val="left"/>
      <w:pPr>
        <w:ind w:left="5411" w:hanging="360"/>
      </w:pPr>
    </w:lvl>
    <w:lvl w:ilvl="7" w:tplc="040C0019" w:tentative="1">
      <w:start w:val="1"/>
      <w:numFmt w:val="lowerLetter"/>
      <w:lvlText w:val="%8."/>
      <w:lvlJc w:val="left"/>
      <w:pPr>
        <w:ind w:left="6131" w:hanging="360"/>
      </w:pPr>
    </w:lvl>
    <w:lvl w:ilvl="8" w:tplc="040C001B" w:tentative="1">
      <w:start w:val="1"/>
      <w:numFmt w:val="lowerRoman"/>
      <w:lvlText w:val="%9."/>
      <w:lvlJc w:val="right"/>
      <w:pPr>
        <w:ind w:left="6851" w:hanging="180"/>
      </w:pPr>
    </w:lvl>
  </w:abstractNum>
  <w:abstractNum w:abstractNumId="112" w15:restartNumberingAfterBreak="0">
    <w:nsid w:val="7F024F05"/>
    <w:multiLevelType w:val="hybridMultilevel"/>
    <w:tmpl w:val="92F0ADB0"/>
    <w:lvl w:ilvl="0" w:tplc="B8E6EE8A">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28AC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4800A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7ABD1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804D7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CE3CA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44F1D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AAFF9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CCD81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90"/>
  </w:num>
  <w:num w:numId="2">
    <w:abstractNumId w:val="110"/>
  </w:num>
  <w:num w:numId="3">
    <w:abstractNumId w:val="11"/>
  </w:num>
  <w:num w:numId="4">
    <w:abstractNumId w:val="97"/>
  </w:num>
  <w:num w:numId="5">
    <w:abstractNumId w:val="95"/>
  </w:num>
  <w:num w:numId="6">
    <w:abstractNumId w:val="108"/>
  </w:num>
  <w:num w:numId="7">
    <w:abstractNumId w:val="104"/>
  </w:num>
  <w:num w:numId="8">
    <w:abstractNumId w:val="41"/>
  </w:num>
  <w:num w:numId="9">
    <w:abstractNumId w:val="93"/>
  </w:num>
  <w:num w:numId="10">
    <w:abstractNumId w:val="99"/>
  </w:num>
  <w:num w:numId="11">
    <w:abstractNumId w:val="36"/>
  </w:num>
  <w:num w:numId="12">
    <w:abstractNumId w:val="61"/>
  </w:num>
  <w:num w:numId="13">
    <w:abstractNumId w:val="20"/>
  </w:num>
  <w:num w:numId="14">
    <w:abstractNumId w:val="74"/>
  </w:num>
  <w:num w:numId="15">
    <w:abstractNumId w:val="78"/>
  </w:num>
  <w:num w:numId="16">
    <w:abstractNumId w:val="87"/>
  </w:num>
  <w:num w:numId="17">
    <w:abstractNumId w:val="69"/>
  </w:num>
  <w:num w:numId="18">
    <w:abstractNumId w:val="60"/>
  </w:num>
  <w:num w:numId="19">
    <w:abstractNumId w:val="57"/>
  </w:num>
  <w:num w:numId="20">
    <w:abstractNumId w:val="24"/>
  </w:num>
  <w:num w:numId="21">
    <w:abstractNumId w:val="86"/>
  </w:num>
  <w:num w:numId="22">
    <w:abstractNumId w:val="102"/>
  </w:num>
  <w:num w:numId="23">
    <w:abstractNumId w:val="35"/>
  </w:num>
  <w:num w:numId="24">
    <w:abstractNumId w:val="9"/>
  </w:num>
  <w:num w:numId="25">
    <w:abstractNumId w:val="51"/>
  </w:num>
  <w:num w:numId="26">
    <w:abstractNumId w:val="59"/>
  </w:num>
  <w:num w:numId="27">
    <w:abstractNumId w:val="68"/>
  </w:num>
  <w:num w:numId="28">
    <w:abstractNumId w:val="105"/>
  </w:num>
  <w:num w:numId="29">
    <w:abstractNumId w:val="48"/>
  </w:num>
  <w:num w:numId="30">
    <w:abstractNumId w:val="63"/>
  </w:num>
  <w:num w:numId="31">
    <w:abstractNumId w:val="73"/>
  </w:num>
  <w:num w:numId="32">
    <w:abstractNumId w:val="58"/>
  </w:num>
  <w:num w:numId="33">
    <w:abstractNumId w:val="100"/>
  </w:num>
  <w:num w:numId="34">
    <w:abstractNumId w:val="22"/>
  </w:num>
  <w:num w:numId="35">
    <w:abstractNumId w:val="77"/>
  </w:num>
  <w:num w:numId="36">
    <w:abstractNumId w:val="62"/>
  </w:num>
  <w:num w:numId="37">
    <w:abstractNumId w:val="13"/>
  </w:num>
  <w:num w:numId="38">
    <w:abstractNumId w:val="107"/>
  </w:num>
  <w:num w:numId="39">
    <w:abstractNumId w:val="109"/>
  </w:num>
  <w:num w:numId="40">
    <w:abstractNumId w:val="88"/>
  </w:num>
  <w:num w:numId="41">
    <w:abstractNumId w:val="70"/>
  </w:num>
  <w:num w:numId="42">
    <w:abstractNumId w:val="52"/>
  </w:num>
  <w:num w:numId="43">
    <w:abstractNumId w:val="23"/>
  </w:num>
  <w:num w:numId="44">
    <w:abstractNumId w:val="21"/>
  </w:num>
  <w:num w:numId="45">
    <w:abstractNumId w:val="103"/>
  </w:num>
  <w:num w:numId="46">
    <w:abstractNumId w:val="47"/>
  </w:num>
  <w:num w:numId="47">
    <w:abstractNumId w:val="89"/>
  </w:num>
  <w:num w:numId="48">
    <w:abstractNumId w:val="28"/>
  </w:num>
  <w:num w:numId="49">
    <w:abstractNumId w:val="17"/>
  </w:num>
  <w:num w:numId="50">
    <w:abstractNumId w:val="72"/>
  </w:num>
  <w:num w:numId="51">
    <w:abstractNumId w:val="46"/>
  </w:num>
  <w:num w:numId="52">
    <w:abstractNumId w:val="66"/>
  </w:num>
  <w:num w:numId="53">
    <w:abstractNumId w:val="18"/>
  </w:num>
  <w:num w:numId="54">
    <w:abstractNumId w:val="33"/>
  </w:num>
  <w:num w:numId="55">
    <w:abstractNumId w:val="44"/>
  </w:num>
  <w:num w:numId="56">
    <w:abstractNumId w:val="65"/>
  </w:num>
  <w:num w:numId="57">
    <w:abstractNumId w:val="82"/>
  </w:num>
  <w:num w:numId="58">
    <w:abstractNumId w:val="10"/>
  </w:num>
  <w:num w:numId="59">
    <w:abstractNumId w:val="50"/>
  </w:num>
  <w:num w:numId="60">
    <w:abstractNumId w:val="15"/>
  </w:num>
  <w:num w:numId="61">
    <w:abstractNumId w:val="112"/>
  </w:num>
  <w:num w:numId="62">
    <w:abstractNumId w:val="80"/>
  </w:num>
  <w:num w:numId="63">
    <w:abstractNumId w:val="39"/>
  </w:num>
  <w:num w:numId="64">
    <w:abstractNumId w:val="79"/>
  </w:num>
  <w:num w:numId="65">
    <w:abstractNumId w:val="81"/>
  </w:num>
  <w:num w:numId="66">
    <w:abstractNumId w:val="92"/>
  </w:num>
  <w:num w:numId="67">
    <w:abstractNumId w:val="37"/>
  </w:num>
  <w:num w:numId="68">
    <w:abstractNumId w:val="84"/>
  </w:num>
  <w:num w:numId="69">
    <w:abstractNumId w:val="55"/>
  </w:num>
  <w:num w:numId="70">
    <w:abstractNumId w:val="96"/>
  </w:num>
  <w:num w:numId="71">
    <w:abstractNumId w:val="19"/>
  </w:num>
  <w:num w:numId="72">
    <w:abstractNumId w:val="106"/>
  </w:num>
  <w:num w:numId="73">
    <w:abstractNumId w:val="45"/>
  </w:num>
  <w:num w:numId="74">
    <w:abstractNumId w:val="7"/>
  </w:num>
  <w:num w:numId="75">
    <w:abstractNumId w:val="94"/>
  </w:num>
  <w:num w:numId="76">
    <w:abstractNumId w:val="34"/>
  </w:num>
  <w:num w:numId="77">
    <w:abstractNumId w:val="53"/>
  </w:num>
  <w:num w:numId="78">
    <w:abstractNumId w:val="101"/>
  </w:num>
  <w:num w:numId="79">
    <w:abstractNumId w:val="32"/>
  </w:num>
  <w:num w:numId="80">
    <w:abstractNumId w:val="26"/>
  </w:num>
  <w:num w:numId="81">
    <w:abstractNumId w:val="31"/>
  </w:num>
  <w:num w:numId="82">
    <w:abstractNumId w:val="75"/>
  </w:num>
  <w:num w:numId="83">
    <w:abstractNumId w:val="76"/>
  </w:num>
  <w:num w:numId="84">
    <w:abstractNumId w:val="38"/>
  </w:num>
  <w:num w:numId="85">
    <w:abstractNumId w:val="8"/>
  </w:num>
  <w:num w:numId="86">
    <w:abstractNumId w:val="30"/>
  </w:num>
  <w:num w:numId="87">
    <w:abstractNumId w:val="98"/>
  </w:num>
  <w:num w:numId="88">
    <w:abstractNumId w:val="16"/>
  </w:num>
  <w:num w:numId="89">
    <w:abstractNumId w:val="14"/>
  </w:num>
  <w:num w:numId="90">
    <w:abstractNumId w:val="56"/>
  </w:num>
  <w:num w:numId="91">
    <w:abstractNumId w:val="12"/>
  </w:num>
  <w:num w:numId="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num>
  <w:num w:numId="94">
    <w:abstractNumId w:val="29"/>
  </w:num>
  <w:num w:numId="95">
    <w:abstractNumId w:val="71"/>
  </w:num>
  <w:num w:numId="96">
    <w:abstractNumId w:val="113"/>
  </w:num>
  <w:num w:numId="97">
    <w:abstractNumId w:val="27"/>
  </w:num>
  <w:num w:numId="98">
    <w:abstractNumId w:val="54"/>
  </w:num>
  <w:num w:numId="99">
    <w:abstractNumId w:val="91"/>
  </w:num>
  <w:num w:numId="100">
    <w:abstractNumId w:val="3"/>
  </w:num>
  <w:num w:numId="1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1"/>
  </w:num>
  <w:num w:numId="103">
    <w:abstractNumId w:val="1"/>
  </w:num>
  <w:num w:numId="104">
    <w:abstractNumId w:val="2"/>
    <w:lvlOverride w:ilvl="0">
      <w:lvl w:ilvl="0">
        <w:start w:val="1"/>
        <w:numFmt w:val="bullet"/>
        <w:lvlText w:val=""/>
        <w:lvlJc w:val="left"/>
        <w:pPr>
          <w:ind w:left="1428" w:hanging="360"/>
        </w:pPr>
        <w:rPr>
          <w:rFonts w:ascii="Symbol" w:hAnsi="Symbol" w:hint="default"/>
        </w:rPr>
      </w:lvl>
    </w:lvlOverride>
  </w:num>
  <w:num w:numId="105">
    <w:abstractNumId w:val="5"/>
  </w:num>
  <w:num w:numId="106">
    <w:abstractNumId w:val="6"/>
  </w:num>
  <w:num w:numId="107">
    <w:abstractNumId w:val="4"/>
  </w:num>
  <w:num w:numId="108">
    <w:abstractNumId w:val="25"/>
  </w:num>
  <w:num w:numId="109">
    <w:abstractNumId w:val="64"/>
  </w:num>
  <w:num w:numId="1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12">
    <w:abstractNumId w:val="43"/>
  </w:num>
  <w:num w:numId="113">
    <w:abstractNumId w:val="40"/>
  </w:num>
  <w:num w:numId="114">
    <w:abstractNumId w:val="42"/>
  </w:num>
  <w:num w:numId="115">
    <w:abstractNumId w:val="49"/>
  </w:num>
  <w:num w:numId="116">
    <w:abstractNumId w:val="1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54"/>
    <w:rsid w:val="000025EE"/>
    <w:rsid w:val="00003A46"/>
    <w:rsid w:val="000060FA"/>
    <w:rsid w:val="00042B29"/>
    <w:rsid w:val="00072819"/>
    <w:rsid w:val="00082EA9"/>
    <w:rsid w:val="000B2134"/>
    <w:rsid w:val="000C3B9C"/>
    <w:rsid w:val="001443B6"/>
    <w:rsid w:val="001667C6"/>
    <w:rsid w:val="001A72FD"/>
    <w:rsid w:val="00200212"/>
    <w:rsid w:val="00207E02"/>
    <w:rsid w:val="00224EF9"/>
    <w:rsid w:val="002335BB"/>
    <w:rsid w:val="002355EB"/>
    <w:rsid w:val="0025380B"/>
    <w:rsid w:val="002C220F"/>
    <w:rsid w:val="002E10BA"/>
    <w:rsid w:val="002F331D"/>
    <w:rsid w:val="00324279"/>
    <w:rsid w:val="00392070"/>
    <w:rsid w:val="003B2998"/>
    <w:rsid w:val="00432E2E"/>
    <w:rsid w:val="004437E3"/>
    <w:rsid w:val="004510B6"/>
    <w:rsid w:val="00464E6F"/>
    <w:rsid w:val="00472D86"/>
    <w:rsid w:val="004803D3"/>
    <w:rsid w:val="004D16D7"/>
    <w:rsid w:val="004E1A0B"/>
    <w:rsid w:val="00543771"/>
    <w:rsid w:val="005461D7"/>
    <w:rsid w:val="0059286B"/>
    <w:rsid w:val="005A65E1"/>
    <w:rsid w:val="005B32AF"/>
    <w:rsid w:val="005F2E54"/>
    <w:rsid w:val="006017EC"/>
    <w:rsid w:val="00645597"/>
    <w:rsid w:val="00752E0A"/>
    <w:rsid w:val="00785E3F"/>
    <w:rsid w:val="007A47D0"/>
    <w:rsid w:val="007B2091"/>
    <w:rsid w:val="007D41CA"/>
    <w:rsid w:val="007D6BAA"/>
    <w:rsid w:val="00803F2B"/>
    <w:rsid w:val="0081213D"/>
    <w:rsid w:val="00826BA5"/>
    <w:rsid w:val="0085773B"/>
    <w:rsid w:val="00872FAE"/>
    <w:rsid w:val="008805F5"/>
    <w:rsid w:val="00887418"/>
    <w:rsid w:val="008B43BC"/>
    <w:rsid w:val="008B6B00"/>
    <w:rsid w:val="008C4E5E"/>
    <w:rsid w:val="008D2045"/>
    <w:rsid w:val="00934546"/>
    <w:rsid w:val="0096038C"/>
    <w:rsid w:val="00982C9C"/>
    <w:rsid w:val="009D47E8"/>
    <w:rsid w:val="009E3374"/>
    <w:rsid w:val="009F3BDB"/>
    <w:rsid w:val="00A17E1C"/>
    <w:rsid w:val="00A57A16"/>
    <w:rsid w:val="00A964D9"/>
    <w:rsid w:val="00AA29E5"/>
    <w:rsid w:val="00B82C09"/>
    <w:rsid w:val="00B82F03"/>
    <w:rsid w:val="00BA6408"/>
    <w:rsid w:val="00BA69D3"/>
    <w:rsid w:val="00BE0FF6"/>
    <w:rsid w:val="00BE5B66"/>
    <w:rsid w:val="00BE7DEF"/>
    <w:rsid w:val="00C033A1"/>
    <w:rsid w:val="00C34920"/>
    <w:rsid w:val="00C363CF"/>
    <w:rsid w:val="00C454C0"/>
    <w:rsid w:val="00C81406"/>
    <w:rsid w:val="00C90E1B"/>
    <w:rsid w:val="00CE22C5"/>
    <w:rsid w:val="00D12C53"/>
    <w:rsid w:val="00D407CE"/>
    <w:rsid w:val="00D4360C"/>
    <w:rsid w:val="00D46B96"/>
    <w:rsid w:val="00DA0FFF"/>
    <w:rsid w:val="00DA2419"/>
    <w:rsid w:val="00DB37E2"/>
    <w:rsid w:val="00DE5A8A"/>
    <w:rsid w:val="00E11A3E"/>
    <w:rsid w:val="00E17414"/>
    <w:rsid w:val="00E30DD9"/>
    <w:rsid w:val="00ED2A9B"/>
    <w:rsid w:val="00F34AD8"/>
    <w:rsid w:val="00FA249C"/>
    <w:rsid w:val="00FB41E6"/>
    <w:rsid w:val="00FE0134"/>
    <w:rsid w:val="00FE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29C19"/>
  <w15:docId w15:val="{B270DC52-E357-4805-B4FE-20240EC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159"/>
      <w:ind w:left="10" w:right="49" w:hanging="10"/>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223"/>
      <w:ind w:left="48" w:hanging="10"/>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223"/>
      <w:ind w:left="48"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223"/>
      <w:ind w:left="48" w:hanging="10"/>
      <w:outlineLvl w:val="3"/>
    </w:pPr>
    <w:rPr>
      <w:rFonts w:ascii="Arial" w:eastAsia="Arial" w:hAnsi="Arial" w:cs="Arial"/>
      <w:b/>
      <w:color w:val="000000"/>
      <w:sz w:val="28"/>
    </w:rPr>
  </w:style>
  <w:style w:type="paragraph" w:styleId="Titre5">
    <w:name w:val="heading 5"/>
    <w:next w:val="Normal"/>
    <w:link w:val="Titre5Car"/>
    <w:uiPriority w:val="9"/>
    <w:unhideWhenUsed/>
    <w:qFormat/>
    <w:pPr>
      <w:keepNext/>
      <w:keepLines/>
      <w:spacing w:after="176"/>
      <w:ind w:left="409" w:right="378" w:hanging="10"/>
      <w:jc w:val="both"/>
      <w:outlineLvl w:val="4"/>
    </w:pPr>
    <w:rPr>
      <w:rFonts w:ascii="Arial" w:eastAsia="Arial" w:hAnsi="Arial" w:cs="Arial"/>
      <w:b/>
      <w:color w:val="000000"/>
      <w:sz w:val="24"/>
    </w:rPr>
  </w:style>
  <w:style w:type="paragraph" w:styleId="Titre6">
    <w:name w:val="heading 6"/>
    <w:next w:val="Normal"/>
    <w:link w:val="Titre6Car"/>
    <w:uiPriority w:val="9"/>
    <w:unhideWhenUsed/>
    <w:qFormat/>
    <w:pPr>
      <w:keepNext/>
      <w:keepLines/>
      <w:spacing w:after="5" w:line="249" w:lineRule="auto"/>
      <w:ind w:left="2836" w:hanging="10"/>
      <w:outlineLvl w:val="5"/>
    </w:pPr>
    <w:rPr>
      <w:rFonts w:ascii="Arial" w:eastAsia="Arial" w:hAnsi="Arial" w:cs="Arial"/>
      <w:b/>
      <w:i/>
      <w:color w:val="000000"/>
      <w:sz w:val="24"/>
    </w:rPr>
  </w:style>
  <w:style w:type="paragraph" w:styleId="Titre7">
    <w:name w:val="heading 7"/>
    <w:next w:val="Normal"/>
    <w:link w:val="Titre7Car"/>
    <w:uiPriority w:val="9"/>
    <w:unhideWhenUsed/>
    <w:qFormat/>
    <w:pPr>
      <w:keepNext/>
      <w:keepLines/>
      <w:spacing w:after="176"/>
      <w:ind w:left="409" w:right="378" w:hanging="10"/>
      <w:jc w:val="both"/>
      <w:outlineLvl w:val="6"/>
    </w:pPr>
    <w:rPr>
      <w:rFonts w:ascii="Arial" w:eastAsia="Arial" w:hAnsi="Arial" w:cs="Arial"/>
      <w:b/>
      <w:color w:val="000000"/>
      <w:sz w:val="24"/>
    </w:rPr>
  </w:style>
  <w:style w:type="paragraph" w:styleId="Titre8">
    <w:name w:val="heading 8"/>
    <w:basedOn w:val="Normal"/>
    <w:next w:val="Normal"/>
    <w:link w:val="Titre8Car"/>
    <w:uiPriority w:val="9"/>
    <w:semiHidden/>
    <w:unhideWhenUsed/>
    <w:qFormat/>
    <w:rsid w:val="00E174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6Car">
    <w:name w:val="Titre 6 Car"/>
    <w:link w:val="Titre6"/>
    <w:rPr>
      <w:rFonts w:ascii="Arial" w:eastAsia="Arial" w:hAnsi="Arial" w:cs="Arial"/>
      <w:b/>
      <w:i/>
      <w:color w:val="000000"/>
      <w:sz w:val="24"/>
    </w:rPr>
  </w:style>
  <w:style w:type="character" w:customStyle="1" w:styleId="Titre5Car">
    <w:name w:val="Titre 5 Car"/>
    <w:link w:val="Titre5"/>
    <w:rPr>
      <w:rFonts w:ascii="Arial" w:eastAsia="Arial" w:hAnsi="Arial" w:cs="Arial"/>
      <w:b/>
      <w:color w:val="000000"/>
      <w:sz w:val="24"/>
    </w:rPr>
  </w:style>
  <w:style w:type="character" w:customStyle="1" w:styleId="Titre7Car">
    <w:name w:val="Titre 7 Car"/>
    <w:link w:val="Titre7"/>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character" w:customStyle="1" w:styleId="Titre2Car">
    <w:name w:val="Titre 2 Car"/>
    <w:link w:val="Titre2"/>
    <w:rPr>
      <w:rFonts w:ascii="Arial" w:eastAsia="Arial" w:hAnsi="Arial" w:cs="Arial"/>
      <w:b/>
      <w:color w:val="000000"/>
      <w:sz w:val="28"/>
    </w:rPr>
  </w:style>
  <w:style w:type="character" w:customStyle="1" w:styleId="Titre3Car">
    <w:name w:val="Titre 3 Car"/>
    <w:link w:val="Titre3"/>
    <w:rPr>
      <w:rFonts w:ascii="Arial" w:eastAsia="Arial" w:hAnsi="Arial" w:cs="Arial"/>
      <w:b/>
      <w:color w:val="000000"/>
      <w:sz w:val="28"/>
    </w:rPr>
  </w:style>
  <w:style w:type="paragraph" w:styleId="TM1">
    <w:name w:val="toc 1"/>
    <w:hidden/>
    <w:pPr>
      <w:ind w:left="15" w:right="15"/>
    </w:pPr>
    <w:rPr>
      <w:rFonts w:ascii="Calibri" w:eastAsia="Calibri" w:hAnsi="Calibri" w:cs="Calibri"/>
      <w:color w:val="000000"/>
    </w:rPr>
  </w:style>
  <w:style w:type="paragraph" w:styleId="TM2">
    <w:name w:val="toc 2"/>
    <w:hidden/>
    <w:pPr>
      <w:ind w:left="15" w:right="15"/>
    </w:pPr>
    <w:rPr>
      <w:rFonts w:ascii="Calibri" w:eastAsia="Calibri" w:hAnsi="Calibri" w:cs="Calibri"/>
      <w:color w:val="000000"/>
    </w:rPr>
  </w:style>
  <w:style w:type="paragraph" w:styleId="TM3">
    <w:name w:val="toc 3"/>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44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3B6"/>
    <w:rPr>
      <w:rFonts w:ascii="Tahoma" w:eastAsia="Calibri" w:hAnsi="Tahoma" w:cs="Tahoma"/>
      <w:color w:val="000000"/>
      <w:sz w:val="16"/>
      <w:szCs w:val="16"/>
    </w:rPr>
  </w:style>
  <w:style w:type="paragraph" w:styleId="Paragraphedeliste">
    <w:name w:val="List Paragraph"/>
    <w:basedOn w:val="Normal"/>
    <w:uiPriority w:val="34"/>
    <w:qFormat/>
    <w:rsid w:val="008D2045"/>
    <w:pPr>
      <w:ind w:left="720"/>
      <w:contextualSpacing/>
    </w:pPr>
  </w:style>
  <w:style w:type="character" w:styleId="Lienhypertexte">
    <w:name w:val="Hyperlink"/>
    <w:basedOn w:val="Policepardfaut"/>
    <w:uiPriority w:val="99"/>
    <w:unhideWhenUsed/>
    <w:rsid w:val="00872FAE"/>
    <w:rPr>
      <w:color w:val="0563C1" w:themeColor="hyperlink"/>
      <w:u w:val="single"/>
    </w:rPr>
  </w:style>
  <w:style w:type="paragraph" w:styleId="Titre">
    <w:name w:val="Title"/>
    <w:basedOn w:val="Normal"/>
    <w:next w:val="Normal"/>
    <w:link w:val="TitreCar"/>
    <w:uiPriority w:val="10"/>
    <w:qFormat/>
    <w:rsid w:val="006017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017EC"/>
    <w:rPr>
      <w:rFonts w:asciiTheme="majorHAnsi" w:eastAsiaTheme="majorEastAsia" w:hAnsiTheme="majorHAnsi" w:cstheme="majorBidi"/>
      <w:color w:val="323E4F" w:themeColor="text2" w:themeShade="BF"/>
      <w:spacing w:val="5"/>
      <w:kern w:val="28"/>
      <w:sz w:val="52"/>
      <w:szCs w:val="52"/>
    </w:rPr>
  </w:style>
  <w:style w:type="character" w:customStyle="1" w:styleId="Titre8Car">
    <w:name w:val="Titre 8 Car"/>
    <w:basedOn w:val="Policepardfaut"/>
    <w:link w:val="Titre8"/>
    <w:uiPriority w:val="9"/>
    <w:semiHidden/>
    <w:rsid w:val="00E1741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semiHidden/>
    <w:unhideWhenUsed/>
    <w:rsid w:val="00042B29"/>
    <w:pPr>
      <w:spacing w:after="120"/>
    </w:pPr>
  </w:style>
  <w:style w:type="character" w:customStyle="1" w:styleId="CorpsdetexteCar">
    <w:name w:val="Corps de texte Car"/>
    <w:basedOn w:val="Policepardfaut"/>
    <w:link w:val="Corpsdetexte"/>
    <w:uiPriority w:val="99"/>
    <w:semiHidden/>
    <w:rsid w:val="00042B29"/>
    <w:rPr>
      <w:rFonts w:ascii="Calibri" w:eastAsia="Calibri" w:hAnsi="Calibri" w:cs="Calibri"/>
      <w:color w:val="000000"/>
    </w:rPr>
  </w:style>
  <w:style w:type="paragraph" w:styleId="En-tte">
    <w:name w:val="header"/>
    <w:basedOn w:val="Normal"/>
    <w:link w:val="En-tteCar"/>
    <w:uiPriority w:val="99"/>
    <w:unhideWhenUsed/>
    <w:rsid w:val="00BE0FF6"/>
    <w:pPr>
      <w:tabs>
        <w:tab w:val="center" w:pos="4536"/>
        <w:tab w:val="right" w:pos="9072"/>
      </w:tabs>
      <w:spacing w:after="0" w:line="240" w:lineRule="auto"/>
    </w:pPr>
  </w:style>
  <w:style w:type="character" w:customStyle="1" w:styleId="En-tteCar">
    <w:name w:val="En-tête Car"/>
    <w:basedOn w:val="Policepardfaut"/>
    <w:link w:val="En-tte"/>
    <w:uiPriority w:val="99"/>
    <w:rsid w:val="00BE0FF6"/>
    <w:rPr>
      <w:rFonts w:ascii="Calibri" w:eastAsia="Calibri" w:hAnsi="Calibri" w:cs="Calibri"/>
      <w:color w:val="000000"/>
    </w:rPr>
  </w:style>
  <w:style w:type="paragraph" w:styleId="Retraitcorpsdetexte2">
    <w:name w:val="Body Text Indent 2"/>
    <w:basedOn w:val="Normal"/>
    <w:link w:val="Retraitcorpsdetexte2Car"/>
    <w:uiPriority w:val="99"/>
    <w:semiHidden/>
    <w:unhideWhenUsed/>
    <w:rsid w:val="00A17E1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7E1C"/>
    <w:rPr>
      <w:rFonts w:ascii="Calibri" w:eastAsia="Calibri" w:hAnsi="Calibri" w:cs="Calibri"/>
      <w:color w:val="000000"/>
    </w:rPr>
  </w:style>
  <w:style w:type="table" w:customStyle="1" w:styleId="TableNormal">
    <w:name w:val="Table Normal"/>
    <w:uiPriority w:val="2"/>
    <w:semiHidden/>
    <w:unhideWhenUsed/>
    <w:qFormat/>
    <w:rsid w:val="0085773B"/>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47518">
      <w:bodyDiv w:val="1"/>
      <w:marLeft w:val="0"/>
      <w:marRight w:val="0"/>
      <w:marTop w:val="0"/>
      <w:marBottom w:val="0"/>
      <w:divBdr>
        <w:top w:val="none" w:sz="0" w:space="0" w:color="auto"/>
        <w:left w:val="none" w:sz="0" w:space="0" w:color="auto"/>
        <w:bottom w:val="none" w:sz="0" w:space="0" w:color="auto"/>
        <w:right w:val="none" w:sz="0" w:space="0" w:color="auto"/>
      </w:divBdr>
    </w:div>
    <w:div w:id="59555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footer" Target="footer3.xml"/><Relationship Id="rId39" Type="http://schemas.openxmlformats.org/officeDocument/2006/relationships/image" Target="media/image10.png"/><Relationship Id="rId21" Type="http://schemas.openxmlformats.org/officeDocument/2006/relationships/hyperlink" Target="mailto:ddminmapdiamare@yahoo.fr" TargetMode="External"/><Relationship Id="rId34" Type="http://schemas.openxmlformats.org/officeDocument/2006/relationships/footer" Target="footer5.xml"/><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image" Target="media/image26.png"/><Relationship Id="rId63" Type="http://schemas.openxmlformats.org/officeDocument/2006/relationships/image" Target="media/image34.png"/><Relationship Id="rId68" Type="http://schemas.openxmlformats.org/officeDocument/2006/relationships/footer" Target="footer10.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rmp.cm/"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footer" Target="footer1.xml"/><Relationship Id="rId32" Type="http://schemas.openxmlformats.org/officeDocument/2006/relationships/image" Target="media/image6.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image" Target="media/image29.png"/><Relationship Id="rId66"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hyperlink" Target="mailto:ddminmapdiamare@yahoo.fr"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image" Target="media/image28.png"/><Relationship Id="rId61" Type="http://schemas.openxmlformats.org/officeDocument/2006/relationships/image" Target="media/image32.png"/><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image" Target="media/image5.png"/><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31.png"/><Relationship Id="rId65"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armp.cm/" TargetMode="External"/><Relationship Id="rId22" Type="http://schemas.openxmlformats.org/officeDocument/2006/relationships/hyperlink" Target="mailto:communedargala@gmail.com" TargetMode="External"/><Relationship Id="rId27" Type="http://schemas.openxmlformats.org/officeDocument/2006/relationships/hyperlink" Target="mailto:ddminmapdiamare@yahoo.fr" TargetMode="External"/><Relationship Id="rId30" Type="http://schemas.openxmlformats.org/officeDocument/2006/relationships/image" Target="media/image4.png"/><Relationship Id="rId35" Type="http://schemas.openxmlformats.org/officeDocument/2006/relationships/footer" Target="footer6.xml"/><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image" Target="media/image27.png"/><Relationship Id="rId64" Type="http://schemas.openxmlformats.org/officeDocument/2006/relationships/footer" Target="footer7.xml"/><Relationship Id="rId69" Type="http://schemas.openxmlformats.org/officeDocument/2006/relationships/footer" Target="footer11.xml"/><Relationship Id="rId8" Type="http://schemas.openxmlformats.org/officeDocument/2006/relationships/hyperlink" Target="http://www.publiccontracts.cm/" TargetMode="External"/><Relationship Id="rId51" Type="http://schemas.openxmlformats.org/officeDocument/2006/relationships/image" Target="media/image22.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image" Target="media/image30.png"/><Relationship Id="rId67" Type="http://schemas.openxmlformats.org/officeDocument/2006/relationships/image" Target="media/image35.jpeg"/><Relationship Id="rId20" Type="http://schemas.openxmlformats.org/officeDocument/2006/relationships/hyperlink" Target="mailto:communedargala@gmail.com" TargetMode="External"/><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image" Target="media/image33.png"/><Relationship Id="rId70"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164</Pages>
  <Words>51308</Words>
  <Characters>282198</Characters>
  <Application>Microsoft Office Word</Application>
  <DocSecurity>0</DocSecurity>
  <Lines>2351</Lines>
  <Paragraphs>665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cp:lastModifiedBy>STEPHANE</cp:lastModifiedBy>
  <cp:revision>46</cp:revision>
  <cp:lastPrinted>2025-01-26T11:17:00Z</cp:lastPrinted>
  <dcterms:created xsi:type="dcterms:W3CDTF">2024-12-03T15:06:00Z</dcterms:created>
  <dcterms:modified xsi:type="dcterms:W3CDTF">2025-01-27T16:36:00Z</dcterms:modified>
</cp:coreProperties>
</file>